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D01" w:rsidRPr="0044371B" w:rsidRDefault="00E71D01" w:rsidP="00E71D01">
      <w:pPr>
        <w:spacing w:after="200" w:line="240" w:lineRule="auto"/>
        <w:jc w:val="left"/>
        <w:rPr>
          <w:rFonts w:ascii="Times New Roman" w:hAnsi="Times New Roman"/>
          <w:b/>
          <w:bCs/>
          <w:kern w:val="2"/>
          <w:sz w:val="28"/>
          <w:szCs w:val="28"/>
        </w:rPr>
      </w:pPr>
      <w:bookmarkStart w:id="0" w:name="_Toc309224226"/>
      <w:bookmarkStart w:id="1" w:name="_Toc309110663"/>
      <w:bookmarkStart w:id="2" w:name="_Toc286837082"/>
      <w:bookmarkStart w:id="3" w:name="_Toc286828523"/>
      <w:bookmarkStart w:id="4" w:name="_Toc16080610"/>
      <w:bookmarkStart w:id="5" w:name="_Toc509222128"/>
      <w:bookmarkStart w:id="6" w:name="_Toc472517286"/>
      <w:bookmarkStart w:id="7" w:name="_Toc408928115"/>
      <w:bookmarkStart w:id="8" w:name="_Toc381281247"/>
      <w:bookmarkStart w:id="9" w:name="_Toc381280345"/>
      <w:bookmarkStart w:id="10" w:name="_Toc397670551"/>
      <w:bookmarkStart w:id="11" w:name="_Toc379366324"/>
      <w:bookmarkStart w:id="12" w:name="_Toc339352640"/>
      <w:bookmarkStart w:id="13" w:name="_Toc311790787"/>
      <w:bookmarkStart w:id="14" w:name="_Toc309819124"/>
      <w:bookmarkStart w:id="15" w:name="_Toc309648212"/>
      <w:bookmarkStart w:id="16" w:name="_Toc310512795"/>
      <w:bookmarkStart w:id="17" w:name="_Toc308686374"/>
      <w:r w:rsidRPr="0044371B">
        <w:rPr>
          <w:rFonts w:ascii="Times New Roman" w:hAnsi="Times New Roman"/>
          <w:b/>
          <w:bCs/>
          <w:kern w:val="2"/>
          <w:sz w:val="28"/>
          <w:szCs w:val="28"/>
        </w:rPr>
        <w:t>Заказчик: Администрация Великолукского района Псковской области</w:t>
      </w:r>
    </w:p>
    <w:p w:rsidR="00E71D01" w:rsidRPr="0044371B" w:rsidRDefault="00E71D01" w:rsidP="00E71D01">
      <w:pPr>
        <w:spacing w:after="200" w:line="240" w:lineRule="auto"/>
        <w:jc w:val="left"/>
        <w:rPr>
          <w:rFonts w:ascii="Times New Roman" w:hAnsi="Times New Roman"/>
          <w:b/>
          <w:bCs/>
          <w:kern w:val="2"/>
          <w:sz w:val="28"/>
          <w:szCs w:val="28"/>
        </w:rPr>
      </w:pPr>
      <w:r w:rsidRPr="0044371B">
        <w:rPr>
          <w:rFonts w:ascii="Times New Roman" w:hAnsi="Times New Roman"/>
          <w:b/>
          <w:bCs/>
          <w:kern w:val="2"/>
          <w:sz w:val="28"/>
          <w:szCs w:val="28"/>
        </w:rPr>
        <w:t>Исполнитель: ООО «Визир»</w:t>
      </w:r>
    </w:p>
    <w:p w:rsidR="00E71D01" w:rsidRDefault="00E71D01" w:rsidP="00E71D01">
      <w:pPr>
        <w:spacing w:after="200" w:line="240" w:lineRule="auto"/>
        <w:rPr>
          <w:rFonts w:ascii="Times New Roman" w:hAnsi="Times New Roman"/>
          <w:kern w:val="2"/>
          <w:sz w:val="32"/>
          <w:szCs w:val="32"/>
        </w:rPr>
      </w:pPr>
    </w:p>
    <w:p w:rsidR="00E71D01" w:rsidRDefault="00E71D01" w:rsidP="00E71D01">
      <w:pPr>
        <w:spacing w:after="200" w:line="240" w:lineRule="auto"/>
        <w:rPr>
          <w:rFonts w:ascii="Times New Roman" w:hAnsi="Times New Roman"/>
          <w:kern w:val="2"/>
          <w:sz w:val="32"/>
          <w:szCs w:val="32"/>
        </w:rPr>
      </w:pPr>
    </w:p>
    <w:p w:rsidR="00E71D01" w:rsidRDefault="00E71D01" w:rsidP="00E71D01">
      <w:pPr>
        <w:spacing w:after="200" w:line="240" w:lineRule="auto"/>
        <w:rPr>
          <w:rFonts w:ascii="Times New Roman" w:hAnsi="Times New Roman"/>
          <w:kern w:val="2"/>
          <w:sz w:val="32"/>
          <w:szCs w:val="32"/>
        </w:rPr>
      </w:pPr>
    </w:p>
    <w:p w:rsidR="00E71D01" w:rsidRDefault="00E71D01" w:rsidP="00E71D01">
      <w:pPr>
        <w:spacing w:after="200" w:line="240" w:lineRule="auto"/>
        <w:rPr>
          <w:rFonts w:ascii="Times New Roman" w:hAnsi="Times New Roman"/>
          <w:kern w:val="2"/>
          <w:sz w:val="32"/>
          <w:szCs w:val="32"/>
        </w:rPr>
      </w:pPr>
    </w:p>
    <w:p w:rsidR="00E71D01" w:rsidRPr="00E71D01" w:rsidRDefault="00E71D01" w:rsidP="00E71D01">
      <w:pPr>
        <w:spacing w:after="200" w:line="240" w:lineRule="auto"/>
        <w:rPr>
          <w:rFonts w:ascii="Times New Roman" w:hAnsi="Times New Roman"/>
          <w:kern w:val="2"/>
          <w:sz w:val="32"/>
          <w:szCs w:val="32"/>
        </w:rPr>
      </w:pPr>
    </w:p>
    <w:p w:rsidR="00E71D01" w:rsidRPr="00E71D01" w:rsidRDefault="00E71D01" w:rsidP="00E71D01">
      <w:pPr>
        <w:spacing w:after="200" w:line="240" w:lineRule="auto"/>
        <w:rPr>
          <w:rFonts w:ascii="Times New Roman" w:hAnsi="Times New Roman"/>
          <w:kern w:val="2"/>
          <w:sz w:val="32"/>
          <w:szCs w:val="32"/>
        </w:rPr>
      </w:pPr>
    </w:p>
    <w:p w:rsidR="00C055C8" w:rsidRPr="00E71D01" w:rsidRDefault="00E71D01" w:rsidP="00C055C8">
      <w:pPr>
        <w:spacing w:after="200" w:line="240" w:lineRule="auto"/>
        <w:rPr>
          <w:rFonts w:ascii="Times New Roman" w:hAnsi="Times New Roman"/>
          <w:b/>
          <w:kern w:val="2"/>
          <w:sz w:val="32"/>
          <w:szCs w:val="32"/>
        </w:rPr>
      </w:pPr>
      <w:r>
        <w:rPr>
          <w:rFonts w:ascii="Times New Roman" w:hAnsi="Times New Roman"/>
          <w:b/>
          <w:kern w:val="2"/>
          <w:sz w:val="32"/>
          <w:szCs w:val="32"/>
        </w:rPr>
        <w:t>ПРАВИЛА ЗЕМЛЕПОЛЬЗОВАНИЯ И ЗАСТРОЙКИ</w:t>
      </w:r>
      <w:r w:rsidRPr="00E71D01">
        <w:rPr>
          <w:rFonts w:ascii="Times New Roman" w:hAnsi="Times New Roman"/>
          <w:b/>
          <w:kern w:val="2"/>
          <w:sz w:val="32"/>
          <w:szCs w:val="32"/>
        </w:rPr>
        <w:t xml:space="preserve"> СЕЛЬСКОГО ПОСЕЛЕНИЯ «ЛЫЧЕВСКАЯ ВОЛОСТЬ»</w:t>
      </w:r>
      <w:r w:rsidR="00C055C8">
        <w:rPr>
          <w:rFonts w:ascii="Times New Roman" w:hAnsi="Times New Roman"/>
          <w:b/>
          <w:kern w:val="2"/>
          <w:sz w:val="32"/>
          <w:szCs w:val="32"/>
        </w:rPr>
        <w:t xml:space="preserve"> ВЕЛИКОЛУКСКОГО РАЙОНА ПСКОВС</w:t>
      </w:r>
      <w:r w:rsidR="00B32D27">
        <w:rPr>
          <w:rFonts w:ascii="Times New Roman" w:hAnsi="Times New Roman"/>
          <w:b/>
          <w:kern w:val="2"/>
          <w:sz w:val="32"/>
          <w:szCs w:val="32"/>
        </w:rPr>
        <w:t>КОЙ</w:t>
      </w:r>
      <w:r w:rsidR="00C055C8">
        <w:rPr>
          <w:rFonts w:ascii="Times New Roman" w:hAnsi="Times New Roman"/>
          <w:b/>
          <w:kern w:val="2"/>
          <w:sz w:val="32"/>
          <w:szCs w:val="32"/>
        </w:rPr>
        <w:t xml:space="preserve"> ОБЛАСТИ</w:t>
      </w:r>
    </w:p>
    <w:p w:rsidR="00B32D27" w:rsidRDefault="00E71D01" w:rsidP="00E71D01">
      <w:pPr>
        <w:spacing w:after="200" w:line="240" w:lineRule="auto"/>
        <w:rPr>
          <w:rFonts w:ascii="Times New Roman" w:hAnsi="Times New Roman"/>
          <w:iCs/>
          <w:kern w:val="2"/>
          <w:sz w:val="28"/>
          <w:szCs w:val="28"/>
        </w:rPr>
      </w:pPr>
      <w:proofErr w:type="gramStart"/>
      <w:r w:rsidRPr="00E71D01">
        <w:rPr>
          <w:rFonts w:ascii="Times New Roman" w:hAnsi="Times New Roman"/>
          <w:iCs/>
          <w:kern w:val="2"/>
          <w:sz w:val="28"/>
          <w:szCs w:val="28"/>
        </w:rPr>
        <w:t>(разработано в соответствии с муниципальным контрактом</w:t>
      </w:r>
      <w:proofErr w:type="gramEnd"/>
    </w:p>
    <w:p w:rsidR="00E71D01" w:rsidRPr="00E71D01" w:rsidRDefault="00E71D01" w:rsidP="00E71D01">
      <w:pPr>
        <w:spacing w:after="200" w:line="240" w:lineRule="auto"/>
        <w:rPr>
          <w:rFonts w:ascii="Times New Roman" w:hAnsi="Times New Roman"/>
          <w:kern w:val="2"/>
          <w:sz w:val="28"/>
          <w:szCs w:val="28"/>
        </w:rPr>
      </w:pPr>
      <w:r w:rsidRPr="00E71D01">
        <w:rPr>
          <w:rFonts w:ascii="Times New Roman" w:hAnsi="Times New Roman"/>
          <w:kern w:val="2"/>
          <w:sz w:val="28"/>
          <w:szCs w:val="28"/>
        </w:rPr>
        <w:t xml:space="preserve">№ </w:t>
      </w:r>
      <w:r w:rsidRPr="00E71D01">
        <w:rPr>
          <w:rFonts w:ascii="Times New Roman" w:hAnsi="Times New Roman"/>
          <w:bCs/>
          <w:kern w:val="2"/>
          <w:sz w:val="28"/>
          <w:szCs w:val="28"/>
        </w:rPr>
        <w:t>01573000016230000260001</w:t>
      </w:r>
      <w:r w:rsidRPr="00E71D01">
        <w:rPr>
          <w:rFonts w:ascii="Times New Roman" w:hAnsi="Times New Roman"/>
          <w:kern w:val="2"/>
          <w:sz w:val="28"/>
          <w:szCs w:val="28"/>
        </w:rPr>
        <w:t xml:space="preserve"> от 17.04.2023 г)</w:t>
      </w:r>
    </w:p>
    <w:p w:rsid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Default="00E71D01" w:rsidP="00E71D01">
      <w:pPr>
        <w:spacing w:line="240" w:lineRule="auto"/>
        <w:jc w:val="left"/>
        <w:rPr>
          <w:rFonts w:ascii="Times New Roman" w:eastAsia="Times New Roman" w:hAnsi="Times New Roman"/>
          <w:b/>
          <w:bCs/>
          <w:kern w:val="32"/>
          <w:sz w:val="32"/>
          <w:szCs w:val="30"/>
          <w:lang w:eastAsia="ru-RU"/>
        </w:rPr>
      </w:pPr>
    </w:p>
    <w:p w:rsidR="00B32D27" w:rsidRDefault="00B32D27" w:rsidP="00E71D01">
      <w:pPr>
        <w:spacing w:line="240" w:lineRule="auto"/>
        <w:jc w:val="left"/>
        <w:rPr>
          <w:rFonts w:ascii="Times New Roman" w:eastAsia="Times New Roman" w:hAnsi="Times New Roman"/>
          <w:b/>
          <w:bCs/>
          <w:kern w:val="32"/>
          <w:sz w:val="32"/>
          <w:szCs w:val="30"/>
          <w:lang w:eastAsia="ru-RU"/>
        </w:rPr>
      </w:pPr>
    </w:p>
    <w:p w:rsidR="00B32D27" w:rsidRDefault="00B32D27" w:rsidP="00E71D01">
      <w:pPr>
        <w:spacing w:line="240" w:lineRule="auto"/>
        <w:jc w:val="left"/>
        <w:rPr>
          <w:rFonts w:ascii="Times New Roman" w:eastAsia="Times New Roman" w:hAnsi="Times New Roman"/>
          <w:b/>
          <w:bCs/>
          <w:kern w:val="32"/>
          <w:sz w:val="32"/>
          <w:szCs w:val="30"/>
          <w:lang w:eastAsia="ru-RU"/>
        </w:rPr>
      </w:pPr>
    </w:p>
    <w:p w:rsidR="00B32D27" w:rsidRPr="00E71D01" w:rsidRDefault="00B32D27" w:rsidP="00E71D01">
      <w:pPr>
        <w:spacing w:line="240" w:lineRule="auto"/>
        <w:jc w:val="left"/>
        <w:rPr>
          <w:rFonts w:ascii="Times New Roman" w:eastAsia="Times New Roman" w:hAnsi="Times New Roman"/>
          <w:b/>
          <w:bCs/>
          <w:kern w:val="32"/>
          <w:sz w:val="32"/>
          <w:szCs w:val="30"/>
          <w:lang w:eastAsia="ru-RU"/>
        </w:rPr>
      </w:pPr>
    </w:p>
    <w:p w:rsidR="00E71D01" w:rsidRP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P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P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P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P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Pr="00E71D01" w:rsidRDefault="00E71D01" w:rsidP="00E71D01">
      <w:pPr>
        <w:spacing w:line="240" w:lineRule="auto"/>
        <w:jc w:val="left"/>
        <w:rPr>
          <w:rFonts w:ascii="Times New Roman" w:eastAsia="Times New Roman" w:hAnsi="Times New Roman"/>
          <w:b/>
          <w:bCs/>
          <w:kern w:val="32"/>
          <w:sz w:val="32"/>
          <w:szCs w:val="30"/>
          <w:lang w:eastAsia="ru-RU"/>
        </w:rPr>
      </w:pPr>
    </w:p>
    <w:p w:rsidR="00E71D01" w:rsidRPr="0044371B" w:rsidRDefault="00E71D01" w:rsidP="00E71D01">
      <w:pPr>
        <w:spacing w:line="240" w:lineRule="auto"/>
        <w:jc w:val="left"/>
        <w:rPr>
          <w:rFonts w:ascii="Times New Roman" w:eastAsia="Times New Roman" w:hAnsi="Times New Roman"/>
          <w:b/>
          <w:bCs/>
          <w:kern w:val="32"/>
          <w:sz w:val="28"/>
          <w:szCs w:val="28"/>
          <w:lang w:eastAsia="ru-RU"/>
        </w:rPr>
      </w:pPr>
      <w:r w:rsidRPr="0044371B">
        <w:rPr>
          <w:rFonts w:ascii="Times New Roman" w:eastAsia="Times New Roman" w:hAnsi="Times New Roman"/>
          <w:b/>
          <w:bCs/>
          <w:kern w:val="32"/>
          <w:sz w:val="28"/>
          <w:szCs w:val="28"/>
          <w:lang w:eastAsia="ru-RU"/>
        </w:rPr>
        <w:t>Генеральный директор ООО «Визир»</w:t>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proofErr w:type="spellStart"/>
      <w:r w:rsidRPr="0044371B">
        <w:rPr>
          <w:rFonts w:ascii="Times New Roman" w:eastAsia="Times New Roman" w:hAnsi="Times New Roman"/>
          <w:b/>
          <w:bCs/>
          <w:kern w:val="32"/>
          <w:sz w:val="28"/>
          <w:szCs w:val="28"/>
          <w:lang w:eastAsia="ru-RU"/>
        </w:rPr>
        <w:t>Гультяев</w:t>
      </w:r>
      <w:proofErr w:type="spellEnd"/>
      <w:r w:rsidRPr="0044371B">
        <w:rPr>
          <w:rFonts w:ascii="Times New Roman" w:eastAsia="Times New Roman" w:hAnsi="Times New Roman"/>
          <w:b/>
          <w:bCs/>
          <w:kern w:val="32"/>
          <w:sz w:val="28"/>
          <w:szCs w:val="28"/>
          <w:lang w:eastAsia="ru-RU"/>
        </w:rPr>
        <w:t xml:space="preserve"> И.В.</w:t>
      </w:r>
    </w:p>
    <w:p w:rsidR="00E71D01" w:rsidRPr="0044371B" w:rsidRDefault="00E71D01" w:rsidP="00E71D01">
      <w:pPr>
        <w:spacing w:line="240" w:lineRule="auto"/>
        <w:jc w:val="left"/>
        <w:rPr>
          <w:rFonts w:ascii="Times New Roman" w:eastAsia="Times New Roman" w:hAnsi="Times New Roman"/>
          <w:b/>
          <w:bCs/>
          <w:kern w:val="32"/>
          <w:sz w:val="28"/>
          <w:szCs w:val="28"/>
          <w:lang w:eastAsia="ru-RU"/>
        </w:rPr>
      </w:pPr>
    </w:p>
    <w:p w:rsidR="00E71D01" w:rsidRPr="0044371B" w:rsidRDefault="00E71D01" w:rsidP="00E71D01">
      <w:pPr>
        <w:spacing w:line="240" w:lineRule="auto"/>
        <w:jc w:val="left"/>
        <w:rPr>
          <w:rFonts w:ascii="Times New Roman" w:eastAsia="Times New Roman" w:hAnsi="Times New Roman"/>
          <w:b/>
          <w:bCs/>
          <w:kern w:val="32"/>
          <w:sz w:val="28"/>
          <w:szCs w:val="28"/>
          <w:lang w:eastAsia="ru-RU"/>
        </w:rPr>
      </w:pPr>
      <w:r w:rsidRPr="0044371B">
        <w:rPr>
          <w:rFonts w:ascii="Times New Roman" w:eastAsia="Times New Roman" w:hAnsi="Times New Roman"/>
          <w:b/>
          <w:bCs/>
          <w:kern w:val="32"/>
          <w:sz w:val="28"/>
          <w:szCs w:val="28"/>
          <w:lang w:eastAsia="ru-RU"/>
        </w:rPr>
        <w:t xml:space="preserve">ГИП </w:t>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r>
      <w:r w:rsidRPr="0044371B">
        <w:rPr>
          <w:rFonts w:ascii="Times New Roman" w:eastAsia="Times New Roman" w:hAnsi="Times New Roman"/>
          <w:b/>
          <w:bCs/>
          <w:kern w:val="32"/>
          <w:sz w:val="28"/>
          <w:szCs w:val="28"/>
          <w:lang w:eastAsia="ru-RU"/>
        </w:rPr>
        <w:tab/>
        <w:t>Бородин А.А.</w:t>
      </w:r>
    </w:p>
    <w:p w:rsidR="00E71D01" w:rsidRPr="008642B1" w:rsidRDefault="00E71D01" w:rsidP="00E71D01">
      <w:pPr>
        <w:spacing w:line="240" w:lineRule="auto"/>
        <w:jc w:val="left"/>
        <w:rPr>
          <w:rFonts w:ascii="Times New Roman" w:eastAsia="Times New Roman" w:hAnsi="Times New Roman"/>
          <w:b/>
          <w:bCs/>
          <w:kern w:val="32"/>
          <w:sz w:val="32"/>
          <w:szCs w:val="30"/>
          <w:lang w:eastAsia="ru-RU"/>
        </w:rPr>
      </w:pPr>
    </w:p>
    <w:p w:rsidR="0044371B" w:rsidRPr="008642B1" w:rsidRDefault="0044371B" w:rsidP="00E71D01">
      <w:pPr>
        <w:spacing w:line="240" w:lineRule="auto"/>
        <w:jc w:val="left"/>
        <w:rPr>
          <w:rFonts w:ascii="Times New Roman" w:eastAsia="Times New Roman" w:hAnsi="Times New Roman"/>
          <w:b/>
          <w:bCs/>
          <w:kern w:val="32"/>
          <w:sz w:val="32"/>
          <w:szCs w:val="30"/>
          <w:lang w:eastAsia="ru-RU"/>
        </w:rPr>
      </w:pPr>
    </w:p>
    <w:p w:rsidR="0044371B" w:rsidRPr="008642B1" w:rsidRDefault="0044371B" w:rsidP="00E71D01">
      <w:pPr>
        <w:spacing w:line="240" w:lineRule="auto"/>
        <w:rPr>
          <w:rFonts w:ascii="Times New Roman" w:eastAsia="Times New Roman" w:hAnsi="Times New Roman"/>
          <w:b/>
          <w:bCs/>
          <w:kern w:val="32"/>
          <w:sz w:val="28"/>
          <w:szCs w:val="28"/>
          <w:lang w:eastAsia="ru-RU"/>
        </w:rPr>
      </w:pPr>
    </w:p>
    <w:p w:rsidR="00E71D01" w:rsidRDefault="00E71D01" w:rsidP="00E71D01">
      <w:pPr>
        <w:spacing w:line="240" w:lineRule="auto"/>
        <w:rPr>
          <w:rFonts w:ascii="Times New Roman" w:eastAsia="Times New Roman" w:hAnsi="Times New Roman"/>
          <w:b/>
          <w:bCs/>
          <w:kern w:val="32"/>
          <w:sz w:val="28"/>
          <w:szCs w:val="28"/>
          <w:lang w:eastAsia="ru-RU"/>
        </w:rPr>
      </w:pPr>
      <w:r w:rsidRPr="00E71D01">
        <w:rPr>
          <w:rFonts w:ascii="Times New Roman" w:eastAsia="Times New Roman" w:hAnsi="Times New Roman"/>
          <w:b/>
          <w:bCs/>
          <w:kern w:val="32"/>
          <w:sz w:val="28"/>
          <w:szCs w:val="28"/>
          <w:lang w:eastAsia="ru-RU"/>
        </w:rPr>
        <w:t>Великие Луки</w:t>
      </w:r>
    </w:p>
    <w:p w:rsidR="00E71D01" w:rsidRPr="00E71D01" w:rsidRDefault="00E71D01" w:rsidP="00E71D01">
      <w:pPr>
        <w:spacing w:line="240" w:lineRule="auto"/>
        <w:rPr>
          <w:rFonts w:ascii="Times New Roman" w:eastAsia="Times New Roman" w:hAnsi="Times New Roman"/>
          <w:b/>
          <w:bCs/>
          <w:kern w:val="32"/>
          <w:sz w:val="28"/>
          <w:szCs w:val="28"/>
          <w:lang w:eastAsia="ru-RU"/>
        </w:rPr>
      </w:pPr>
      <w:r>
        <w:rPr>
          <w:rFonts w:ascii="Times New Roman" w:eastAsia="Times New Roman" w:hAnsi="Times New Roman"/>
          <w:b/>
          <w:bCs/>
          <w:kern w:val="32"/>
          <w:sz w:val="28"/>
          <w:szCs w:val="28"/>
          <w:lang w:eastAsia="ru-RU"/>
        </w:rPr>
        <w:t>2025г.</w:t>
      </w:r>
    </w:p>
    <w:p w:rsidR="008642B1" w:rsidRDefault="005F3757">
      <w:pPr>
        <w:pStyle w:val="10"/>
        <w:pageBreakBefore/>
        <w:tabs>
          <w:tab w:val="left" w:pos="5190"/>
          <w:tab w:val="right" w:leader="dot" w:pos="9498"/>
        </w:tabs>
        <w:suppressAutoHyphens/>
        <w:spacing w:before="0" w:after="0" w:line="276" w:lineRule="auto"/>
        <w:rPr>
          <w:noProof/>
        </w:rPr>
      </w:pPr>
      <w:bookmarkStart w:id="18" w:name="_Toc191420310"/>
      <w:r>
        <w:rPr>
          <w:rFonts w:ascii="Times New Roman" w:hAnsi="Times New Roman"/>
          <w:b w:val="0"/>
        </w:rPr>
        <w:lastRenderedPageBreak/>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8028F" w:rsidRPr="0018028F">
        <w:rPr>
          <w:rFonts w:ascii="Times New Roman" w:hAnsi="Times New Roman"/>
          <w:b w:val="0"/>
          <w:bCs w:val="0"/>
          <w:sz w:val="28"/>
          <w:szCs w:val="28"/>
        </w:rPr>
        <w:fldChar w:fldCharType="begin"/>
      </w:r>
      <w:r>
        <w:rPr>
          <w:rFonts w:ascii="Times New Roman" w:hAnsi="Times New Roman"/>
          <w:b w:val="0"/>
          <w:bCs w:val="0"/>
          <w:sz w:val="28"/>
          <w:szCs w:val="28"/>
        </w:rPr>
        <w:instrText xml:space="preserve"> TOC \o "1-4" \h \z \u </w:instrText>
      </w:r>
      <w:r w:rsidR="0018028F" w:rsidRPr="0018028F">
        <w:rPr>
          <w:rFonts w:ascii="Times New Roman" w:hAnsi="Times New Roman"/>
          <w:b w:val="0"/>
          <w:bCs w:val="0"/>
          <w:sz w:val="28"/>
          <w:szCs w:val="28"/>
        </w:rPr>
        <w:fldChar w:fldCharType="separate"/>
      </w:r>
    </w:p>
    <w:p w:rsidR="008642B1" w:rsidRDefault="0018028F">
      <w:pPr>
        <w:pStyle w:val="14"/>
        <w:rPr>
          <w:rFonts w:asciiTheme="minorHAnsi" w:eastAsiaTheme="minorEastAsia" w:hAnsiTheme="minorHAnsi" w:cstheme="minorBidi"/>
          <w:noProof/>
          <w:kern w:val="2"/>
        </w:rPr>
      </w:pPr>
      <w:hyperlink w:anchor="_Toc191420310" w:history="1">
        <w:r w:rsidR="008642B1" w:rsidRPr="00784E08">
          <w:rPr>
            <w:rStyle w:val="ab"/>
            <w:noProof/>
          </w:rPr>
          <w:t>СОДЕРЖАНИЕ</w:t>
        </w:r>
        <w:r w:rsidR="008642B1">
          <w:rPr>
            <w:noProof/>
            <w:webHidden/>
          </w:rPr>
          <w:tab/>
        </w:r>
        <w:r>
          <w:rPr>
            <w:noProof/>
            <w:webHidden/>
          </w:rPr>
          <w:fldChar w:fldCharType="begin"/>
        </w:r>
        <w:r w:rsidR="008642B1">
          <w:rPr>
            <w:noProof/>
            <w:webHidden/>
          </w:rPr>
          <w:instrText xml:space="preserve"> PAGEREF _Toc191420310 \h </w:instrText>
        </w:r>
        <w:r>
          <w:rPr>
            <w:noProof/>
            <w:webHidden/>
          </w:rPr>
        </w:r>
        <w:r>
          <w:rPr>
            <w:noProof/>
            <w:webHidden/>
          </w:rPr>
          <w:fldChar w:fldCharType="separate"/>
        </w:r>
        <w:r w:rsidR="00EA5903">
          <w:rPr>
            <w:noProof/>
            <w:webHidden/>
          </w:rPr>
          <w:t>2</w:t>
        </w:r>
        <w:r>
          <w:rPr>
            <w:noProof/>
            <w:webHidden/>
          </w:rPr>
          <w:fldChar w:fldCharType="end"/>
        </w:r>
      </w:hyperlink>
    </w:p>
    <w:p w:rsidR="008642B1" w:rsidRDefault="0018028F">
      <w:pPr>
        <w:pStyle w:val="14"/>
        <w:rPr>
          <w:rFonts w:asciiTheme="minorHAnsi" w:eastAsiaTheme="minorEastAsia" w:hAnsiTheme="minorHAnsi" w:cstheme="minorBidi"/>
          <w:noProof/>
          <w:kern w:val="2"/>
        </w:rPr>
      </w:pPr>
      <w:hyperlink w:anchor="_Toc191420311" w:history="1">
        <w:r w:rsidR="008642B1" w:rsidRPr="00784E08">
          <w:rPr>
            <w:rStyle w:val="ab"/>
            <w:noProof/>
          </w:rPr>
          <w:t>ЧАСТЬ ПЕРВАЯ  ПОРЯДОК ПРИМЕНЕНИЯ ПРАВИЛ ЗЕМЛЕПОЛЬЗОВАНИЯ И ЗАСТРОЙКИ МУНИЦИПАЛЬНОГО ОБРАЗОВАНИЯ «ЛЫЧЕВСКАЯ ВОЛОСТЬ»  ВЕЛИКОЛУКСКОГО РАЙОНА ПСКОВСКОЙ ОБЛАСТИ И ВНЕСЕНИЯ В НИХ ИЗМЕНЕНИЙ</w:t>
        </w:r>
        <w:r w:rsidR="008642B1">
          <w:rPr>
            <w:noProof/>
            <w:webHidden/>
          </w:rPr>
          <w:tab/>
        </w:r>
        <w:r>
          <w:rPr>
            <w:noProof/>
            <w:webHidden/>
          </w:rPr>
          <w:fldChar w:fldCharType="begin"/>
        </w:r>
        <w:r w:rsidR="008642B1">
          <w:rPr>
            <w:noProof/>
            <w:webHidden/>
          </w:rPr>
          <w:instrText xml:space="preserve"> PAGEREF _Toc191420311 \h </w:instrText>
        </w:r>
        <w:r>
          <w:rPr>
            <w:noProof/>
            <w:webHidden/>
          </w:rPr>
        </w:r>
        <w:r>
          <w:rPr>
            <w:noProof/>
            <w:webHidden/>
          </w:rPr>
          <w:fldChar w:fldCharType="separate"/>
        </w:r>
        <w:r w:rsidR="00EA5903">
          <w:rPr>
            <w:noProof/>
            <w:webHidden/>
          </w:rPr>
          <w:t>6</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12" w:history="1">
        <w:r w:rsidR="008642B1" w:rsidRPr="00784E08">
          <w:rPr>
            <w:rStyle w:val="ab"/>
            <w:noProof/>
            <w:kern w:val="32"/>
          </w:rPr>
          <w:t>Глава 1. ОБЩИЕ ПОЛОЖЕНИЯ</w:t>
        </w:r>
        <w:r w:rsidR="008642B1">
          <w:rPr>
            <w:noProof/>
            <w:webHidden/>
          </w:rPr>
          <w:tab/>
        </w:r>
        <w:r>
          <w:rPr>
            <w:noProof/>
            <w:webHidden/>
          </w:rPr>
          <w:fldChar w:fldCharType="begin"/>
        </w:r>
        <w:r w:rsidR="008642B1">
          <w:rPr>
            <w:noProof/>
            <w:webHidden/>
          </w:rPr>
          <w:instrText xml:space="preserve"> PAGEREF _Toc191420312 \h </w:instrText>
        </w:r>
        <w:r>
          <w:rPr>
            <w:noProof/>
            <w:webHidden/>
          </w:rPr>
        </w:r>
        <w:r>
          <w:rPr>
            <w:noProof/>
            <w:webHidden/>
          </w:rPr>
          <w:fldChar w:fldCharType="separate"/>
        </w:r>
        <w:r w:rsidR="00EA5903">
          <w:rPr>
            <w:noProof/>
            <w:webHidden/>
          </w:rPr>
          <w:t>6</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3" w:history="1">
        <w:r w:rsidR="008642B1" w:rsidRPr="00784E08">
          <w:rPr>
            <w:rStyle w:val="ab"/>
            <w:noProof/>
          </w:rPr>
          <w:t>Статья 1.1. Основные понятия, используемые в настоящих Правилах</w:t>
        </w:r>
        <w:r w:rsidR="008642B1">
          <w:rPr>
            <w:noProof/>
            <w:webHidden/>
          </w:rPr>
          <w:tab/>
        </w:r>
        <w:r>
          <w:rPr>
            <w:noProof/>
            <w:webHidden/>
          </w:rPr>
          <w:fldChar w:fldCharType="begin"/>
        </w:r>
        <w:r w:rsidR="008642B1">
          <w:rPr>
            <w:noProof/>
            <w:webHidden/>
          </w:rPr>
          <w:instrText xml:space="preserve"> PAGEREF _Toc191420313 \h </w:instrText>
        </w:r>
        <w:r>
          <w:rPr>
            <w:noProof/>
            <w:webHidden/>
          </w:rPr>
        </w:r>
        <w:r>
          <w:rPr>
            <w:noProof/>
            <w:webHidden/>
          </w:rPr>
          <w:fldChar w:fldCharType="separate"/>
        </w:r>
        <w:r w:rsidR="00EA5903">
          <w:rPr>
            <w:noProof/>
            <w:webHidden/>
          </w:rPr>
          <w:t>6</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4" w:history="1">
        <w:r w:rsidR="008642B1" w:rsidRPr="00784E08">
          <w:rPr>
            <w:rStyle w:val="ab"/>
            <w:noProof/>
          </w:rPr>
          <w:t>Статья 1.2. Основания и цели введения Правил землепользования и застройки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_Toc191420314 \h </w:instrText>
        </w:r>
        <w:r>
          <w:rPr>
            <w:noProof/>
            <w:webHidden/>
          </w:rPr>
        </w:r>
        <w:r>
          <w:rPr>
            <w:noProof/>
            <w:webHidden/>
          </w:rPr>
          <w:fldChar w:fldCharType="separate"/>
        </w:r>
        <w:r w:rsidR="00EA5903">
          <w:rPr>
            <w:noProof/>
            <w:webHidden/>
          </w:rPr>
          <w:t>14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5" w:history="1">
        <w:r w:rsidR="008642B1" w:rsidRPr="00784E08">
          <w:rPr>
            <w:rStyle w:val="ab"/>
            <w:noProof/>
          </w:rPr>
          <w:t>Статья 1.3. Порядок использования и застройки территории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_Toc191420315 \h </w:instrText>
        </w:r>
        <w:r>
          <w:rPr>
            <w:noProof/>
            <w:webHidden/>
          </w:rPr>
        </w:r>
        <w:r>
          <w:rPr>
            <w:noProof/>
            <w:webHidden/>
          </w:rPr>
          <w:fldChar w:fldCharType="separate"/>
        </w:r>
        <w:r w:rsidR="00EA5903">
          <w:rPr>
            <w:noProof/>
            <w:webHidden/>
          </w:rPr>
          <w:t>16</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6" w:history="1">
        <w:r w:rsidR="008642B1" w:rsidRPr="00784E08">
          <w:rPr>
            <w:rStyle w:val="ab"/>
            <w:noProof/>
          </w:rPr>
          <w:t>Статья 1.4. Градостроительное зонирование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_Toc191420316 \h </w:instrText>
        </w:r>
        <w:r>
          <w:rPr>
            <w:noProof/>
            <w:webHidden/>
          </w:rPr>
        </w:r>
        <w:r>
          <w:rPr>
            <w:noProof/>
            <w:webHidden/>
          </w:rPr>
          <w:fldChar w:fldCharType="separate"/>
        </w:r>
        <w:r w:rsidR="00EA5903">
          <w:rPr>
            <w:noProof/>
            <w:webHidden/>
          </w:rPr>
          <w:t>18</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7" w:history="1">
        <w:r w:rsidR="008642B1" w:rsidRPr="00784E08">
          <w:rPr>
            <w:rStyle w:val="ab"/>
            <w:noProof/>
          </w:rPr>
          <w:t>Статья 1.5. Состав градостроительных регламентов</w:t>
        </w:r>
        <w:r w:rsidR="008642B1">
          <w:rPr>
            <w:noProof/>
            <w:webHidden/>
          </w:rPr>
          <w:tab/>
        </w:r>
        <w:r>
          <w:rPr>
            <w:noProof/>
            <w:webHidden/>
          </w:rPr>
          <w:fldChar w:fldCharType="begin"/>
        </w:r>
        <w:r w:rsidR="008642B1">
          <w:rPr>
            <w:noProof/>
            <w:webHidden/>
          </w:rPr>
          <w:instrText xml:space="preserve"> PAGEREF _Toc191420317 \h </w:instrText>
        </w:r>
        <w:r>
          <w:rPr>
            <w:noProof/>
            <w:webHidden/>
          </w:rPr>
        </w:r>
        <w:r>
          <w:rPr>
            <w:noProof/>
            <w:webHidden/>
          </w:rPr>
          <w:fldChar w:fldCharType="separate"/>
        </w:r>
        <w:r w:rsidR="00EA5903">
          <w:rPr>
            <w:noProof/>
            <w:webHidden/>
          </w:rPr>
          <w:t>21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8" w:history="1">
        <w:r w:rsidR="008642B1" w:rsidRPr="00784E08">
          <w:rPr>
            <w:rStyle w:val="ab"/>
            <w:noProof/>
          </w:rPr>
          <w:t>Статья 1.6. Использование земельных участков и объектов капитального строительства, не соответствующих градостроительным регламентам</w:t>
        </w:r>
        <w:r w:rsidR="008642B1">
          <w:rPr>
            <w:noProof/>
            <w:webHidden/>
          </w:rPr>
          <w:tab/>
        </w:r>
        <w:r>
          <w:rPr>
            <w:noProof/>
            <w:webHidden/>
          </w:rPr>
          <w:fldChar w:fldCharType="begin"/>
        </w:r>
        <w:r w:rsidR="008642B1">
          <w:rPr>
            <w:noProof/>
            <w:webHidden/>
          </w:rPr>
          <w:instrText xml:space="preserve"> PAGEREF _Toc191420318 \h </w:instrText>
        </w:r>
        <w:r>
          <w:rPr>
            <w:noProof/>
            <w:webHidden/>
          </w:rPr>
        </w:r>
        <w:r>
          <w:rPr>
            <w:noProof/>
            <w:webHidden/>
          </w:rPr>
          <w:fldChar w:fldCharType="separate"/>
        </w:r>
        <w:r w:rsidR="00EA5903">
          <w:rPr>
            <w:noProof/>
            <w:webHidden/>
          </w:rPr>
          <w:t>23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19" w:history="1">
        <w:r w:rsidR="008642B1" w:rsidRPr="00784E08">
          <w:rPr>
            <w:rStyle w:val="ab"/>
            <w:noProof/>
          </w:rPr>
          <w:t>Статья 1.7. Открытость и доступность информации о землепользовании и застройке</w:t>
        </w:r>
        <w:r w:rsidR="008642B1">
          <w:rPr>
            <w:noProof/>
            <w:webHidden/>
          </w:rPr>
          <w:tab/>
        </w:r>
        <w:r>
          <w:rPr>
            <w:noProof/>
            <w:webHidden/>
          </w:rPr>
          <w:fldChar w:fldCharType="begin"/>
        </w:r>
        <w:r w:rsidR="008642B1">
          <w:rPr>
            <w:noProof/>
            <w:webHidden/>
          </w:rPr>
          <w:instrText xml:space="preserve"> PAGEREF _Toc191420319 \h </w:instrText>
        </w:r>
        <w:r>
          <w:rPr>
            <w:noProof/>
            <w:webHidden/>
          </w:rPr>
        </w:r>
        <w:r>
          <w:rPr>
            <w:noProof/>
            <w:webHidden/>
          </w:rPr>
          <w:fldChar w:fldCharType="separate"/>
        </w:r>
        <w:r w:rsidR="00EA5903">
          <w:rPr>
            <w:noProof/>
            <w:webHidden/>
          </w:rPr>
          <w:t>24</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20" w:history="1">
        <w:r w:rsidR="008642B1" w:rsidRPr="00784E08">
          <w:rPr>
            <w:rStyle w:val="ab"/>
            <w:noProof/>
            <w:kern w:val="32"/>
          </w:rPr>
          <w:t>Глава 2. ПОЛНОМОЧИЯ ОРГАНОВ МЕСТНОГО САМОУПРАВЛЕНИЯ В ОБЛАСТИ ЗЕМЛЕПОЛЬЗОВАНИЯ И ЗАСТРОЙКИ МУНИЦИПАЛЬНОГО ОБРАЗОВАНИЯ</w:t>
        </w:r>
        <w:r w:rsidR="008642B1">
          <w:rPr>
            <w:noProof/>
            <w:webHidden/>
          </w:rPr>
          <w:tab/>
        </w:r>
        <w:r>
          <w:rPr>
            <w:noProof/>
            <w:webHidden/>
          </w:rPr>
          <w:fldChar w:fldCharType="begin"/>
        </w:r>
        <w:r w:rsidR="008642B1">
          <w:rPr>
            <w:noProof/>
            <w:webHidden/>
          </w:rPr>
          <w:instrText xml:space="preserve"> PAGEREF _Toc191420320 \h </w:instrText>
        </w:r>
        <w:r>
          <w:rPr>
            <w:noProof/>
            <w:webHidden/>
          </w:rPr>
        </w:r>
        <w:r>
          <w:rPr>
            <w:noProof/>
            <w:webHidden/>
          </w:rPr>
          <w:fldChar w:fldCharType="separate"/>
        </w:r>
        <w:r w:rsidR="00EA5903">
          <w:rPr>
            <w:noProof/>
            <w:webHidden/>
          </w:rPr>
          <w:t>25</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21" w:history="1">
        <w:r w:rsidR="008642B1" w:rsidRPr="00784E08">
          <w:rPr>
            <w:rStyle w:val="ab"/>
            <w:noProof/>
          </w:rPr>
          <w:t>Статья 2.2. Комиссия по подготовке проекта Правил землепользования и застройки</w:t>
        </w:r>
        <w:r w:rsidR="008642B1">
          <w:rPr>
            <w:noProof/>
            <w:webHidden/>
          </w:rPr>
          <w:tab/>
        </w:r>
        <w:r>
          <w:rPr>
            <w:noProof/>
            <w:webHidden/>
          </w:rPr>
          <w:fldChar w:fldCharType="begin"/>
        </w:r>
        <w:r w:rsidR="008642B1">
          <w:rPr>
            <w:noProof/>
            <w:webHidden/>
          </w:rPr>
          <w:instrText xml:space="preserve"> PAGEREF _Toc191420321 \h </w:instrText>
        </w:r>
        <w:r>
          <w:rPr>
            <w:noProof/>
            <w:webHidden/>
          </w:rPr>
        </w:r>
        <w:r>
          <w:rPr>
            <w:noProof/>
            <w:webHidden/>
          </w:rPr>
          <w:fldChar w:fldCharType="separate"/>
        </w:r>
        <w:r w:rsidR="00EA5903">
          <w:rPr>
            <w:noProof/>
            <w:webHidden/>
          </w:rPr>
          <w:t>27</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22" w:history="1">
        <w:r w:rsidR="008642B1" w:rsidRPr="00784E08">
          <w:rPr>
            <w:rStyle w:val="ab"/>
            <w:noProof/>
            <w:kern w:val="32"/>
          </w:rPr>
          <w:t>Глава 3. ПЛАНИРОВКА ТЕРРИТОРИИ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_Toc191420322 \h </w:instrText>
        </w:r>
        <w:r>
          <w:rPr>
            <w:noProof/>
            <w:webHidden/>
          </w:rPr>
        </w:r>
        <w:r>
          <w:rPr>
            <w:noProof/>
            <w:webHidden/>
          </w:rPr>
          <w:fldChar w:fldCharType="separate"/>
        </w:r>
        <w:r w:rsidR="00EA5903">
          <w:rPr>
            <w:noProof/>
            <w:webHidden/>
          </w:rPr>
          <w:t>29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23" w:history="1">
        <w:r w:rsidR="008642B1" w:rsidRPr="00784E08">
          <w:rPr>
            <w:rStyle w:val="ab"/>
            <w:noProof/>
          </w:rPr>
          <w:t>Статья 3.1. Работы по формированию земельных участков</w:t>
        </w:r>
        <w:r w:rsidR="008642B1">
          <w:rPr>
            <w:noProof/>
            <w:webHidden/>
          </w:rPr>
          <w:tab/>
        </w:r>
        <w:r>
          <w:rPr>
            <w:noProof/>
            <w:webHidden/>
          </w:rPr>
          <w:fldChar w:fldCharType="begin"/>
        </w:r>
        <w:r w:rsidR="008642B1">
          <w:rPr>
            <w:noProof/>
            <w:webHidden/>
          </w:rPr>
          <w:instrText xml:space="preserve"> PAGEREF _Toc191420323 \h </w:instrText>
        </w:r>
        <w:r>
          <w:rPr>
            <w:noProof/>
            <w:webHidden/>
          </w:rPr>
        </w:r>
        <w:r>
          <w:rPr>
            <w:noProof/>
            <w:webHidden/>
          </w:rPr>
          <w:fldChar w:fldCharType="separate"/>
        </w:r>
        <w:r w:rsidR="00EA5903">
          <w:rPr>
            <w:noProof/>
            <w:webHidden/>
          </w:rPr>
          <w:t>29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24" w:history="1">
        <w:r w:rsidR="008642B1" w:rsidRPr="00784E08">
          <w:rPr>
            <w:rStyle w:val="ab"/>
            <w:noProof/>
          </w:rPr>
          <w:t>Статья 3.2. Общие положения о документации по планировке территории муниципального образования «Лычевская волость».</w:t>
        </w:r>
        <w:r w:rsidR="008642B1">
          <w:rPr>
            <w:noProof/>
            <w:webHidden/>
          </w:rPr>
          <w:tab/>
        </w:r>
        <w:r>
          <w:rPr>
            <w:noProof/>
            <w:webHidden/>
          </w:rPr>
          <w:fldChar w:fldCharType="begin"/>
        </w:r>
        <w:r w:rsidR="008642B1">
          <w:rPr>
            <w:noProof/>
            <w:webHidden/>
          </w:rPr>
          <w:instrText xml:space="preserve"> PAGEREF _Toc191420324 \h </w:instrText>
        </w:r>
        <w:r>
          <w:rPr>
            <w:noProof/>
            <w:webHidden/>
          </w:rPr>
        </w:r>
        <w:r>
          <w:rPr>
            <w:noProof/>
            <w:webHidden/>
          </w:rPr>
          <w:fldChar w:fldCharType="separate"/>
        </w:r>
        <w:r w:rsidR="00EA5903">
          <w:rPr>
            <w:noProof/>
            <w:webHidden/>
          </w:rPr>
          <w:t>31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25" w:history="1">
        <w:r w:rsidR="008642B1" w:rsidRPr="00784E08">
          <w:rPr>
            <w:rStyle w:val="ab"/>
            <w:noProof/>
          </w:rPr>
          <w:t>Статья 3.3. Особенности подготовки документации по планировке территории</w:t>
        </w:r>
        <w:r w:rsidR="008642B1">
          <w:rPr>
            <w:noProof/>
            <w:webHidden/>
          </w:rPr>
          <w:tab/>
        </w:r>
        <w:r>
          <w:rPr>
            <w:noProof/>
            <w:webHidden/>
          </w:rPr>
          <w:fldChar w:fldCharType="begin"/>
        </w:r>
        <w:r w:rsidR="008642B1">
          <w:rPr>
            <w:noProof/>
            <w:webHidden/>
          </w:rPr>
          <w:instrText xml:space="preserve"> PAGEREF _Toc191420325 \h </w:instrText>
        </w:r>
        <w:r>
          <w:rPr>
            <w:noProof/>
            <w:webHidden/>
          </w:rPr>
        </w:r>
        <w:r>
          <w:rPr>
            <w:noProof/>
            <w:webHidden/>
          </w:rPr>
          <w:fldChar w:fldCharType="separate"/>
        </w:r>
        <w:r w:rsidR="00EA5903">
          <w:rPr>
            <w:noProof/>
            <w:webHidden/>
          </w:rPr>
          <w:t>32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26" w:history="1">
        <w:r w:rsidR="008642B1" w:rsidRPr="00784E08">
          <w:rPr>
            <w:rStyle w:val="ab"/>
            <w:noProof/>
          </w:rPr>
          <w:t>Статья 3.4. Порядок подготовки градостроительных планов земельных участков</w:t>
        </w:r>
        <w:r w:rsidR="008642B1">
          <w:rPr>
            <w:noProof/>
            <w:webHidden/>
          </w:rPr>
          <w:tab/>
        </w:r>
        <w:r>
          <w:rPr>
            <w:noProof/>
            <w:webHidden/>
          </w:rPr>
          <w:fldChar w:fldCharType="begin"/>
        </w:r>
        <w:r w:rsidR="008642B1">
          <w:rPr>
            <w:noProof/>
            <w:webHidden/>
          </w:rPr>
          <w:instrText xml:space="preserve"> PAGEREF _Toc191420326 \h </w:instrText>
        </w:r>
        <w:r>
          <w:rPr>
            <w:noProof/>
            <w:webHidden/>
          </w:rPr>
        </w:r>
        <w:r>
          <w:rPr>
            <w:noProof/>
            <w:webHidden/>
          </w:rPr>
          <w:fldChar w:fldCharType="separate"/>
        </w:r>
        <w:r w:rsidR="00EA5903">
          <w:rPr>
            <w:noProof/>
            <w:webHidden/>
          </w:rPr>
          <w:t>34</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27" w:history="1">
        <w:r w:rsidR="008642B1" w:rsidRPr="00784E08">
          <w:rPr>
            <w:rStyle w:val="ab"/>
            <w:noProof/>
            <w:kern w:val="32"/>
          </w:rPr>
          <w:t>Глава 4. ИЗМЕНЕНИЕ ФИЗИЧЕСКИМИ И ЮРИДИЧЕСКИМИ ЛИЦАМИ ВИДОВ РАЗРЕШЕННОГО ИСПОЛЬЗОВАНИЯ ЗЕМЕЛЬНЫХ УЧАСТКОВ И ОБЪЕКТОВ КАПИТАЛЬНОГО СТРОИТЕЛЬСТВА НА ТЕРРИТОРИИ МУНИЦИПАЛЬНОГО ОБРАЗОВАНИЯ «ЛЫЧЕВСКАЯ ВОЛОСТЬ»</w:t>
        </w:r>
        <w:r w:rsidR="008642B1">
          <w:rPr>
            <w:noProof/>
            <w:webHidden/>
          </w:rPr>
          <w:tab/>
        </w:r>
        <w:r>
          <w:rPr>
            <w:noProof/>
            <w:webHidden/>
          </w:rPr>
          <w:fldChar w:fldCharType="begin"/>
        </w:r>
        <w:r w:rsidR="008642B1">
          <w:rPr>
            <w:noProof/>
            <w:webHidden/>
          </w:rPr>
          <w:instrText xml:space="preserve"> PAGEREF _Toc191420327 \h </w:instrText>
        </w:r>
        <w:r>
          <w:rPr>
            <w:noProof/>
            <w:webHidden/>
          </w:rPr>
        </w:r>
        <w:r>
          <w:rPr>
            <w:noProof/>
            <w:webHidden/>
          </w:rPr>
          <w:fldChar w:fldCharType="separate"/>
        </w:r>
        <w:r w:rsidR="00EA5903">
          <w:rPr>
            <w:noProof/>
            <w:webHidden/>
          </w:rPr>
          <w:t>36</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28" w:history="1">
        <w:r w:rsidR="008642B1" w:rsidRPr="00784E08">
          <w:rPr>
            <w:rStyle w:val="ab"/>
            <w:noProof/>
          </w:rPr>
          <w:t>Статья 4.1. Общий порядок изменения видов разрешенного использования земельных участков 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_Toc191420328 \h </w:instrText>
        </w:r>
        <w:r>
          <w:rPr>
            <w:noProof/>
            <w:webHidden/>
          </w:rPr>
        </w:r>
        <w:r>
          <w:rPr>
            <w:noProof/>
            <w:webHidden/>
          </w:rPr>
          <w:fldChar w:fldCharType="separate"/>
        </w:r>
        <w:r w:rsidR="00EA5903">
          <w:rPr>
            <w:noProof/>
            <w:webHidden/>
          </w:rPr>
          <w:t>36</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29" w:history="1">
        <w:r w:rsidR="008642B1" w:rsidRPr="00784E08">
          <w:rPr>
            <w:rStyle w:val="ab"/>
            <w:noProof/>
            <w:kern w:val="32"/>
          </w:rPr>
          <w:t>Глава 5. СТРОИТЕЛЬСТВО, РЕКОНСТРУКЦИЯ ОБЪЕКТОВ КАПИТАЛЬНОГО СТРОИТЕЛЬСТВА НА ТЕРРИТОРИИ МУНИЦИПАЛЬНОГО ОБРАЗОВАНИЯ «ЛЫЧЕВСКАЯ ВОЛОСТЬ»</w:t>
        </w:r>
        <w:r w:rsidR="008642B1">
          <w:rPr>
            <w:noProof/>
            <w:webHidden/>
          </w:rPr>
          <w:tab/>
        </w:r>
        <w:r>
          <w:rPr>
            <w:noProof/>
            <w:webHidden/>
          </w:rPr>
          <w:fldChar w:fldCharType="begin"/>
        </w:r>
        <w:r w:rsidR="008642B1">
          <w:rPr>
            <w:noProof/>
            <w:webHidden/>
          </w:rPr>
          <w:instrText xml:space="preserve"> PAGEREF _Toc191420329 \h </w:instrText>
        </w:r>
        <w:r>
          <w:rPr>
            <w:noProof/>
            <w:webHidden/>
          </w:rPr>
        </w:r>
        <w:r>
          <w:rPr>
            <w:noProof/>
            <w:webHidden/>
          </w:rPr>
          <w:fldChar w:fldCharType="separate"/>
        </w:r>
        <w:r w:rsidR="00EA5903">
          <w:rPr>
            <w:noProof/>
            <w:webHidden/>
          </w:rPr>
          <w:t>39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0" w:history="1">
        <w:r w:rsidR="008642B1" w:rsidRPr="00784E08">
          <w:rPr>
            <w:rStyle w:val="ab"/>
            <w:noProof/>
          </w:rPr>
          <w:t>Статья 5.1. Общие условия осуществления строительства, реконструкции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_Toc191420330 \h </w:instrText>
        </w:r>
        <w:r>
          <w:rPr>
            <w:noProof/>
            <w:webHidden/>
          </w:rPr>
        </w:r>
        <w:r>
          <w:rPr>
            <w:noProof/>
            <w:webHidden/>
          </w:rPr>
          <w:fldChar w:fldCharType="separate"/>
        </w:r>
        <w:r w:rsidR="00EA5903">
          <w:rPr>
            <w:noProof/>
            <w:webHidden/>
          </w:rPr>
          <w:t>39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1" w:history="1">
        <w:r w:rsidR="008642B1" w:rsidRPr="00784E08">
          <w:rPr>
            <w:rStyle w:val="ab"/>
            <w:noProof/>
          </w:rPr>
          <w:t>Статья 5.2. Обеспечение доступа застройщиков к системам инженерной, транспортной и социальной инфраструктур общего пользования</w:t>
        </w:r>
        <w:r w:rsidR="008642B1">
          <w:rPr>
            <w:noProof/>
            <w:webHidden/>
          </w:rPr>
          <w:tab/>
        </w:r>
        <w:r>
          <w:rPr>
            <w:noProof/>
            <w:webHidden/>
          </w:rPr>
          <w:fldChar w:fldCharType="begin"/>
        </w:r>
        <w:r w:rsidR="008642B1">
          <w:rPr>
            <w:noProof/>
            <w:webHidden/>
          </w:rPr>
          <w:instrText xml:space="preserve"> PAGEREF _Toc191420331 \h </w:instrText>
        </w:r>
        <w:r>
          <w:rPr>
            <w:noProof/>
            <w:webHidden/>
          </w:rPr>
        </w:r>
        <w:r>
          <w:rPr>
            <w:noProof/>
            <w:webHidden/>
          </w:rPr>
          <w:fldChar w:fldCharType="separate"/>
        </w:r>
        <w:r w:rsidR="00EA5903">
          <w:rPr>
            <w:noProof/>
            <w:webHidden/>
          </w:rPr>
          <w:t>40</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2" w:history="1">
        <w:r w:rsidR="008642B1" w:rsidRPr="00784E08">
          <w:rPr>
            <w:rStyle w:val="ab"/>
            <w:noProof/>
          </w:rPr>
          <w:t>Статья 5.3. Выдача разрешения на отклонение от предельных параметров разрешенного строительства, реконструкции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_Toc191420332 \h </w:instrText>
        </w:r>
        <w:r>
          <w:rPr>
            <w:noProof/>
            <w:webHidden/>
          </w:rPr>
        </w:r>
        <w:r>
          <w:rPr>
            <w:noProof/>
            <w:webHidden/>
          </w:rPr>
          <w:fldChar w:fldCharType="separate"/>
        </w:r>
        <w:r w:rsidR="00EA5903">
          <w:rPr>
            <w:noProof/>
            <w:webHidden/>
          </w:rPr>
          <w:t>41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3" w:history="1">
        <w:r w:rsidR="008642B1" w:rsidRPr="00784E08">
          <w:rPr>
            <w:rStyle w:val="ab"/>
            <w:noProof/>
          </w:rPr>
          <w:t>Статья 5.4. Застройка индивидуальных жилых домов</w:t>
        </w:r>
        <w:r w:rsidR="008642B1">
          <w:rPr>
            <w:noProof/>
            <w:webHidden/>
          </w:rPr>
          <w:tab/>
        </w:r>
        <w:r>
          <w:rPr>
            <w:noProof/>
            <w:webHidden/>
          </w:rPr>
          <w:fldChar w:fldCharType="begin"/>
        </w:r>
        <w:r w:rsidR="008642B1">
          <w:rPr>
            <w:noProof/>
            <w:webHidden/>
          </w:rPr>
          <w:instrText xml:space="preserve"> PAGEREF _Toc191420333 \h </w:instrText>
        </w:r>
        <w:r>
          <w:rPr>
            <w:noProof/>
            <w:webHidden/>
          </w:rPr>
        </w:r>
        <w:r>
          <w:rPr>
            <w:noProof/>
            <w:webHidden/>
          </w:rPr>
          <w:fldChar w:fldCharType="separate"/>
        </w:r>
        <w:r w:rsidR="00EA5903">
          <w:rPr>
            <w:noProof/>
            <w:webHidden/>
          </w:rPr>
          <w:t>42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4" w:history="1">
        <w:r w:rsidR="008642B1" w:rsidRPr="00784E08">
          <w:rPr>
            <w:rStyle w:val="ab"/>
            <w:noProof/>
          </w:rPr>
          <w:t>Статья 5.5. Застройка жилых районов, регулирование этажности</w:t>
        </w:r>
        <w:r w:rsidR="008642B1">
          <w:rPr>
            <w:noProof/>
            <w:webHidden/>
          </w:rPr>
          <w:tab/>
        </w:r>
        <w:r>
          <w:rPr>
            <w:noProof/>
            <w:webHidden/>
          </w:rPr>
          <w:fldChar w:fldCharType="begin"/>
        </w:r>
        <w:r w:rsidR="008642B1">
          <w:rPr>
            <w:noProof/>
            <w:webHidden/>
          </w:rPr>
          <w:instrText xml:space="preserve"> PAGEREF _Toc191420334 \h </w:instrText>
        </w:r>
        <w:r>
          <w:rPr>
            <w:noProof/>
            <w:webHidden/>
          </w:rPr>
        </w:r>
        <w:r>
          <w:rPr>
            <w:noProof/>
            <w:webHidden/>
          </w:rPr>
          <w:fldChar w:fldCharType="separate"/>
        </w:r>
        <w:r w:rsidR="00EA5903">
          <w:rPr>
            <w:noProof/>
            <w:webHidden/>
          </w:rPr>
          <w:t>42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5" w:history="1">
        <w:r w:rsidR="008642B1" w:rsidRPr="00784E08">
          <w:rPr>
            <w:rStyle w:val="ab"/>
            <w:noProof/>
          </w:rPr>
          <w:t>Статья 5.6. Строительство гаражей</w:t>
        </w:r>
        <w:r w:rsidR="008642B1">
          <w:rPr>
            <w:noProof/>
            <w:webHidden/>
          </w:rPr>
          <w:tab/>
        </w:r>
        <w:r>
          <w:rPr>
            <w:noProof/>
            <w:webHidden/>
          </w:rPr>
          <w:fldChar w:fldCharType="begin"/>
        </w:r>
        <w:r w:rsidR="008642B1">
          <w:rPr>
            <w:noProof/>
            <w:webHidden/>
          </w:rPr>
          <w:instrText xml:space="preserve"> PAGEREF _Toc191420335 \h </w:instrText>
        </w:r>
        <w:r>
          <w:rPr>
            <w:noProof/>
            <w:webHidden/>
          </w:rPr>
        </w:r>
        <w:r>
          <w:rPr>
            <w:noProof/>
            <w:webHidden/>
          </w:rPr>
          <w:fldChar w:fldCharType="separate"/>
        </w:r>
        <w:r w:rsidR="00EA5903">
          <w:rPr>
            <w:noProof/>
            <w:webHidden/>
          </w:rPr>
          <w:t>44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6" w:history="1">
        <w:r w:rsidR="008642B1" w:rsidRPr="00784E08">
          <w:rPr>
            <w:rStyle w:val="ab"/>
            <w:noProof/>
          </w:rPr>
          <w:t>Статья 5.7. Требования к проектированию, строительству и реконструкции наземных линейных объектов</w:t>
        </w:r>
        <w:r w:rsidR="008642B1">
          <w:rPr>
            <w:noProof/>
            <w:webHidden/>
          </w:rPr>
          <w:tab/>
        </w:r>
        <w:r>
          <w:rPr>
            <w:noProof/>
            <w:webHidden/>
          </w:rPr>
          <w:fldChar w:fldCharType="begin"/>
        </w:r>
        <w:r w:rsidR="008642B1">
          <w:rPr>
            <w:noProof/>
            <w:webHidden/>
          </w:rPr>
          <w:instrText xml:space="preserve"> PAGEREF _Toc191420336 \h </w:instrText>
        </w:r>
        <w:r>
          <w:rPr>
            <w:noProof/>
            <w:webHidden/>
          </w:rPr>
        </w:r>
        <w:r>
          <w:rPr>
            <w:noProof/>
            <w:webHidden/>
          </w:rPr>
          <w:fldChar w:fldCharType="separate"/>
        </w:r>
        <w:r w:rsidR="00EA5903">
          <w:rPr>
            <w:noProof/>
            <w:webHidden/>
          </w:rPr>
          <w:t>48</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7" w:history="1">
        <w:r w:rsidR="008642B1" w:rsidRPr="00784E08">
          <w:rPr>
            <w:rStyle w:val="ab"/>
            <w:noProof/>
          </w:rPr>
          <w:t>Статья 5.8. Требования к проектированию, строительству и реконструкции подземных линейных объектов</w:t>
        </w:r>
        <w:r w:rsidR="008642B1">
          <w:rPr>
            <w:noProof/>
            <w:webHidden/>
          </w:rPr>
          <w:tab/>
        </w:r>
        <w:r>
          <w:rPr>
            <w:noProof/>
            <w:webHidden/>
          </w:rPr>
          <w:fldChar w:fldCharType="begin"/>
        </w:r>
        <w:r w:rsidR="008642B1">
          <w:rPr>
            <w:noProof/>
            <w:webHidden/>
          </w:rPr>
          <w:instrText xml:space="preserve"> PAGEREF _Toc191420337 \h </w:instrText>
        </w:r>
        <w:r>
          <w:rPr>
            <w:noProof/>
            <w:webHidden/>
          </w:rPr>
        </w:r>
        <w:r>
          <w:rPr>
            <w:noProof/>
            <w:webHidden/>
          </w:rPr>
          <w:fldChar w:fldCharType="separate"/>
        </w:r>
        <w:r w:rsidR="00EA5903">
          <w:rPr>
            <w:noProof/>
            <w:webHidden/>
          </w:rPr>
          <w:t>48</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8" w:history="1">
        <w:r w:rsidR="008642B1" w:rsidRPr="00784E08">
          <w:rPr>
            <w:rStyle w:val="ab"/>
            <w:noProof/>
          </w:rPr>
          <w:t>Статья 5.9. Требования к размещению пожаровзрывоопасных объектов</w:t>
        </w:r>
        <w:r w:rsidR="008642B1">
          <w:rPr>
            <w:noProof/>
            <w:webHidden/>
          </w:rPr>
          <w:tab/>
        </w:r>
        <w:r>
          <w:rPr>
            <w:noProof/>
            <w:webHidden/>
          </w:rPr>
          <w:fldChar w:fldCharType="begin"/>
        </w:r>
        <w:r w:rsidR="008642B1">
          <w:rPr>
            <w:noProof/>
            <w:webHidden/>
          </w:rPr>
          <w:instrText xml:space="preserve"> PAGEREF _Toc191420338 \h </w:instrText>
        </w:r>
        <w:r>
          <w:rPr>
            <w:noProof/>
            <w:webHidden/>
          </w:rPr>
        </w:r>
        <w:r>
          <w:rPr>
            <w:noProof/>
            <w:webHidden/>
          </w:rPr>
          <w:fldChar w:fldCharType="separate"/>
        </w:r>
        <w:r w:rsidR="00EA5903">
          <w:rPr>
            <w:noProof/>
            <w:webHidden/>
          </w:rPr>
          <w:t>49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39" w:history="1">
        <w:r w:rsidR="008642B1" w:rsidRPr="00784E08">
          <w:rPr>
            <w:rStyle w:val="ab"/>
            <w:noProof/>
          </w:rPr>
          <w:t>Статья 5.10. Консервация объектов</w:t>
        </w:r>
        <w:r w:rsidR="008642B1">
          <w:rPr>
            <w:noProof/>
            <w:webHidden/>
          </w:rPr>
          <w:tab/>
        </w:r>
        <w:r>
          <w:rPr>
            <w:noProof/>
            <w:webHidden/>
          </w:rPr>
          <w:fldChar w:fldCharType="begin"/>
        </w:r>
        <w:r w:rsidR="008642B1">
          <w:rPr>
            <w:noProof/>
            <w:webHidden/>
          </w:rPr>
          <w:instrText xml:space="preserve"> PAGEREF _Toc191420339 \h </w:instrText>
        </w:r>
        <w:r>
          <w:rPr>
            <w:noProof/>
            <w:webHidden/>
          </w:rPr>
        </w:r>
        <w:r>
          <w:rPr>
            <w:noProof/>
            <w:webHidden/>
          </w:rPr>
          <w:fldChar w:fldCharType="separate"/>
        </w:r>
        <w:r w:rsidR="00EA5903">
          <w:rPr>
            <w:noProof/>
            <w:webHidden/>
          </w:rPr>
          <w:t>50</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40" w:history="1">
        <w:r w:rsidR="008642B1" w:rsidRPr="00784E08">
          <w:rPr>
            <w:rStyle w:val="ab"/>
            <w:noProof/>
            <w:kern w:val="32"/>
          </w:rPr>
          <w:t>Глава 6. ПОРЯДОК ПРОВЕДЕНИЯ ПУБЛИЧНЫХ СЛУШАНИЙ ПО ВОПРОСАМ ЗЕМЛЕПОЛЬЗОВАНИЯ И ЗАСТРОЙКИ НА ТЕРРИТОРИИ МУНИЦИПАЛЬНОГО ОБРАЗОВАНИЯ «ЛЫЧЕВСКАЯ ВОЛОСТЬ»</w:t>
        </w:r>
        <w:r w:rsidR="008642B1">
          <w:rPr>
            <w:noProof/>
            <w:webHidden/>
          </w:rPr>
          <w:tab/>
        </w:r>
        <w:r>
          <w:rPr>
            <w:noProof/>
            <w:webHidden/>
          </w:rPr>
          <w:fldChar w:fldCharType="begin"/>
        </w:r>
        <w:r w:rsidR="008642B1">
          <w:rPr>
            <w:noProof/>
            <w:webHidden/>
          </w:rPr>
          <w:instrText xml:space="preserve"> PAGEREF _Toc191420340 \h </w:instrText>
        </w:r>
        <w:r>
          <w:rPr>
            <w:noProof/>
            <w:webHidden/>
          </w:rPr>
        </w:r>
        <w:r>
          <w:rPr>
            <w:noProof/>
            <w:webHidden/>
          </w:rPr>
          <w:fldChar w:fldCharType="separate"/>
        </w:r>
        <w:r w:rsidR="00EA5903">
          <w:rPr>
            <w:noProof/>
            <w:webHidden/>
          </w:rPr>
          <w:t>51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1" w:history="1">
        <w:r w:rsidR="008642B1" w:rsidRPr="00784E08">
          <w:rPr>
            <w:rStyle w:val="ab"/>
            <w:noProof/>
          </w:rPr>
          <w:t>Статья 6.1. Общие положения о публичных слушаниях по вопросам градостроительной деятельности</w:t>
        </w:r>
        <w:r w:rsidR="008642B1">
          <w:rPr>
            <w:noProof/>
            <w:webHidden/>
          </w:rPr>
          <w:tab/>
        </w:r>
        <w:r>
          <w:rPr>
            <w:noProof/>
            <w:webHidden/>
          </w:rPr>
          <w:fldChar w:fldCharType="begin"/>
        </w:r>
        <w:r w:rsidR="008642B1">
          <w:rPr>
            <w:noProof/>
            <w:webHidden/>
          </w:rPr>
          <w:instrText xml:space="preserve"> PAGEREF _Toc191420341 \h </w:instrText>
        </w:r>
        <w:r>
          <w:rPr>
            <w:noProof/>
            <w:webHidden/>
          </w:rPr>
        </w:r>
        <w:r>
          <w:rPr>
            <w:noProof/>
            <w:webHidden/>
          </w:rPr>
          <w:fldChar w:fldCharType="separate"/>
        </w:r>
        <w:r w:rsidR="00EA5903">
          <w:rPr>
            <w:noProof/>
            <w:webHidden/>
          </w:rPr>
          <w:t>51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2" w:history="1">
        <w:r w:rsidR="008642B1" w:rsidRPr="00784E08">
          <w:rPr>
            <w:rStyle w:val="ab"/>
            <w:noProof/>
          </w:rPr>
          <w:t>Статья 6.2. Порядок проведения публичных слушаний по вопросам градостроительной деятельности</w:t>
        </w:r>
        <w:r w:rsidR="008642B1">
          <w:rPr>
            <w:noProof/>
            <w:webHidden/>
          </w:rPr>
          <w:tab/>
        </w:r>
        <w:r>
          <w:rPr>
            <w:noProof/>
            <w:webHidden/>
          </w:rPr>
          <w:fldChar w:fldCharType="begin"/>
        </w:r>
        <w:r w:rsidR="008642B1">
          <w:rPr>
            <w:noProof/>
            <w:webHidden/>
          </w:rPr>
          <w:instrText xml:space="preserve"> PAGEREF _Toc191420342 \h </w:instrText>
        </w:r>
        <w:r>
          <w:rPr>
            <w:noProof/>
            <w:webHidden/>
          </w:rPr>
        </w:r>
        <w:r>
          <w:rPr>
            <w:noProof/>
            <w:webHidden/>
          </w:rPr>
          <w:fldChar w:fldCharType="separate"/>
        </w:r>
        <w:r w:rsidR="00EA5903">
          <w:rPr>
            <w:noProof/>
            <w:webHidden/>
          </w:rPr>
          <w:t>53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3" w:history="1">
        <w:r w:rsidR="008642B1" w:rsidRPr="00784E08">
          <w:rPr>
            <w:rStyle w:val="ab"/>
            <w:noProof/>
          </w:rPr>
          <w:t>Статья 6.3. Особенности проведения публичных слушаний по внесению изменений в настоящие Правила</w:t>
        </w:r>
        <w:r w:rsidR="008642B1">
          <w:rPr>
            <w:noProof/>
            <w:webHidden/>
          </w:rPr>
          <w:tab/>
        </w:r>
        <w:r>
          <w:rPr>
            <w:noProof/>
            <w:webHidden/>
          </w:rPr>
          <w:fldChar w:fldCharType="begin"/>
        </w:r>
        <w:r w:rsidR="008642B1">
          <w:rPr>
            <w:noProof/>
            <w:webHidden/>
          </w:rPr>
          <w:instrText xml:space="preserve"> PAGEREF _Toc191420343 \h </w:instrText>
        </w:r>
        <w:r>
          <w:rPr>
            <w:noProof/>
            <w:webHidden/>
          </w:rPr>
        </w:r>
        <w:r>
          <w:rPr>
            <w:noProof/>
            <w:webHidden/>
          </w:rPr>
          <w:fldChar w:fldCharType="separate"/>
        </w:r>
        <w:r w:rsidR="00EA5903">
          <w:rPr>
            <w:noProof/>
            <w:webHidden/>
          </w:rPr>
          <w:t>55</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44" w:history="1">
        <w:r w:rsidR="008642B1" w:rsidRPr="00784E08">
          <w:rPr>
            <w:rStyle w:val="ab"/>
            <w:noProof/>
            <w:kern w:val="32"/>
          </w:rPr>
          <w:t>Глава 7. ПОРЯДОК ВНЕСЕНИЯ ИЗМЕНЕНИЙ В ПРАВИЛА ЗЕМЛЕПОЛЬЗОВАНИЯ И ЗАСТРОЙКИ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_Toc191420344 \h </w:instrText>
        </w:r>
        <w:r>
          <w:rPr>
            <w:noProof/>
            <w:webHidden/>
          </w:rPr>
        </w:r>
        <w:r>
          <w:rPr>
            <w:noProof/>
            <w:webHidden/>
          </w:rPr>
          <w:fldChar w:fldCharType="separate"/>
        </w:r>
        <w:r w:rsidR="00EA5903">
          <w:rPr>
            <w:noProof/>
            <w:webHidden/>
          </w:rPr>
          <w:t>59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5" w:history="1">
        <w:r w:rsidR="008642B1" w:rsidRPr="00784E08">
          <w:rPr>
            <w:rStyle w:val="ab"/>
            <w:noProof/>
          </w:rPr>
          <w:t>Статья 7.1. Общие положения</w:t>
        </w:r>
        <w:r w:rsidR="008642B1">
          <w:rPr>
            <w:noProof/>
            <w:webHidden/>
          </w:rPr>
          <w:tab/>
        </w:r>
        <w:r>
          <w:rPr>
            <w:noProof/>
            <w:webHidden/>
          </w:rPr>
          <w:fldChar w:fldCharType="begin"/>
        </w:r>
        <w:r w:rsidR="008642B1">
          <w:rPr>
            <w:noProof/>
            <w:webHidden/>
          </w:rPr>
          <w:instrText xml:space="preserve"> PAGEREF _Toc191420345 \h </w:instrText>
        </w:r>
        <w:r>
          <w:rPr>
            <w:noProof/>
            <w:webHidden/>
          </w:rPr>
        </w:r>
        <w:r>
          <w:rPr>
            <w:noProof/>
            <w:webHidden/>
          </w:rPr>
          <w:fldChar w:fldCharType="separate"/>
        </w:r>
        <w:r w:rsidR="00EA5903">
          <w:rPr>
            <w:noProof/>
            <w:webHidden/>
          </w:rPr>
          <w:t>59</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46" w:history="1">
        <w:r w:rsidR="008642B1" w:rsidRPr="00784E08">
          <w:rPr>
            <w:rStyle w:val="ab"/>
            <w:noProof/>
            <w:kern w:val="32"/>
          </w:rPr>
          <w:t>Глава 8. О РЕГУЛИРОВАНИИ ИНЫХ ВОПРОСОВ ЗЕМЛЕПОЛЬЗОВАНИЯ И ЗАСТРОЙКИ МУНИЦИПАЛЬНОГО ОБРАЗОВАНИЯ «ЛЫЧЕВСКАЯ ВОЛОСТЬ»</w:t>
        </w:r>
        <w:r w:rsidR="008642B1">
          <w:rPr>
            <w:noProof/>
            <w:webHidden/>
          </w:rPr>
          <w:tab/>
        </w:r>
        <w:r>
          <w:rPr>
            <w:noProof/>
            <w:webHidden/>
          </w:rPr>
          <w:fldChar w:fldCharType="begin"/>
        </w:r>
        <w:r w:rsidR="008642B1">
          <w:rPr>
            <w:noProof/>
            <w:webHidden/>
          </w:rPr>
          <w:instrText xml:space="preserve"> PAGEREF _Toc191420346 \h </w:instrText>
        </w:r>
        <w:r>
          <w:rPr>
            <w:noProof/>
            <w:webHidden/>
          </w:rPr>
        </w:r>
        <w:r>
          <w:rPr>
            <w:noProof/>
            <w:webHidden/>
          </w:rPr>
          <w:fldChar w:fldCharType="separate"/>
        </w:r>
        <w:r w:rsidR="00EA5903">
          <w:rPr>
            <w:noProof/>
            <w:webHidden/>
          </w:rPr>
          <w:t>62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7" w:history="1">
        <w:r w:rsidR="008642B1" w:rsidRPr="00784E08">
          <w:rPr>
            <w:rStyle w:val="ab"/>
            <w:noProof/>
          </w:rPr>
          <w:t>Статья 8.1. Регламент ведения и утверждения сводного плана красных линий</w:t>
        </w:r>
        <w:r w:rsidR="008642B1">
          <w:rPr>
            <w:noProof/>
            <w:webHidden/>
          </w:rPr>
          <w:tab/>
        </w:r>
        <w:r>
          <w:rPr>
            <w:noProof/>
            <w:webHidden/>
          </w:rPr>
          <w:fldChar w:fldCharType="begin"/>
        </w:r>
        <w:r w:rsidR="008642B1">
          <w:rPr>
            <w:noProof/>
            <w:webHidden/>
          </w:rPr>
          <w:instrText xml:space="preserve"> PAGEREF _Toc191420347 \h </w:instrText>
        </w:r>
        <w:r>
          <w:rPr>
            <w:noProof/>
            <w:webHidden/>
          </w:rPr>
        </w:r>
        <w:r>
          <w:rPr>
            <w:noProof/>
            <w:webHidden/>
          </w:rPr>
          <w:fldChar w:fldCharType="separate"/>
        </w:r>
        <w:r w:rsidR="00EA5903">
          <w:rPr>
            <w:noProof/>
            <w:webHidden/>
          </w:rPr>
          <w:t>62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8" w:history="1">
        <w:r w:rsidR="008642B1" w:rsidRPr="00784E08">
          <w:rPr>
            <w:rStyle w:val="ab"/>
            <w:noProof/>
          </w:rPr>
          <w:t>Статья 8.2. Установление публичных сервитутов</w:t>
        </w:r>
        <w:r w:rsidR="008642B1">
          <w:rPr>
            <w:noProof/>
            <w:webHidden/>
          </w:rPr>
          <w:tab/>
        </w:r>
        <w:r>
          <w:rPr>
            <w:noProof/>
            <w:webHidden/>
          </w:rPr>
          <w:fldChar w:fldCharType="begin"/>
        </w:r>
        <w:r w:rsidR="008642B1">
          <w:rPr>
            <w:noProof/>
            <w:webHidden/>
          </w:rPr>
          <w:instrText xml:space="preserve"> PAGEREF _Toc191420348 \h </w:instrText>
        </w:r>
        <w:r>
          <w:rPr>
            <w:noProof/>
            <w:webHidden/>
          </w:rPr>
        </w:r>
        <w:r>
          <w:rPr>
            <w:noProof/>
            <w:webHidden/>
          </w:rPr>
          <w:fldChar w:fldCharType="separate"/>
        </w:r>
        <w:r w:rsidR="00EA5903">
          <w:rPr>
            <w:noProof/>
            <w:webHidden/>
          </w:rPr>
          <w:t>63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49" w:history="1">
        <w:r w:rsidR="008642B1" w:rsidRPr="00784E08">
          <w:rPr>
            <w:rStyle w:val="ab"/>
            <w:noProof/>
          </w:rPr>
          <w:t>Статья 8.3. Основания, условия и принципы организации порядка изъятия земельных участков, иных объектов недвижимости для реализации муниципальных нужд</w:t>
        </w:r>
        <w:r w:rsidR="008642B1">
          <w:rPr>
            <w:noProof/>
            <w:webHidden/>
          </w:rPr>
          <w:tab/>
        </w:r>
        <w:r>
          <w:rPr>
            <w:noProof/>
            <w:webHidden/>
          </w:rPr>
          <w:fldChar w:fldCharType="begin"/>
        </w:r>
        <w:r w:rsidR="008642B1">
          <w:rPr>
            <w:noProof/>
            <w:webHidden/>
          </w:rPr>
          <w:instrText xml:space="preserve"> PAGEREF _Toc191420349 \h </w:instrText>
        </w:r>
        <w:r>
          <w:rPr>
            <w:noProof/>
            <w:webHidden/>
          </w:rPr>
        </w:r>
        <w:r>
          <w:rPr>
            <w:noProof/>
            <w:webHidden/>
          </w:rPr>
          <w:fldChar w:fldCharType="separate"/>
        </w:r>
        <w:r w:rsidR="00EA5903">
          <w:rPr>
            <w:noProof/>
            <w:webHidden/>
          </w:rPr>
          <w:t>64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0" w:history="1">
        <w:r w:rsidR="008642B1" w:rsidRPr="00784E08">
          <w:rPr>
            <w:rStyle w:val="ab"/>
            <w:noProof/>
          </w:rPr>
          <w:t>Статья 8.4. Условия принятия решений по резервированию земельных участков для реализации муниципальных нужд</w:t>
        </w:r>
        <w:r w:rsidR="008642B1">
          <w:rPr>
            <w:noProof/>
            <w:webHidden/>
          </w:rPr>
          <w:tab/>
        </w:r>
        <w:r>
          <w:rPr>
            <w:noProof/>
            <w:webHidden/>
          </w:rPr>
          <w:fldChar w:fldCharType="begin"/>
        </w:r>
        <w:r w:rsidR="008642B1">
          <w:rPr>
            <w:noProof/>
            <w:webHidden/>
          </w:rPr>
          <w:instrText xml:space="preserve"> PAGEREF _Toc191420350 \h </w:instrText>
        </w:r>
        <w:r>
          <w:rPr>
            <w:noProof/>
            <w:webHidden/>
          </w:rPr>
        </w:r>
        <w:r>
          <w:rPr>
            <w:noProof/>
            <w:webHidden/>
          </w:rPr>
          <w:fldChar w:fldCharType="separate"/>
        </w:r>
        <w:r w:rsidR="00EA5903">
          <w:rPr>
            <w:noProof/>
            <w:webHidden/>
          </w:rPr>
          <w:t>65</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1" w:history="1">
        <w:r w:rsidR="008642B1" w:rsidRPr="00784E08">
          <w:rPr>
            <w:rStyle w:val="ab"/>
            <w:noProof/>
          </w:rPr>
          <w:t>Статья 8.5. Порядок предоставления земельных участков для целей, не связанных со строительством</w:t>
        </w:r>
        <w:r w:rsidR="008642B1">
          <w:rPr>
            <w:noProof/>
            <w:webHidden/>
          </w:rPr>
          <w:tab/>
        </w:r>
        <w:r>
          <w:rPr>
            <w:noProof/>
            <w:webHidden/>
          </w:rPr>
          <w:fldChar w:fldCharType="begin"/>
        </w:r>
        <w:r w:rsidR="008642B1">
          <w:rPr>
            <w:noProof/>
            <w:webHidden/>
          </w:rPr>
          <w:instrText xml:space="preserve"> PAGEREF _Toc191420351 \h </w:instrText>
        </w:r>
        <w:r>
          <w:rPr>
            <w:noProof/>
            <w:webHidden/>
          </w:rPr>
        </w:r>
        <w:r>
          <w:rPr>
            <w:noProof/>
            <w:webHidden/>
          </w:rPr>
          <w:fldChar w:fldCharType="separate"/>
        </w:r>
        <w:r w:rsidR="00EA5903">
          <w:rPr>
            <w:noProof/>
            <w:webHidden/>
          </w:rPr>
          <w:t>65</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2" w:history="1">
        <w:r w:rsidR="008642B1" w:rsidRPr="00784E08">
          <w:rPr>
            <w:rStyle w:val="ab"/>
            <w:noProof/>
          </w:rPr>
          <w:t>Статья 8.6. Благоустройство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_Toc191420352 \h </w:instrText>
        </w:r>
        <w:r>
          <w:rPr>
            <w:noProof/>
            <w:webHidden/>
          </w:rPr>
        </w:r>
        <w:r>
          <w:rPr>
            <w:noProof/>
            <w:webHidden/>
          </w:rPr>
          <w:fldChar w:fldCharType="separate"/>
        </w:r>
        <w:r w:rsidR="00EA5903">
          <w:rPr>
            <w:noProof/>
            <w:webHidden/>
          </w:rPr>
          <w:t>66</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3" w:history="1">
        <w:r w:rsidR="008642B1" w:rsidRPr="00784E08">
          <w:rPr>
            <w:rStyle w:val="ab"/>
            <w:noProof/>
          </w:rPr>
          <w:t>Статья 8.7. Общие положения адресного реестра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_Toc191420353 \h </w:instrText>
        </w:r>
        <w:r>
          <w:rPr>
            <w:noProof/>
            <w:webHidden/>
          </w:rPr>
        </w:r>
        <w:r>
          <w:rPr>
            <w:noProof/>
            <w:webHidden/>
          </w:rPr>
          <w:fldChar w:fldCharType="separate"/>
        </w:r>
        <w:r w:rsidR="00EA5903">
          <w:rPr>
            <w:noProof/>
            <w:webHidden/>
          </w:rPr>
          <w:t>67</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4" w:history="1">
        <w:r w:rsidR="008642B1" w:rsidRPr="00784E08">
          <w:rPr>
            <w:rStyle w:val="ab"/>
            <w:noProof/>
          </w:rPr>
          <w:t>Статья 8.8. Состав и структура адресного реестра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_Toc191420354 \h </w:instrText>
        </w:r>
        <w:r>
          <w:rPr>
            <w:noProof/>
            <w:webHidden/>
          </w:rPr>
        </w:r>
        <w:r>
          <w:rPr>
            <w:noProof/>
            <w:webHidden/>
          </w:rPr>
          <w:fldChar w:fldCharType="separate"/>
        </w:r>
        <w:r w:rsidR="00EA5903">
          <w:rPr>
            <w:noProof/>
            <w:webHidden/>
          </w:rPr>
          <w:t>68</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5" w:history="1">
        <w:r w:rsidR="008642B1" w:rsidRPr="00784E08">
          <w:rPr>
            <w:rStyle w:val="ab"/>
            <w:noProof/>
          </w:rPr>
          <w:t>Статья 8.9. Правила установления адреса объектам недвижимости</w:t>
        </w:r>
        <w:r w:rsidR="008642B1">
          <w:rPr>
            <w:noProof/>
            <w:webHidden/>
          </w:rPr>
          <w:tab/>
        </w:r>
        <w:r>
          <w:rPr>
            <w:noProof/>
            <w:webHidden/>
          </w:rPr>
          <w:fldChar w:fldCharType="begin"/>
        </w:r>
        <w:r w:rsidR="008642B1">
          <w:rPr>
            <w:noProof/>
            <w:webHidden/>
          </w:rPr>
          <w:instrText xml:space="preserve"> PAGEREF _Toc191420355 \h </w:instrText>
        </w:r>
        <w:r>
          <w:rPr>
            <w:noProof/>
            <w:webHidden/>
          </w:rPr>
        </w:r>
        <w:r>
          <w:rPr>
            <w:noProof/>
            <w:webHidden/>
          </w:rPr>
          <w:fldChar w:fldCharType="separate"/>
        </w:r>
        <w:r w:rsidR="00EA5903">
          <w:rPr>
            <w:noProof/>
            <w:webHidden/>
          </w:rPr>
          <w:t>68</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6" w:history="1">
        <w:r w:rsidR="008642B1" w:rsidRPr="00784E08">
          <w:rPr>
            <w:rStyle w:val="ab"/>
            <w:noProof/>
          </w:rPr>
          <w:t>Статья 8.10. Порядок установления и регистрации адресов</w:t>
        </w:r>
        <w:r w:rsidR="008642B1">
          <w:rPr>
            <w:noProof/>
            <w:webHidden/>
          </w:rPr>
          <w:tab/>
        </w:r>
        <w:r>
          <w:rPr>
            <w:noProof/>
            <w:webHidden/>
          </w:rPr>
          <w:fldChar w:fldCharType="begin"/>
        </w:r>
        <w:r w:rsidR="008642B1">
          <w:rPr>
            <w:noProof/>
            <w:webHidden/>
          </w:rPr>
          <w:instrText xml:space="preserve"> PAGEREF _Toc191420356 \h </w:instrText>
        </w:r>
        <w:r>
          <w:rPr>
            <w:noProof/>
            <w:webHidden/>
          </w:rPr>
        </w:r>
        <w:r>
          <w:rPr>
            <w:noProof/>
            <w:webHidden/>
          </w:rPr>
          <w:fldChar w:fldCharType="separate"/>
        </w:r>
        <w:r w:rsidR="00EA5903">
          <w:rPr>
            <w:noProof/>
            <w:webHidden/>
          </w:rPr>
          <w:t>70</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7" w:history="1">
        <w:r w:rsidR="008642B1" w:rsidRPr="00784E08">
          <w:rPr>
            <w:rStyle w:val="ab"/>
            <w:noProof/>
          </w:rPr>
          <w:t>Статья 8.11. Правила оформления и содержания адресного хозяйства на территории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_Toc191420357 \h </w:instrText>
        </w:r>
        <w:r>
          <w:rPr>
            <w:noProof/>
            <w:webHidden/>
          </w:rPr>
        </w:r>
        <w:r>
          <w:rPr>
            <w:noProof/>
            <w:webHidden/>
          </w:rPr>
          <w:fldChar w:fldCharType="separate"/>
        </w:r>
        <w:r w:rsidR="00EA5903">
          <w:rPr>
            <w:noProof/>
            <w:webHidden/>
          </w:rPr>
          <w:t>72</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58" w:history="1">
        <w:r w:rsidR="008642B1" w:rsidRPr="00784E08">
          <w:rPr>
            <w:rStyle w:val="ab"/>
            <w:noProof/>
            <w:kern w:val="32"/>
          </w:rPr>
          <w:t>Глава 9. ЗАКЛЮЧИТЕЛЬНЫЕ ПОЛОЖЕНИЯ</w:t>
        </w:r>
        <w:r w:rsidR="008642B1">
          <w:rPr>
            <w:noProof/>
            <w:webHidden/>
          </w:rPr>
          <w:tab/>
        </w:r>
        <w:r>
          <w:rPr>
            <w:noProof/>
            <w:webHidden/>
          </w:rPr>
          <w:fldChar w:fldCharType="begin"/>
        </w:r>
        <w:r w:rsidR="008642B1">
          <w:rPr>
            <w:noProof/>
            <w:webHidden/>
          </w:rPr>
          <w:instrText xml:space="preserve"> PAGEREF _Toc191420358 \h </w:instrText>
        </w:r>
        <w:r>
          <w:rPr>
            <w:noProof/>
            <w:webHidden/>
          </w:rPr>
        </w:r>
        <w:r>
          <w:rPr>
            <w:noProof/>
            <w:webHidden/>
          </w:rPr>
          <w:fldChar w:fldCharType="separate"/>
        </w:r>
        <w:r w:rsidR="00EA5903">
          <w:rPr>
            <w:noProof/>
            <w:webHidden/>
          </w:rPr>
          <w:t>73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59" w:history="1">
        <w:r w:rsidR="008642B1" w:rsidRPr="00784E08">
          <w:rPr>
            <w:rStyle w:val="ab"/>
            <w:noProof/>
          </w:rPr>
          <w:t>Статья 9.1. Правила землепользования и застройки муниципального образования «Лычевская волость» Великолукского района Псковской области вступают в силу со дня их официального опубликования (обнародования)</w:t>
        </w:r>
        <w:r w:rsidR="008642B1">
          <w:rPr>
            <w:noProof/>
            <w:webHidden/>
          </w:rPr>
          <w:tab/>
        </w:r>
        <w:r>
          <w:rPr>
            <w:noProof/>
            <w:webHidden/>
          </w:rPr>
          <w:fldChar w:fldCharType="begin"/>
        </w:r>
        <w:r w:rsidR="008642B1">
          <w:rPr>
            <w:noProof/>
            <w:webHidden/>
          </w:rPr>
          <w:instrText xml:space="preserve"> PAGEREF _Toc191420359 \h </w:instrText>
        </w:r>
        <w:r>
          <w:rPr>
            <w:noProof/>
            <w:webHidden/>
          </w:rPr>
        </w:r>
        <w:r>
          <w:rPr>
            <w:noProof/>
            <w:webHidden/>
          </w:rPr>
          <w:fldChar w:fldCharType="separate"/>
        </w:r>
        <w:r w:rsidR="00EA5903">
          <w:rPr>
            <w:noProof/>
            <w:webHidden/>
          </w:rPr>
          <w:t>73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0" w:history="1">
        <w:r w:rsidR="008642B1" w:rsidRPr="00784E08">
          <w:rPr>
            <w:rStyle w:val="ab"/>
            <w:noProof/>
          </w:rPr>
          <w:t>Статья 9.2.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r w:rsidR="008642B1">
          <w:rPr>
            <w:noProof/>
            <w:webHidden/>
          </w:rPr>
          <w:tab/>
        </w:r>
        <w:r>
          <w:rPr>
            <w:noProof/>
            <w:webHidden/>
          </w:rPr>
          <w:fldChar w:fldCharType="begin"/>
        </w:r>
        <w:r w:rsidR="008642B1">
          <w:rPr>
            <w:noProof/>
            <w:webHidden/>
          </w:rPr>
          <w:instrText xml:space="preserve"> PAGEREF _Toc191420360 \h </w:instrText>
        </w:r>
        <w:r>
          <w:rPr>
            <w:noProof/>
            <w:webHidden/>
          </w:rPr>
        </w:r>
        <w:r>
          <w:rPr>
            <w:noProof/>
            <w:webHidden/>
          </w:rPr>
          <w:fldChar w:fldCharType="separate"/>
        </w:r>
        <w:r w:rsidR="00EA5903">
          <w:rPr>
            <w:noProof/>
            <w:webHidden/>
          </w:rPr>
          <w:t>73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1" w:history="1">
        <w:r w:rsidR="008642B1" w:rsidRPr="00784E08">
          <w:rPr>
            <w:rStyle w:val="ab"/>
            <w:noProof/>
          </w:rPr>
          <w:t>Статья 9.3. В случае внесения изменений в Генеральный план муниципального образования «Лычевская волость» Псковской области соответствующие изменения должны быть внесены в Правила землепользования и застройки</w:t>
        </w:r>
        <w:r w:rsidR="008642B1">
          <w:rPr>
            <w:noProof/>
            <w:webHidden/>
          </w:rPr>
          <w:tab/>
        </w:r>
        <w:r>
          <w:rPr>
            <w:noProof/>
            <w:webHidden/>
          </w:rPr>
          <w:fldChar w:fldCharType="begin"/>
        </w:r>
        <w:r w:rsidR="008642B1">
          <w:rPr>
            <w:noProof/>
            <w:webHidden/>
          </w:rPr>
          <w:instrText xml:space="preserve"> PAGEREF _Toc191420361 \h </w:instrText>
        </w:r>
        <w:r>
          <w:rPr>
            <w:noProof/>
            <w:webHidden/>
          </w:rPr>
        </w:r>
        <w:r>
          <w:rPr>
            <w:noProof/>
            <w:webHidden/>
          </w:rPr>
          <w:fldChar w:fldCharType="separate"/>
        </w:r>
        <w:r w:rsidR="00EA5903">
          <w:rPr>
            <w:noProof/>
            <w:webHidden/>
          </w:rPr>
          <w:t>73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2" w:history="1">
        <w:r w:rsidR="008642B1" w:rsidRPr="00784E08">
          <w:rPr>
            <w:rStyle w:val="ab"/>
            <w:noProof/>
          </w:rPr>
          <w:t xml:space="preserve">Статья 9.4. Если на момент введения в действие настоящих Правил содержание режимов зон с особыми условиями использования территорий в форме численных показателей и предписаний не установлено, то в соответствующих позициях градостроительных регламентов приводится укаание на необходимость получения соответствующих заключений от органов государственной власти, в ведении которых находится контроль за соблюдением режимов зон с особыми условиями использования территорий, </w:t>
        </w:r>
        <w:r w:rsidR="008642B1" w:rsidRPr="00784E08">
          <w:rPr>
            <w:rStyle w:val="ab"/>
            <w:noProof/>
          </w:rPr>
          <w:lastRenderedPageBreak/>
          <w:t>в случаях, установленных законодательством Российской Федерации и Псковской области.</w:t>
        </w:r>
        <w:r w:rsidR="008642B1">
          <w:rPr>
            <w:noProof/>
            <w:webHidden/>
          </w:rPr>
          <w:tab/>
        </w:r>
        <w:r>
          <w:rPr>
            <w:noProof/>
            <w:webHidden/>
          </w:rPr>
          <w:fldChar w:fldCharType="begin"/>
        </w:r>
        <w:r w:rsidR="008642B1">
          <w:rPr>
            <w:noProof/>
            <w:webHidden/>
          </w:rPr>
          <w:instrText xml:space="preserve"> PAGEREF _Toc191420362 \h </w:instrText>
        </w:r>
        <w:r>
          <w:rPr>
            <w:noProof/>
            <w:webHidden/>
          </w:rPr>
        </w:r>
        <w:r>
          <w:rPr>
            <w:noProof/>
            <w:webHidden/>
          </w:rPr>
          <w:fldChar w:fldCharType="separate"/>
        </w:r>
        <w:r w:rsidR="00EA5903">
          <w:rPr>
            <w:noProof/>
            <w:webHidden/>
          </w:rPr>
          <w:t>73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3" w:history="1">
        <w:r w:rsidR="008642B1" w:rsidRPr="00784E08">
          <w:rPr>
            <w:rStyle w:val="ab"/>
            <w:noProof/>
          </w:rPr>
          <w:t>Статья 9.5. Общие положения, относящиеся к ранее возникшим правам</w:t>
        </w:r>
        <w:r w:rsidR="008642B1">
          <w:rPr>
            <w:noProof/>
            <w:webHidden/>
          </w:rPr>
          <w:tab/>
        </w:r>
        <w:r>
          <w:rPr>
            <w:noProof/>
            <w:webHidden/>
          </w:rPr>
          <w:fldChar w:fldCharType="begin"/>
        </w:r>
        <w:r w:rsidR="008642B1">
          <w:rPr>
            <w:noProof/>
            <w:webHidden/>
          </w:rPr>
          <w:instrText xml:space="preserve"> PAGEREF _Toc191420363 \h </w:instrText>
        </w:r>
        <w:r>
          <w:rPr>
            <w:noProof/>
            <w:webHidden/>
          </w:rPr>
        </w:r>
        <w:r>
          <w:rPr>
            <w:noProof/>
            <w:webHidden/>
          </w:rPr>
          <w:fldChar w:fldCharType="separate"/>
        </w:r>
        <w:r w:rsidR="00EA5903">
          <w:rPr>
            <w:noProof/>
            <w:webHidden/>
          </w:rPr>
          <w:t>73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4" w:history="1">
        <w:r w:rsidR="008642B1" w:rsidRPr="00784E08">
          <w:rPr>
            <w:rStyle w:val="ab"/>
            <w:noProof/>
          </w:rPr>
          <w:t>Статья 9.6. Использование и строительные изменения объектов недвижимости, не соответствующих Правилам</w:t>
        </w:r>
        <w:r w:rsidR="008642B1">
          <w:rPr>
            <w:noProof/>
            <w:webHidden/>
          </w:rPr>
          <w:tab/>
        </w:r>
        <w:r>
          <w:rPr>
            <w:noProof/>
            <w:webHidden/>
          </w:rPr>
          <w:fldChar w:fldCharType="begin"/>
        </w:r>
        <w:r w:rsidR="008642B1">
          <w:rPr>
            <w:noProof/>
            <w:webHidden/>
          </w:rPr>
          <w:instrText xml:space="preserve"> PAGEREF _Toc191420364 \h </w:instrText>
        </w:r>
        <w:r>
          <w:rPr>
            <w:noProof/>
            <w:webHidden/>
          </w:rPr>
        </w:r>
        <w:r>
          <w:rPr>
            <w:noProof/>
            <w:webHidden/>
          </w:rPr>
          <w:fldChar w:fldCharType="separate"/>
        </w:r>
        <w:r w:rsidR="00EA5903">
          <w:rPr>
            <w:noProof/>
            <w:webHidden/>
          </w:rPr>
          <w:t>74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5" w:history="1">
        <w:r w:rsidR="008642B1" w:rsidRPr="00784E08">
          <w:rPr>
            <w:rStyle w:val="ab"/>
            <w:noProof/>
          </w:rPr>
          <w:t>Статья 9.7. Ответственность за нарушения Правил землепользования и застройки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_Toc191420365 \h </w:instrText>
        </w:r>
        <w:r>
          <w:rPr>
            <w:noProof/>
            <w:webHidden/>
          </w:rPr>
        </w:r>
        <w:r>
          <w:rPr>
            <w:noProof/>
            <w:webHidden/>
          </w:rPr>
          <w:fldChar w:fldCharType="separate"/>
        </w:r>
        <w:r w:rsidR="00EA5903">
          <w:rPr>
            <w:noProof/>
            <w:webHidden/>
          </w:rPr>
          <w:t>76</w:t>
        </w:r>
        <w:r>
          <w:rPr>
            <w:noProof/>
            <w:webHidden/>
          </w:rPr>
          <w:fldChar w:fldCharType="end"/>
        </w:r>
      </w:hyperlink>
    </w:p>
    <w:p w:rsidR="008642B1" w:rsidRDefault="0018028F">
      <w:pPr>
        <w:pStyle w:val="14"/>
        <w:rPr>
          <w:rFonts w:asciiTheme="minorHAnsi" w:eastAsiaTheme="minorEastAsia" w:hAnsiTheme="minorHAnsi" w:cstheme="minorBidi"/>
          <w:noProof/>
          <w:kern w:val="2"/>
        </w:rPr>
      </w:pPr>
      <w:hyperlink w:anchor="_Toc191420366" w:history="1">
        <w:r w:rsidR="008642B1" w:rsidRPr="00784E08">
          <w:rPr>
            <w:rStyle w:val="ab"/>
            <w:noProof/>
          </w:rPr>
          <w:t>ЧАСТЬ ВТОРАЯ ГРАДОСТРОИТЕЛЬНЫЕ РЕГЛАМЕНТЫ</w:t>
        </w:r>
        <w:r w:rsidR="008642B1">
          <w:rPr>
            <w:noProof/>
            <w:webHidden/>
          </w:rPr>
          <w:tab/>
        </w:r>
        <w:r>
          <w:rPr>
            <w:noProof/>
            <w:webHidden/>
          </w:rPr>
          <w:fldChar w:fldCharType="begin"/>
        </w:r>
        <w:r w:rsidR="008642B1">
          <w:rPr>
            <w:noProof/>
            <w:webHidden/>
          </w:rPr>
          <w:instrText xml:space="preserve"> PAGEREF _Toc191420366 \h </w:instrText>
        </w:r>
        <w:r>
          <w:rPr>
            <w:noProof/>
            <w:webHidden/>
          </w:rPr>
        </w:r>
        <w:r>
          <w:rPr>
            <w:noProof/>
            <w:webHidden/>
          </w:rPr>
          <w:fldChar w:fldCharType="separate"/>
        </w:r>
        <w:r w:rsidR="00EA5903">
          <w:rPr>
            <w:noProof/>
            <w:webHidden/>
          </w:rPr>
          <w:t>77</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67" w:history="1">
        <w:r w:rsidR="008642B1" w:rsidRPr="00784E08">
          <w:rPr>
            <w:rStyle w:val="ab"/>
            <w:b/>
            <w:bCs/>
            <w:noProof/>
            <w:kern w:val="32"/>
          </w:rPr>
          <w:t>Глава 10. ОБЩИЕ ПОЛОЖЕНИЯ</w:t>
        </w:r>
        <w:r w:rsidR="008642B1">
          <w:rPr>
            <w:noProof/>
            <w:webHidden/>
          </w:rPr>
          <w:tab/>
        </w:r>
        <w:r>
          <w:rPr>
            <w:noProof/>
            <w:webHidden/>
          </w:rPr>
          <w:fldChar w:fldCharType="begin"/>
        </w:r>
        <w:r w:rsidR="008642B1">
          <w:rPr>
            <w:noProof/>
            <w:webHidden/>
          </w:rPr>
          <w:instrText xml:space="preserve"> PAGEREF _Toc191420367 \h </w:instrText>
        </w:r>
        <w:r>
          <w:rPr>
            <w:noProof/>
            <w:webHidden/>
          </w:rPr>
        </w:r>
        <w:r>
          <w:rPr>
            <w:noProof/>
            <w:webHidden/>
          </w:rPr>
          <w:fldChar w:fldCharType="separate"/>
        </w:r>
        <w:r w:rsidR="00EA5903">
          <w:rPr>
            <w:noProof/>
            <w:webHidden/>
          </w:rPr>
          <w:t>77</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8" w:history="1">
        <w:r w:rsidR="008642B1" w:rsidRPr="00784E08">
          <w:rPr>
            <w:rStyle w:val="ab"/>
            <w:noProof/>
          </w:rPr>
          <w:t>Статья 10.1. Виды, состав и кодовое обозначение территориальных зон, выделенных на карте градостроительного зонирования территории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_Toc191420368 \h </w:instrText>
        </w:r>
        <w:r>
          <w:rPr>
            <w:noProof/>
            <w:webHidden/>
          </w:rPr>
        </w:r>
        <w:r>
          <w:rPr>
            <w:noProof/>
            <w:webHidden/>
          </w:rPr>
          <w:fldChar w:fldCharType="separate"/>
        </w:r>
        <w:r w:rsidR="00EA5903">
          <w:rPr>
            <w:noProof/>
            <w:webHidden/>
          </w:rPr>
          <w:t>77</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69" w:history="1">
        <w:r w:rsidR="008642B1" w:rsidRPr="00784E08">
          <w:rPr>
            <w:rStyle w:val="ab"/>
            <w:noProof/>
          </w:rPr>
          <w:t>Статья 10.2. 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_Toc191420369 \h </w:instrText>
        </w:r>
        <w:r>
          <w:rPr>
            <w:noProof/>
            <w:webHidden/>
          </w:rPr>
        </w:r>
        <w:r>
          <w:rPr>
            <w:noProof/>
            <w:webHidden/>
          </w:rPr>
          <w:fldChar w:fldCharType="separate"/>
        </w:r>
        <w:r w:rsidR="00EA5903">
          <w:rPr>
            <w:noProof/>
            <w:webHidden/>
          </w:rPr>
          <w:t>78</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0" w:history="1">
        <w:r w:rsidR="008642B1" w:rsidRPr="00784E08">
          <w:rPr>
            <w:rStyle w:val="ab"/>
            <w:noProof/>
          </w:rPr>
          <w:t>Статья 10.3. 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_Toc191420370 \h </w:instrText>
        </w:r>
        <w:r>
          <w:rPr>
            <w:noProof/>
            <w:webHidden/>
          </w:rPr>
        </w:r>
        <w:r>
          <w:rPr>
            <w:noProof/>
            <w:webHidden/>
          </w:rPr>
          <w:fldChar w:fldCharType="separate"/>
        </w:r>
        <w:r w:rsidR="00EA5903">
          <w:rPr>
            <w:noProof/>
            <w:webHidden/>
          </w:rPr>
          <w:t>79</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1" w:history="1">
        <w:r w:rsidR="008642B1" w:rsidRPr="00784E08">
          <w:rPr>
            <w:rStyle w:val="ab"/>
            <w:noProof/>
          </w:rPr>
          <w:t>Статья 10.4. Вспомогательные виды разрешенного использования земельных участков 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_Toc191420371 \h </w:instrText>
        </w:r>
        <w:r>
          <w:rPr>
            <w:noProof/>
            <w:webHidden/>
          </w:rPr>
        </w:r>
        <w:r>
          <w:rPr>
            <w:noProof/>
            <w:webHidden/>
          </w:rPr>
          <w:fldChar w:fldCharType="separate"/>
        </w:r>
        <w:r w:rsidR="00EA5903">
          <w:rPr>
            <w:noProof/>
            <w:webHidden/>
          </w:rPr>
          <w:t>81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2" w:history="1">
        <w:r w:rsidR="008642B1" w:rsidRPr="00784E08">
          <w:rPr>
            <w:rStyle w:val="ab"/>
            <w:noProof/>
          </w:rPr>
          <w:t>Статья 10.5. Предельные (минимальные и (или) максимальные) размеры земельных участков, в том числе их площадь.</w:t>
        </w:r>
        <w:r w:rsidR="008642B1">
          <w:rPr>
            <w:noProof/>
            <w:webHidden/>
          </w:rPr>
          <w:tab/>
        </w:r>
        <w:r>
          <w:rPr>
            <w:noProof/>
            <w:webHidden/>
          </w:rPr>
          <w:fldChar w:fldCharType="begin"/>
        </w:r>
        <w:r w:rsidR="008642B1">
          <w:rPr>
            <w:noProof/>
            <w:webHidden/>
          </w:rPr>
          <w:instrText xml:space="preserve"> PAGEREF _Toc191420372 \h </w:instrText>
        </w:r>
        <w:r>
          <w:rPr>
            <w:noProof/>
            <w:webHidden/>
          </w:rPr>
        </w:r>
        <w:r>
          <w:rPr>
            <w:noProof/>
            <w:webHidden/>
          </w:rPr>
          <w:fldChar w:fldCharType="separate"/>
        </w:r>
        <w:r w:rsidR="00EA5903">
          <w:rPr>
            <w:noProof/>
            <w:webHidden/>
          </w:rPr>
          <w:t>81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3" w:history="1">
        <w:r w:rsidR="008642B1" w:rsidRPr="00784E08">
          <w:rPr>
            <w:rStyle w:val="ab"/>
            <w:noProof/>
          </w:rPr>
          <w:t>Статья 10.6. Коэффициент застройки и коэффициент использования территории</w:t>
        </w:r>
        <w:r w:rsidR="008642B1">
          <w:rPr>
            <w:noProof/>
            <w:webHidden/>
          </w:rPr>
          <w:tab/>
        </w:r>
        <w:r>
          <w:rPr>
            <w:noProof/>
            <w:webHidden/>
          </w:rPr>
          <w:fldChar w:fldCharType="begin"/>
        </w:r>
        <w:r w:rsidR="008642B1">
          <w:rPr>
            <w:noProof/>
            <w:webHidden/>
          </w:rPr>
          <w:instrText xml:space="preserve"> PAGEREF _Toc191420373 \h </w:instrText>
        </w:r>
        <w:r>
          <w:rPr>
            <w:noProof/>
            <w:webHidden/>
          </w:rPr>
        </w:r>
        <w:r>
          <w:rPr>
            <w:noProof/>
            <w:webHidden/>
          </w:rPr>
          <w:fldChar w:fldCharType="separate"/>
        </w:r>
        <w:r w:rsidR="00EA5903">
          <w:rPr>
            <w:noProof/>
            <w:webHidden/>
          </w:rPr>
          <w:t>82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4" w:history="1">
        <w:r w:rsidR="008642B1" w:rsidRPr="00784E08">
          <w:rPr>
            <w:rStyle w:val="ab"/>
            <w:noProof/>
          </w:rPr>
          <w:t>Статья 10.7. Минимальные отступы зданий, строений, сооружений от границ земельных участков</w:t>
        </w:r>
        <w:r w:rsidR="008642B1">
          <w:rPr>
            <w:noProof/>
            <w:webHidden/>
          </w:rPr>
          <w:tab/>
        </w:r>
        <w:r>
          <w:rPr>
            <w:noProof/>
            <w:webHidden/>
          </w:rPr>
          <w:fldChar w:fldCharType="begin"/>
        </w:r>
        <w:r w:rsidR="008642B1">
          <w:rPr>
            <w:noProof/>
            <w:webHidden/>
          </w:rPr>
          <w:instrText xml:space="preserve"> PAGEREF _Toc191420374 \h </w:instrText>
        </w:r>
        <w:r>
          <w:rPr>
            <w:noProof/>
            <w:webHidden/>
          </w:rPr>
        </w:r>
        <w:r>
          <w:rPr>
            <w:noProof/>
            <w:webHidden/>
          </w:rPr>
          <w:fldChar w:fldCharType="separate"/>
        </w:r>
        <w:r w:rsidR="00EA5903">
          <w:rPr>
            <w:noProof/>
            <w:webHidden/>
          </w:rPr>
          <w:t>83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5" w:history="1">
        <w:r w:rsidR="008642B1" w:rsidRPr="00784E08">
          <w:rPr>
            <w:rStyle w:val="ab"/>
            <w:noProof/>
          </w:rPr>
          <w:t>Статья 10.8. Максимальные выступы за красную линию частей зданий, строений, сооружений</w:t>
        </w:r>
        <w:r w:rsidR="008642B1">
          <w:rPr>
            <w:noProof/>
            <w:webHidden/>
          </w:rPr>
          <w:tab/>
        </w:r>
        <w:r>
          <w:rPr>
            <w:noProof/>
            <w:webHidden/>
          </w:rPr>
          <w:fldChar w:fldCharType="begin"/>
        </w:r>
        <w:r w:rsidR="008642B1">
          <w:rPr>
            <w:noProof/>
            <w:webHidden/>
          </w:rPr>
          <w:instrText xml:space="preserve"> PAGEREF _Toc191420375 \h </w:instrText>
        </w:r>
        <w:r>
          <w:rPr>
            <w:noProof/>
            <w:webHidden/>
          </w:rPr>
        </w:r>
        <w:r>
          <w:rPr>
            <w:noProof/>
            <w:webHidden/>
          </w:rPr>
          <w:fldChar w:fldCharType="separate"/>
        </w:r>
        <w:r w:rsidR="00EA5903">
          <w:rPr>
            <w:noProof/>
            <w:webHidden/>
          </w:rPr>
          <w:t>83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6" w:history="1">
        <w:r w:rsidR="008642B1" w:rsidRPr="00784E08">
          <w:rPr>
            <w:rStyle w:val="ab"/>
            <w:noProof/>
          </w:rPr>
          <w:t>Статья 10.9. Максимальная высота зданий, строений, сооружений</w:t>
        </w:r>
        <w:r w:rsidR="008642B1">
          <w:rPr>
            <w:noProof/>
            <w:webHidden/>
          </w:rPr>
          <w:tab/>
        </w:r>
        <w:r>
          <w:rPr>
            <w:noProof/>
            <w:webHidden/>
          </w:rPr>
          <w:fldChar w:fldCharType="begin"/>
        </w:r>
        <w:r w:rsidR="008642B1">
          <w:rPr>
            <w:noProof/>
            <w:webHidden/>
          </w:rPr>
          <w:instrText xml:space="preserve"> PAGEREF _Toc191420376 \h </w:instrText>
        </w:r>
        <w:r>
          <w:rPr>
            <w:noProof/>
            <w:webHidden/>
          </w:rPr>
        </w:r>
        <w:r>
          <w:rPr>
            <w:noProof/>
            <w:webHidden/>
          </w:rPr>
          <w:fldChar w:fldCharType="separate"/>
        </w:r>
        <w:r w:rsidR="00EA5903">
          <w:rPr>
            <w:noProof/>
            <w:webHidden/>
          </w:rPr>
          <w:t>84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7" w:history="1">
        <w:r w:rsidR="008642B1" w:rsidRPr="00784E08">
          <w:rPr>
            <w:rStyle w:val="ab"/>
            <w:noProof/>
          </w:rPr>
          <w:t>Статья 10.10. Минимальная доля озелененной территории земельных участков</w:t>
        </w:r>
        <w:r w:rsidR="008642B1">
          <w:rPr>
            <w:noProof/>
            <w:webHidden/>
          </w:rPr>
          <w:tab/>
        </w:r>
        <w:r>
          <w:rPr>
            <w:noProof/>
            <w:webHidden/>
          </w:rPr>
          <w:fldChar w:fldCharType="begin"/>
        </w:r>
        <w:r w:rsidR="008642B1">
          <w:rPr>
            <w:noProof/>
            <w:webHidden/>
          </w:rPr>
          <w:instrText xml:space="preserve"> PAGEREF _Toc191420377 \h </w:instrText>
        </w:r>
        <w:r>
          <w:rPr>
            <w:noProof/>
            <w:webHidden/>
          </w:rPr>
        </w:r>
        <w:r>
          <w:rPr>
            <w:noProof/>
            <w:webHidden/>
          </w:rPr>
          <w:fldChar w:fldCharType="separate"/>
        </w:r>
        <w:r w:rsidR="00EA5903">
          <w:rPr>
            <w:noProof/>
            <w:webHidden/>
          </w:rPr>
          <w:t>84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8" w:history="1">
        <w:r w:rsidR="008642B1" w:rsidRPr="00784E08">
          <w:rPr>
            <w:rStyle w:val="ab"/>
            <w:noProof/>
          </w:rPr>
          <w:t>Статья 10.11. Минимальное количество машино-мест для хранения индивидуального автотранспорта на территории земельных участков</w:t>
        </w:r>
        <w:r w:rsidR="008642B1">
          <w:rPr>
            <w:noProof/>
            <w:webHidden/>
          </w:rPr>
          <w:tab/>
        </w:r>
        <w:r>
          <w:rPr>
            <w:noProof/>
            <w:webHidden/>
          </w:rPr>
          <w:fldChar w:fldCharType="begin"/>
        </w:r>
        <w:r w:rsidR="008642B1">
          <w:rPr>
            <w:noProof/>
            <w:webHidden/>
          </w:rPr>
          <w:instrText xml:space="preserve"> PAGEREF _Toc191420378 \h </w:instrText>
        </w:r>
        <w:r>
          <w:rPr>
            <w:noProof/>
            <w:webHidden/>
          </w:rPr>
        </w:r>
        <w:r>
          <w:rPr>
            <w:noProof/>
            <w:webHidden/>
          </w:rPr>
          <w:fldChar w:fldCharType="separate"/>
        </w:r>
        <w:r w:rsidR="00EA5903">
          <w:rPr>
            <w:noProof/>
            <w:webHidden/>
          </w:rPr>
          <w:t>86</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79" w:history="1">
        <w:r w:rsidR="008642B1" w:rsidRPr="00784E08">
          <w:rPr>
            <w:rStyle w:val="ab"/>
            <w:noProof/>
          </w:rPr>
          <w:t>Статья 10.12. Минимальное количество мест на погрузочно-разгрузочных площадках на территории земельных участков</w:t>
        </w:r>
        <w:r w:rsidR="008642B1">
          <w:rPr>
            <w:noProof/>
            <w:webHidden/>
          </w:rPr>
          <w:tab/>
        </w:r>
        <w:r>
          <w:rPr>
            <w:noProof/>
            <w:webHidden/>
          </w:rPr>
          <w:fldChar w:fldCharType="begin"/>
        </w:r>
        <w:r w:rsidR="008642B1">
          <w:rPr>
            <w:noProof/>
            <w:webHidden/>
          </w:rPr>
          <w:instrText xml:space="preserve"> PAGEREF _Toc191420379 \h </w:instrText>
        </w:r>
        <w:r>
          <w:rPr>
            <w:noProof/>
            <w:webHidden/>
          </w:rPr>
        </w:r>
        <w:r>
          <w:rPr>
            <w:noProof/>
            <w:webHidden/>
          </w:rPr>
          <w:fldChar w:fldCharType="separate"/>
        </w:r>
        <w:r w:rsidR="00EA5903">
          <w:rPr>
            <w:noProof/>
            <w:webHidden/>
          </w:rPr>
          <w:t>90</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0" w:history="1">
        <w:r w:rsidR="008642B1" w:rsidRPr="00784E08">
          <w:rPr>
            <w:rStyle w:val="ab"/>
            <w:noProof/>
          </w:rPr>
          <w:t>Статья 10.13. Минимальное количество машино-мест для хранения (технологического отстоя) грузового автотранспорта на территории земельных участков</w:t>
        </w:r>
        <w:r w:rsidR="008642B1">
          <w:rPr>
            <w:noProof/>
            <w:webHidden/>
          </w:rPr>
          <w:tab/>
        </w:r>
        <w:r>
          <w:rPr>
            <w:noProof/>
            <w:webHidden/>
          </w:rPr>
          <w:fldChar w:fldCharType="begin"/>
        </w:r>
        <w:r w:rsidR="008642B1">
          <w:rPr>
            <w:noProof/>
            <w:webHidden/>
          </w:rPr>
          <w:instrText xml:space="preserve"> PAGEREF _Toc191420380 \h </w:instrText>
        </w:r>
        <w:r>
          <w:rPr>
            <w:noProof/>
            <w:webHidden/>
          </w:rPr>
        </w:r>
        <w:r>
          <w:rPr>
            <w:noProof/>
            <w:webHidden/>
          </w:rPr>
          <w:fldChar w:fldCharType="separate"/>
        </w:r>
        <w:r w:rsidR="00EA5903">
          <w:rPr>
            <w:noProof/>
            <w:webHidden/>
          </w:rPr>
          <w:t>91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1" w:history="1">
        <w:r w:rsidR="008642B1" w:rsidRPr="00784E08">
          <w:rPr>
            <w:rStyle w:val="ab"/>
            <w:noProof/>
          </w:rPr>
          <w:t>Статья 10.14. Максимальная высота ограждений земельных участков</w:t>
        </w:r>
        <w:r w:rsidR="008642B1">
          <w:rPr>
            <w:noProof/>
            <w:webHidden/>
          </w:rPr>
          <w:tab/>
        </w:r>
        <w:r>
          <w:rPr>
            <w:noProof/>
            <w:webHidden/>
          </w:rPr>
          <w:fldChar w:fldCharType="begin"/>
        </w:r>
        <w:r w:rsidR="008642B1">
          <w:rPr>
            <w:noProof/>
            <w:webHidden/>
          </w:rPr>
          <w:instrText xml:space="preserve"> PAGEREF _Toc191420381 \h </w:instrText>
        </w:r>
        <w:r>
          <w:rPr>
            <w:noProof/>
            <w:webHidden/>
          </w:rPr>
        </w:r>
        <w:r>
          <w:rPr>
            <w:noProof/>
            <w:webHidden/>
          </w:rPr>
          <w:fldChar w:fldCharType="separate"/>
        </w:r>
        <w:r w:rsidR="00EA5903">
          <w:rPr>
            <w:noProof/>
            <w:webHidden/>
          </w:rPr>
          <w:t>91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2" w:history="1">
        <w:r w:rsidR="008642B1" w:rsidRPr="00784E08">
          <w:rPr>
            <w:rStyle w:val="ab"/>
            <w:noProof/>
          </w:rPr>
          <w:t>Статья 10.15. Правовой режим использования и застройки территории земельного участка расположенного в границах действия ограничений</w:t>
        </w:r>
        <w:r w:rsidR="008642B1">
          <w:rPr>
            <w:noProof/>
            <w:webHidden/>
          </w:rPr>
          <w:tab/>
        </w:r>
        <w:r>
          <w:rPr>
            <w:noProof/>
            <w:webHidden/>
          </w:rPr>
          <w:fldChar w:fldCharType="begin"/>
        </w:r>
        <w:r w:rsidR="008642B1">
          <w:rPr>
            <w:noProof/>
            <w:webHidden/>
          </w:rPr>
          <w:instrText xml:space="preserve"> PAGEREF _Toc191420382 \h </w:instrText>
        </w:r>
        <w:r>
          <w:rPr>
            <w:noProof/>
            <w:webHidden/>
          </w:rPr>
        </w:r>
        <w:r>
          <w:rPr>
            <w:noProof/>
            <w:webHidden/>
          </w:rPr>
          <w:fldChar w:fldCharType="separate"/>
        </w:r>
        <w:r w:rsidR="00EA5903">
          <w:rPr>
            <w:noProof/>
            <w:webHidden/>
          </w:rPr>
          <w:t>92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3" w:history="1">
        <w:r w:rsidR="008642B1" w:rsidRPr="00784E08">
          <w:rPr>
            <w:rStyle w:val="ab"/>
            <w:noProof/>
          </w:rPr>
          <w:t>Статья 10.16. Организация благоустройства территории и парковочных мест</w:t>
        </w:r>
        <w:r w:rsidR="008642B1">
          <w:rPr>
            <w:noProof/>
            <w:webHidden/>
          </w:rPr>
          <w:tab/>
        </w:r>
        <w:r>
          <w:rPr>
            <w:noProof/>
            <w:webHidden/>
          </w:rPr>
          <w:fldChar w:fldCharType="begin"/>
        </w:r>
        <w:r w:rsidR="008642B1">
          <w:rPr>
            <w:noProof/>
            <w:webHidden/>
          </w:rPr>
          <w:instrText xml:space="preserve"> PAGEREF _Toc191420383 \h </w:instrText>
        </w:r>
        <w:r>
          <w:rPr>
            <w:noProof/>
            <w:webHidden/>
          </w:rPr>
        </w:r>
        <w:r>
          <w:rPr>
            <w:noProof/>
            <w:webHidden/>
          </w:rPr>
          <w:fldChar w:fldCharType="separate"/>
        </w:r>
        <w:r w:rsidR="00EA5903">
          <w:rPr>
            <w:noProof/>
            <w:webHidden/>
          </w:rPr>
          <w:t>92</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84" w:history="1">
        <w:r w:rsidR="008642B1" w:rsidRPr="00784E08">
          <w:rPr>
            <w:rStyle w:val="ab"/>
            <w:b/>
            <w:bCs/>
            <w:noProof/>
            <w:kern w:val="32"/>
          </w:rPr>
          <w:t>Глава 11. ГРАДОСТРОИТЕЛЬНЫЕ РЕГЛАМЕНТЫ В ЧАСТИ ВИДОВ РАЗРЕШЕННОГО ИСПОЛЬЗОВАНИЯ ЗЕМЕЛЬНЫХ УЧАСТКОВ 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_Toc191420384 \h </w:instrText>
        </w:r>
        <w:r>
          <w:rPr>
            <w:noProof/>
            <w:webHidden/>
          </w:rPr>
        </w:r>
        <w:r>
          <w:rPr>
            <w:noProof/>
            <w:webHidden/>
          </w:rPr>
          <w:fldChar w:fldCharType="separate"/>
        </w:r>
        <w:r w:rsidR="00EA5903">
          <w:rPr>
            <w:noProof/>
            <w:webHidden/>
          </w:rPr>
          <w:t>93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5" w:history="1">
        <w:r w:rsidR="008642B1" w:rsidRPr="00784E08">
          <w:rPr>
            <w:rStyle w:val="ab"/>
            <w:noProof/>
          </w:rPr>
          <w:t>Статья 11.1.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_Toc191420385 \h </w:instrText>
        </w:r>
        <w:r>
          <w:rPr>
            <w:noProof/>
            <w:webHidden/>
          </w:rPr>
        </w:r>
        <w:r>
          <w:rPr>
            <w:noProof/>
            <w:webHidden/>
          </w:rPr>
          <w:fldChar w:fldCharType="separate"/>
        </w:r>
        <w:r w:rsidR="00EA5903">
          <w:rPr>
            <w:noProof/>
            <w:webHidden/>
          </w:rPr>
          <w:t>117</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86" w:history="1">
        <w:r w:rsidR="008642B1" w:rsidRPr="00784E08">
          <w:rPr>
            <w:rStyle w:val="ab"/>
            <w:b/>
            <w:bCs/>
            <w:noProof/>
            <w:kern w:val="32"/>
          </w:rPr>
          <w:t>Глава 12. ОГРАНИЧЕНИЯ ИСПОЛЬЗОВАНИЯ ЗЕМЕЛЬНЫХ УЧАСТКОВ 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_Toc191420386 \h </w:instrText>
        </w:r>
        <w:r>
          <w:rPr>
            <w:noProof/>
            <w:webHidden/>
          </w:rPr>
        </w:r>
        <w:r>
          <w:rPr>
            <w:noProof/>
            <w:webHidden/>
          </w:rPr>
          <w:fldChar w:fldCharType="separate"/>
        </w:r>
        <w:r w:rsidR="00EA5903">
          <w:rPr>
            <w:noProof/>
            <w:webHidden/>
          </w:rPr>
          <w:t>122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7" w:history="1">
        <w:r w:rsidR="008642B1" w:rsidRPr="00784E08">
          <w:rPr>
            <w:rStyle w:val="ab"/>
            <w:noProof/>
          </w:rPr>
          <w:t>Статья 12.1. Ограничения использования земельных участков и объектов капитального строительства</w:t>
        </w:r>
        <w:r w:rsidR="008642B1">
          <w:rPr>
            <w:noProof/>
            <w:webHidden/>
          </w:rPr>
          <w:tab/>
        </w:r>
        <w:r>
          <w:rPr>
            <w:noProof/>
            <w:webHidden/>
          </w:rPr>
          <w:fldChar w:fldCharType="begin"/>
        </w:r>
        <w:r w:rsidR="008642B1">
          <w:rPr>
            <w:noProof/>
            <w:webHidden/>
          </w:rPr>
          <w:instrText xml:space="preserve"> PAGEREF _Toc191420387 \h </w:instrText>
        </w:r>
        <w:r>
          <w:rPr>
            <w:noProof/>
            <w:webHidden/>
          </w:rPr>
        </w:r>
        <w:r>
          <w:rPr>
            <w:noProof/>
            <w:webHidden/>
          </w:rPr>
          <w:fldChar w:fldCharType="separate"/>
        </w:r>
        <w:r w:rsidR="00EA5903">
          <w:rPr>
            <w:noProof/>
            <w:webHidden/>
          </w:rPr>
          <w:t>122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8" w:history="1">
        <w:r w:rsidR="008642B1" w:rsidRPr="00784E08">
          <w:rPr>
            <w:rStyle w:val="ab"/>
            <w:noProof/>
          </w:rPr>
          <w:t>Статья 12.2. Ограничения использования земельных участков и объектов капитального строительства в границах санитарно-защитных зон</w:t>
        </w:r>
        <w:r w:rsidR="008642B1">
          <w:rPr>
            <w:noProof/>
            <w:webHidden/>
          </w:rPr>
          <w:tab/>
        </w:r>
        <w:r>
          <w:rPr>
            <w:noProof/>
            <w:webHidden/>
          </w:rPr>
          <w:fldChar w:fldCharType="begin"/>
        </w:r>
        <w:r w:rsidR="008642B1">
          <w:rPr>
            <w:noProof/>
            <w:webHidden/>
          </w:rPr>
          <w:instrText xml:space="preserve"> PAGEREF _Toc191420388 \h </w:instrText>
        </w:r>
        <w:r>
          <w:rPr>
            <w:noProof/>
            <w:webHidden/>
          </w:rPr>
        </w:r>
        <w:r>
          <w:rPr>
            <w:noProof/>
            <w:webHidden/>
          </w:rPr>
          <w:fldChar w:fldCharType="separate"/>
        </w:r>
        <w:r w:rsidR="00EA5903">
          <w:rPr>
            <w:noProof/>
            <w:webHidden/>
          </w:rPr>
          <w:t>123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89" w:history="1">
        <w:r w:rsidR="008642B1" w:rsidRPr="00784E08">
          <w:rPr>
            <w:rStyle w:val="ab"/>
            <w:noProof/>
          </w:rPr>
          <w:t>Статья 12.3.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r w:rsidR="008642B1">
          <w:rPr>
            <w:noProof/>
            <w:webHidden/>
          </w:rPr>
          <w:tab/>
        </w:r>
        <w:r>
          <w:rPr>
            <w:noProof/>
            <w:webHidden/>
          </w:rPr>
          <w:fldChar w:fldCharType="begin"/>
        </w:r>
        <w:r w:rsidR="008642B1">
          <w:rPr>
            <w:noProof/>
            <w:webHidden/>
          </w:rPr>
          <w:instrText xml:space="preserve"> PAGEREF _Toc191420389 \h </w:instrText>
        </w:r>
        <w:r>
          <w:rPr>
            <w:noProof/>
            <w:webHidden/>
          </w:rPr>
        </w:r>
        <w:r>
          <w:rPr>
            <w:noProof/>
            <w:webHidden/>
          </w:rPr>
          <w:fldChar w:fldCharType="separate"/>
        </w:r>
        <w:r w:rsidR="00EA5903">
          <w:rPr>
            <w:noProof/>
            <w:webHidden/>
          </w:rPr>
          <w:t>125</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0" w:history="1">
        <w:r w:rsidR="008642B1" w:rsidRPr="00784E08">
          <w:rPr>
            <w:rStyle w:val="ab"/>
            <w:noProof/>
          </w:rPr>
          <w:t>Статья 12.4. Ограничения использования земельных участков и объектов капитального строительства в водоохранных зонах водных объектов</w:t>
        </w:r>
        <w:r w:rsidR="008642B1">
          <w:rPr>
            <w:noProof/>
            <w:webHidden/>
          </w:rPr>
          <w:tab/>
        </w:r>
        <w:r>
          <w:rPr>
            <w:noProof/>
            <w:webHidden/>
          </w:rPr>
          <w:fldChar w:fldCharType="begin"/>
        </w:r>
        <w:r w:rsidR="008642B1">
          <w:rPr>
            <w:noProof/>
            <w:webHidden/>
          </w:rPr>
          <w:instrText xml:space="preserve"> PAGEREF _Toc191420390 \h </w:instrText>
        </w:r>
        <w:r>
          <w:rPr>
            <w:noProof/>
            <w:webHidden/>
          </w:rPr>
        </w:r>
        <w:r>
          <w:rPr>
            <w:noProof/>
            <w:webHidden/>
          </w:rPr>
          <w:fldChar w:fldCharType="separate"/>
        </w:r>
        <w:r w:rsidR="00EA5903">
          <w:rPr>
            <w:noProof/>
            <w:webHidden/>
          </w:rPr>
          <w:t>130</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1" w:history="1">
        <w:r w:rsidR="008642B1" w:rsidRPr="00784E08">
          <w:rPr>
            <w:rStyle w:val="ab"/>
            <w:noProof/>
          </w:rPr>
          <w:t>Статья 12.5. Ограничения градостроительных изменений на территории прибрежной защитной полосы</w:t>
        </w:r>
        <w:r w:rsidR="008642B1">
          <w:rPr>
            <w:noProof/>
            <w:webHidden/>
          </w:rPr>
          <w:tab/>
        </w:r>
        <w:r>
          <w:rPr>
            <w:noProof/>
            <w:webHidden/>
          </w:rPr>
          <w:fldChar w:fldCharType="begin"/>
        </w:r>
        <w:r w:rsidR="008642B1">
          <w:rPr>
            <w:noProof/>
            <w:webHidden/>
          </w:rPr>
          <w:instrText xml:space="preserve"> PAGEREF _Toc191420391 \h </w:instrText>
        </w:r>
        <w:r>
          <w:rPr>
            <w:noProof/>
            <w:webHidden/>
          </w:rPr>
        </w:r>
        <w:r>
          <w:rPr>
            <w:noProof/>
            <w:webHidden/>
          </w:rPr>
          <w:fldChar w:fldCharType="separate"/>
        </w:r>
        <w:r w:rsidR="00EA5903">
          <w:rPr>
            <w:noProof/>
            <w:webHidden/>
          </w:rPr>
          <w:t>131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2" w:history="1">
        <w:r w:rsidR="008642B1" w:rsidRPr="00784E08">
          <w:rPr>
            <w:rStyle w:val="ab"/>
            <w:noProof/>
          </w:rPr>
          <w:t>Статья 12.6. Ограничения градостроительных изменений на территории зон охраны естественных ландшафтов и озелененных территорий</w:t>
        </w:r>
        <w:r w:rsidR="008642B1">
          <w:rPr>
            <w:noProof/>
            <w:webHidden/>
          </w:rPr>
          <w:tab/>
        </w:r>
        <w:r>
          <w:rPr>
            <w:noProof/>
            <w:webHidden/>
          </w:rPr>
          <w:fldChar w:fldCharType="begin"/>
        </w:r>
        <w:r w:rsidR="008642B1">
          <w:rPr>
            <w:noProof/>
            <w:webHidden/>
          </w:rPr>
          <w:instrText xml:space="preserve"> PAGEREF _Toc191420392 \h </w:instrText>
        </w:r>
        <w:r>
          <w:rPr>
            <w:noProof/>
            <w:webHidden/>
          </w:rPr>
        </w:r>
        <w:r>
          <w:rPr>
            <w:noProof/>
            <w:webHidden/>
          </w:rPr>
          <w:fldChar w:fldCharType="separate"/>
        </w:r>
        <w:r w:rsidR="00EA5903">
          <w:rPr>
            <w:noProof/>
            <w:webHidden/>
          </w:rPr>
          <w:t>132</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3" w:history="1">
        <w:r w:rsidR="008642B1" w:rsidRPr="00784E08">
          <w:rPr>
            <w:rStyle w:val="ab"/>
            <w:noProof/>
          </w:rPr>
          <w:t>Статья 12.7. Ограничения градостроительных изменений на территории объектов культурного наследия</w:t>
        </w:r>
        <w:r w:rsidR="008642B1">
          <w:rPr>
            <w:noProof/>
            <w:webHidden/>
          </w:rPr>
          <w:tab/>
        </w:r>
        <w:r>
          <w:rPr>
            <w:noProof/>
            <w:webHidden/>
          </w:rPr>
          <w:fldChar w:fldCharType="begin"/>
        </w:r>
        <w:r w:rsidR="008642B1">
          <w:rPr>
            <w:noProof/>
            <w:webHidden/>
          </w:rPr>
          <w:instrText xml:space="preserve"> PAGEREF _Toc191420393 \h </w:instrText>
        </w:r>
        <w:r>
          <w:rPr>
            <w:noProof/>
            <w:webHidden/>
          </w:rPr>
        </w:r>
        <w:r>
          <w:rPr>
            <w:noProof/>
            <w:webHidden/>
          </w:rPr>
          <w:fldChar w:fldCharType="separate"/>
        </w:r>
        <w:r w:rsidR="00EA5903">
          <w:rPr>
            <w:noProof/>
            <w:webHidden/>
          </w:rPr>
          <w:t>133</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4" w:history="1">
        <w:r w:rsidR="008642B1" w:rsidRPr="00784E08">
          <w:rPr>
            <w:rStyle w:val="ab"/>
            <w:noProof/>
          </w:rPr>
          <w:t>Статья 12.8. 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r w:rsidR="008642B1">
          <w:rPr>
            <w:noProof/>
            <w:webHidden/>
          </w:rPr>
          <w:tab/>
        </w:r>
        <w:r>
          <w:rPr>
            <w:noProof/>
            <w:webHidden/>
          </w:rPr>
          <w:fldChar w:fldCharType="begin"/>
        </w:r>
        <w:r w:rsidR="008642B1">
          <w:rPr>
            <w:noProof/>
            <w:webHidden/>
          </w:rPr>
          <w:instrText xml:space="preserve"> PAGEREF _Toc191420394 \h </w:instrText>
        </w:r>
        <w:r>
          <w:rPr>
            <w:noProof/>
            <w:webHidden/>
          </w:rPr>
        </w:r>
        <w:r>
          <w:rPr>
            <w:noProof/>
            <w:webHidden/>
          </w:rPr>
          <w:fldChar w:fldCharType="separate"/>
        </w:r>
        <w:r w:rsidR="00EA5903">
          <w:rPr>
            <w:noProof/>
            <w:webHidden/>
          </w:rPr>
          <w:t>134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5" w:history="1">
        <w:r w:rsidR="008642B1" w:rsidRPr="00784E08">
          <w:rPr>
            <w:rStyle w:val="ab"/>
            <w:noProof/>
          </w:rPr>
          <w:t>Статья 12.9. Ограничения использования земельных участков и объектов капитального строительства на территории коммуникационных коридоров</w:t>
        </w:r>
        <w:r w:rsidR="008642B1">
          <w:rPr>
            <w:noProof/>
            <w:webHidden/>
          </w:rPr>
          <w:tab/>
        </w:r>
        <w:r>
          <w:rPr>
            <w:noProof/>
            <w:webHidden/>
          </w:rPr>
          <w:fldChar w:fldCharType="begin"/>
        </w:r>
        <w:r w:rsidR="008642B1">
          <w:rPr>
            <w:noProof/>
            <w:webHidden/>
          </w:rPr>
          <w:instrText xml:space="preserve"> PAGEREF _Toc191420395 \h </w:instrText>
        </w:r>
        <w:r>
          <w:rPr>
            <w:noProof/>
            <w:webHidden/>
          </w:rPr>
        </w:r>
        <w:r>
          <w:rPr>
            <w:noProof/>
            <w:webHidden/>
          </w:rPr>
          <w:fldChar w:fldCharType="separate"/>
        </w:r>
        <w:r w:rsidR="00EA5903">
          <w:rPr>
            <w:noProof/>
            <w:webHidden/>
          </w:rPr>
          <w:t>134</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396" w:history="1">
        <w:r w:rsidR="008642B1" w:rsidRPr="00784E08">
          <w:rPr>
            <w:rStyle w:val="ab"/>
            <w:noProof/>
          </w:rPr>
          <w:t>Статья 12.10. Ограничения на использование земельных участков в границах охранных зон от объектов ЕСГ</w:t>
        </w:r>
        <w:r w:rsidR="008642B1">
          <w:rPr>
            <w:noProof/>
            <w:webHidden/>
          </w:rPr>
          <w:tab/>
        </w:r>
        <w:r>
          <w:rPr>
            <w:noProof/>
            <w:webHidden/>
          </w:rPr>
          <w:fldChar w:fldCharType="begin"/>
        </w:r>
        <w:r w:rsidR="008642B1">
          <w:rPr>
            <w:noProof/>
            <w:webHidden/>
          </w:rPr>
          <w:instrText xml:space="preserve"> PAGEREF _Toc191420396 \h </w:instrText>
        </w:r>
        <w:r>
          <w:rPr>
            <w:noProof/>
            <w:webHidden/>
          </w:rPr>
        </w:r>
        <w:r>
          <w:rPr>
            <w:noProof/>
            <w:webHidden/>
          </w:rPr>
          <w:fldChar w:fldCharType="separate"/>
        </w:r>
        <w:r w:rsidR="00EA5903">
          <w:rPr>
            <w:noProof/>
            <w:webHidden/>
          </w:rPr>
          <w:t>134</w:t>
        </w:r>
        <w:r>
          <w:rPr>
            <w:noProof/>
            <w:webHidden/>
          </w:rPr>
          <w:fldChar w:fldCharType="end"/>
        </w:r>
      </w:hyperlink>
    </w:p>
    <w:p w:rsidR="008642B1" w:rsidRDefault="0018028F">
      <w:pPr>
        <w:pStyle w:val="40"/>
        <w:rPr>
          <w:noProof/>
        </w:rPr>
      </w:pPr>
      <w:hyperlink w:anchor="_Toc191420397" w:history="1">
        <w:r w:rsidR="008642B1" w:rsidRPr="00784E08">
          <w:rPr>
            <w:rStyle w:val="ab"/>
            <w:noProof/>
          </w:rPr>
          <w:t>Статья 12.11. Ограничения на использование земельных участков в пределах зоны минимальных расстояний от объектов ЕСГ</w:t>
        </w:r>
        <w:r w:rsidR="008642B1">
          <w:rPr>
            <w:noProof/>
            <w:webHidden/>
          </w:rPr>
          <w:tab/>
        </w:r>
        <w:r>
          <w:rPr>
            <w:noProof/>
            <w:webHidden/>
          </w:rPr>
          <w:fldChar w:fldCharType="begin"/>
        </w:r>
        <w:r w:rsidR="008642B1">
          <w:rPr>
            <w:noProof/>
            <w:webHidden/>
          </w:rPr>
          <w:instrText xml:space="preserve"> PAGEREF _Toc191420397 \h </w:instrText>
        </w:r>
        <w:r>
          <w:rPr>
            <w:noProof/>
            <w:webHidden/>
          </w:rPr>
        </w:r>
        <w:r>
          <w:rPr>
            <w:noProof/>
            <w:webHidden/>
          </w:rPr>
          <w:fldChar w:fldCharType="separate"/>
        </w:r>
        <w:r w:rsidR="00EA5903">
          <w:rPr>
            <w:noProof/>
            <w:webHidden/>
          </w:rPr>
          <w:t>138</w:t>
        </w:r>
        <w:r>
          <w:rPr>
            <w:noProof/>
            <w:webHidden/>
          </w:rPr>
          <w:fldChar w:fldCharType="end"/>
        </w:r>
      </w:hyperlink>
    </w:p>
    <w:p w:rsidR="00EA5903" w:rsidRPr="00EA5903" w:rsidRDefault="00EA5903" w:rsidP="00EA5903">
      <w:pPr>
        <w:ind w:firstLine="658"/>
        <w:jc w:val="both"/>
        <w:rPr>
          <w:rFonts w:ascii="Times New Roman" w:hAnsi="Times New Roman"/>
          <w:b/>
          <w:lang w:eastAsia="ru-RU"/>
        </w:rPr>
      </w:pPr>
      <w:r w:rsidRPr="00EA5903">
        <w:rPr>
          <w:rFonts w:ascii="Times New Roman" w:hAnsi="Times New Roman"/>
          <w:b/>
          <w:lang w:eastAsia="ru-RU"/>
        </w:rPr>
        <w:t>Глава 12/1. Требования к архитектурно-градостроительному облику объектов капитального строительства</w:t>
      </w:r>
      <w:r>
        <w:rPr>
          <w:rFonts w:ascii="Times New Roman" w:hAnsi="Times New Roman"/>
          <w:b/>
          <w:lang w:eastAsia="ru-RU"/>
        </w:rPr>
        <w:t xml:space="preserve">……………………………………………………………………..  140 </w:t>
      </w:r>
    </w:p>
    <w:p w:rsidR="008642B1" w:rsidRDefault="0018028F">
      <w:pPr>
        <w:pStyle w:val="14"/>
        <w:rPr>
          <w:rFonts w:asciiTheme="minorHAnsi" w:eastAsiaTheme="minorEastAsia" w:hAnsiTheme="minorHAnsi" w:cstheme="minorBidi"/>
          <w:noProof/>
          <w:kern w:val="2"/>
        </w:rPr>
      </w:pPr>
      <w:hyperlink w:anchor="_Toc191420398" w:history="1">
        <w:r w:rsidR="008642B1" w:rsidRPr="00784E08">
          <w:rPr>
            <w:rStyle w:val="ab"/>
            <w:noProof/>
          </w:rPr>
          <w:t>ЧАСТЬ ТРЕТЬЯ   КАРТА ГРАДОСТРОИТЕЛЬНОГО ЗОНИРОВАНИЯ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_Toc191420398 \h </w:instrText>
        </w:r>
        <w:r>
          <w:rPr>
            <w:noProof/>
            <w:webHidden/>
          </w:rPr>
        </w:r>
        <w:r>
          <w:rPr>
            <w:noProof/>
            <w:webHidden/>
          </w:rPr>
          <w:fldChar w:fldCharType="separate"/>
        </w:r>
        <w:r w:rsidR="00EA5903">
          <w:rPr>
            <w:noProof/>
            <w:webHidden/>
          </w:rPr>
          <w:t>150</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399" w:history="1">
        <w:r w:rsidR="008642B1" w:rsidRPr="00784E08">
          <w:rPr>
            <w:rStyle w:val="ab"/>
            <w:b/>
            <w:bCs/>
            <w:noProof/>
            <w:kern w:val="32"/>
          </w:rPr>
          <w:t>Глава 13. КАРТА ГРАДОСТРОИТЕЛЬНОГО ЗОНИРОВАНИЯ В ЧАСТИ ГРАНИЦ ТЕРРИТОРИАЛЬНЫХ ЗОН</w:t>
        </w:r>
        <w:r w:rsidR="008642B1">
          <w:rPr>
            <w:noProof/>
            <w:webHidden/>
          </w:rPr>
          <w:tab/>
        </w:r>
        <w:r>
          <w:rPr>
            <w:noProof/>
            <w:webHidden/>
          </w:rPr>
          <w:fldChar w:fldCharType="begin"/>
        </w:r>
        <w:r w:rsidR="008642B1">
          <w:rPr>
            <w:noProof/>
            <w:webHidden/>
          </w:rPr>
          <w:instrText xml:space="preserve"> PAGEREF _Toc191420399 \h </w:instrText>
        </w:r>
        <w:r>
          <w:rPr>
            <w:noProof/>
            <w:webHidden/>
          </w:rPr>
        </w:r>
        <w:r>
          <w:rPr>
            <w:noProof/>
            <w:webHidden/>
          </w:rPr>
          <w:fldChar w:fldCharType="separate"/>
        </w:r>
        <w:r w:rsidR="00EA5903">
          <w:rPr>
            <w:noProof/>
            <w:webHidden/>
          </w:rPr>
          <w:t>150</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400" w:history="1">
        <w:r w:rsidR="008642B1" w:rsidRPr="00784E08">
          <w:rPr>
            <w:rStyle w:val="ab"/>
            <w:bCs/>
            <w:noProof/>
            <w:kern w:val="32"/>
          </w:rPr>
          <w:t>Статья 13.1.</w:t>
        </w:r>
        <w:r w:rsidR="008642B1" w:rsidRPr="00784E08">
          <w:rPr>
            <w:rStyle w:val="ab"/>
            <w:noProof/>
          </w:rPr>
          <w:t xml:space="preserve"> Карта</w:t>
        </w:r>
        <w:r w:rsidR="008642B1" w:rsidRPr="00784E08">
          <w:rPr>
            <w:rStyle w:val="ab"/>
            <w:bCs/>
            <w:noProof/>
            <w:kern w:val="32"/>
          </w:rPr>
          <w:t xml:space="preserve"> градостроительного зонирования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_Toc191420400 \h </w:instrText>
        </w:r>
        <w:r>
          <w:rPr>
            <w:noProof/>
            <w:webHidden/>
          </w:rPr>
        </w:r>
        <w:r>
          <w:rPr>
            <w:noProof/>
            <w:webHidden/>
          </w:rPr>
          <w:fldChar w:fldCharType="separate"/>
        </w:r>
        <w:r w:rsidR="00EA5903">
          <w:rPr>
            <w:noProof/>
            <w:webHidden/>
          </w:rPr>
          <w:t>150</w:t>
        </w:r>
        <w:r>
          <w:rPr>
            <w:noProof/>
            <w:webHidden/>
          </w:rPr>
          <w:fldChar w:fldCharType="end"/>
        </w:r>
      </w:hyperlink>
    </w:p>
    <w:p w:rsidR="008642B1" w:rsidRDefault="0018028F">
      <w:pPr>
        <w:pStyle w:val="32"/>
        <w:rPr>
          <w:rFonts w:asciiTheme="minorHAnsi" w:eastAsiaTheme="minorEastAsia" w:hAnsiTheme="minorHAnsi" w:cstheme="minorBidi"/>
          <w:noProof/>
          <w:kern w:val="2"/>
        </w:rPr>
      </w:pPr>
      <w:hyperlink w:anchor="_Toc191420401" w:history="1">
        <w:r w:rsidR="008642B1" w:rsidRPr="00784E08">
          <w:rPr>
            <w:rStyle w:val="ab"/>
            <w:b/>
            <w:bCs/>
            <w:noProof/>
            <w:kern w:val="32"/>
          </w:rPr>
          <w:t>Глава 14. КАРТА (СХЕМА) ГРАНИЦ ЗОН С ОСОБЫМИ УСЛОВИЯМИ ИСПОЛЬЗОВАНИЯ ТЕРРИТОРИЙ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_Toc191420401 \h </w:instrText>
        </w:r>
        <w:r>
          <w:rPr>
            <w:noProof/>
            <w:webHidden/>
          </w:rPr>
        </w:r>
        <w:r>
          <w:rPr>
            <w:noProof/>
            <w:webHidden/>
          </w:rPr>
          <w:fldChar w:fldCharType="separate"/>
        </w:r>
        <w:r w:rsidR="00EA5903">
          <w:rPr>
            <w:noProof/>
            <w:webHidden/>
          </w:rPr>
          <w:t>151</w:t>
        </w:r>
        <w:r>
          <w:rPr>
            <w:noProof/>
            <w:webHidden/>
          </w:rPr>
          <w:fldChar w:fldCharType="end"/>
        </w:r>
      </w:hyperlink>
    </w:p>
    <w:p w:rsidR="008642B1" w:rsidRDefault="0018028F">
      <w:pPr>
        <w:pStyle w:val="40"/>
        <w:rPr>
          <w:rFonts w:asciiTheme="minorHAnsi" w:eastAsiaTheme="minorEastAsia" w:hAnsiTheme="minorHAnsi" w:cstheme="minorBidi"/>
          <w:b w:val="0"/>
          <w:noProof/>
          <w:kern w:val="2"/>
          <w:sz w:val="24"/>
          <w:szCs w:val="24"/>
        </w:rPr>
      </w:pPr>
      <w:hyperlink w:anchor="_Toc191420402" w:history="1">
        <w:r w:rsidR="008642B1" w:rsidRPr="00784E08">
          <w:rPr>
            <w:rStyle w:val="ab"/>
            <w:bCs/>
            <w:noProof/>
            <w:kern w:val="32"/>
          </w:rPr>
          <w:t>Статья 0.1.</w:t>
        </w:r>
        <w:r w:rsidR="008642B1" w:rsidRPr="00784E08">
          <w:rPr>
            <w:rStyle w:val="ab"/>
            <w:noProof/>
          </w:rPr>
          <w:t xml:space="preserve"> Карта</w:t>
        </w:r>
        <w:r w:rsidR="008642B1" w:rsidRPr="00784E08">
          <w:rPr>
            <w:rStyle w:val="ab"/>
            <w:bCs/>
            <w:noProof/>
            <w:kern w:val="32"/>
          </w:rPr>
          <w:t xml:space="preserve"> (схема) границ зон с особыми условиями использования территорий муниципального образования «Лычевская волость» Великолукского района Псковской области</w:t>
        </w:r>
        <w:r w:rsidR="008642B1">
          <w:rPr>
            <w:noProof/>
            <w:webHidden/>
          </w:rPr>
          <w:tab/>
        </w:r>
        <w:r>
          <w:rPr>
            <w:noProof/>
            <w:webHidden/>
          </w:rPr>
          <w:fldChar w:fldCharType="begin"/>
        </w:r>
        <w:r w:rsidR="008642B1">
          <w:rPr>
            <w:noProof/>
            <w:webHidden/>
          </w:rPr>
          <w:instrText xml:space="preserve"> PAGEREF _Toc191420402 \h </w:instrText>
        </w:r>
        <w:r>
          <w:rPr>
            <w:noProof/>
            <w:webHidden/>
          </w:rPr>
        </w:r>
        <w:r>
          <w:rPr>
            <w:noProof/>
            <w:webHidden/>
          </w:rPr>
          <w:fldChar w:fldCharType="separate"/>
        </w:r>
        <w:r w:rsidR="00EA5903">
          <w:rPr>
            <w:noProof/>
            <w:webHidden/>
          </w:rPr>
          <w:t>151</w:t>
        </w:r>
        <w:r>
          <w:rPr>
            <w:noProof/>
            <w:webHidden/>
          </w:rPr>
          <w:fldChar w:fldCharType="end"/>
        </w:r>
      </w:hyperlink>
    </w:p>
    <w:p w:rsidR="00144C1B" w:rsidRDefault="0018028F">
      <w:pPr>
        <w:pStyle w:val="32"/>
      </w:pPr>
      <w:r>
        <w:fldChar w:fldCharType="end"/>
      </w:r>
      <w:bookmarkStart w:id="19" w:name="_GoBack"/>
      <w:bookmarkEnd w:id="19"/>
    </w:p>
    <w:p w:rsidR="00144C1B" w:rsidRDefault="005F3757">
      <w:pPr>
        <w:rPr>
          <w:rFonts w:ascii="Times New Roman" w:hAnsi="Times New Roman"/>
          <w:bCs/>
          <w:sz w:val="28"/>
          <w:szCs w:val="28"/>
        </w:rPr>
      </w:pPr>
      <w:r>
        <w:rPr>
          <w:rFonts w:ascii="Times New Roman" w:hAnsi="Times New Roman"/>
          <w:bCs/>
          <w:sz w:val="28"/>
          <w:szCs w:val="28"/>
        </w:rPr>
        <w:br w:type="page"/>
      </w:r>
    </w:p>
    <w:p w:rsidR="00144C1B" w:rsidRDefault="005F3757" w:rsidP="00FA4311">
      <w:pPr>
        <w:pStyle w:val="10"/>
        <w:keepLines/>
        <w:numPr>
          <w:ilvl w:val="0"/>
          <w:numId w:val="9"/>
        </w:numPr>
        <w:tabs>
          <w:tab w:val="left" w:pos="0"/>
        </w:tabs>
        <w:suppressAutoHyphens/>
        <w:spacing w:before="0" w:after="0"/>
        <w:rPr>
          <w:rFonts w:ascii="Times New Roman" w:hAnsi="Times New Roman"/>
          <w:sz w:val="30"/>
          <w:szCs w:val="30"/>
        </w:rPr>
      </w:pPr>
      <w:bookmarkStart w:id="20" w:name="_Toc525553217"/>
      <w:bookmarkStart w:id="21" w:name="_Toc525551086"/>
      <w:bookmarkStart w:id="22" w:name="_Toc525550303"/>
      <w:bookmarkStart w:id="23" w:name="_Toc309220435"/>
      <w:bookmarkStart w:id="24" w:name="_Toc191420311"/>
      <w:r>
        <w:rPr>
          <w:rFonts w:ascii="Times New Roman" w:hAnsi="Times New Roman"/>
          <w:sz w:val="30"/>
          <w:szCs w:val="30"/>
        </w:rPr>
        <w:lastRenderedPageBreak/>
        <w:t>ЧАСТЬ ПЕРВАЯ</w:t>
      </w:r>
      <w:bookmarkEnd w:id="20"/>
      <w:bookmarkEnd w:id="21"/>
      <w:bookmarkEnd w:id="22"/>
      <w:bookmarkEnd w:id="23"/>
      <w:r>
        <w:rPr>
          <w:rFonts w:ascii="Times New Roman" w:hAnsi="Times New Roman"/>
          <w:sz w:val="30"/>
          <w:szCs w:val="30"/>
        </w:rPr>
        <w:t xml:space="preserve"> </w:t>
      </w:r>
      <w:r>
        <w:rPr>
          <w:rFonts w:ascii="Times New Roman" w:hAnsi="Times New Roman"/>
          <w:sz w:val="30"/>
          <w:szCs w:val="30"/>
        </w:rPr>
        <w:br/>
      </w:r>
      <w:bookmarkStart w:id="25" w:name="_Toc525553218"/>
      <w:bookmarkStart w:id="26" w:name="_Toc525551087"/>
      <w:bookmarkStart w:id="27" w:name="_Toc525550304"/>
      <w:r>
        <w:rPr>
          <w:rFonts w:ascii="Times New Roman" w:hAnsi="Times New Roman"/>
          <w:sz w:val="30"/>
          <w:szCs w:val="30"/>
        </w:rPr>
        <w:t>ПОРЯДОК ПРИМЕНЕНИЯ ПРАВИЛ ЗЕМЛЕПОЛЬЗОВАНИЯ И</w:t>
      </w:r>
      <w:r>
        <w:rPr>
          <w:rFonts w:ascii="Times New Roman" w:hAnsi="Times New Roman"/>
          <w:sz w:val="30"/>
          <w:szCs w:val="30"/>
        </w:rPr>
        <w:br/>
        <w:t>ЗАСТРОЙКИ МУНИЦИПАЛЬНОГО ОБРАЗОВАНИЯ</w:t>
      </w:r>
      <w:bookmarkEnd w:id="25"/>
      <w:bookmarkEnd w:id="26"/>
      <w:bookmarkEnd w:id="27"/>
      <w:r>
        <w:rPr>
          <w:rFonts w:ascii="Times New Roman" w:hAnsi="Times New Roman"/>
          <w:sz w:val="30"/>
          <w:szCs w:val="30"/>
        </w:rPr>
        <w:br/>
      </w:r>
      <w:bookmarkStart w:id="28" w:name="_Toc525553219"/>
      <w:bookmarkStart w:id="29" w:name="_Toc525551088"/>
      <w:bookmarkStart w:id="30" w:name="_Toc525550305"/>
      <w:r>
        <w:rPr>
          <w:rFonts w:ascii="Times New Roman" w:hAnsi="Times New Roman"/>
          <w:sz w:val="30"/>
          <w:szCs w:val="30"/>
        </w:rPr>
        <w:t xml:space="preserve">«ЛЫЧЕВСКАЯ ВОЛОСТЬ» </w:t>
      </w:r>
      <w:r>
        <w:rPr>
          <w:rFonts w:ascii="Times New Roman" w:hAnsi="Times New Roman"/>
          <w:sz w:val="30"/>
          <w:szCs w:val="30"/>
        </w:rPr>
        <w:br/>
        <w:t>ВЕЛИКОЛУКСКОГО РАЙОНА</w:t>
      </w:r>
      <w:bookmarkEnd w:id="28"/>
      <w:bookmarkEnd w:id="29"/>
      <w:bookmarkEnd w:id="30"/>
      <w:r>
        <w:rPr>
          <w:rFonts w:ascii="Times New Roman" w:hAnsi="Times New Roman"/>
          <w:sz w:val="30"/>
          <w:szCs w:val="30"/>
        </w:rPr>
        <w:br/>
      </w:r>
      <w:bookmarkStart w:id="31" w:name="_Toc525553220"/>
      <w:bookmarkStart w:id="32" w:name="_Toc525551089"/>
      <w:bookmarkStart w:id="33" w:name="_Toc525550306"/>
      <w:r>
        <w:rPr>
          <w:rFonts w:ascii="Times New Roman" w:hAnsi="Times New Roman"/>
          <w:sz w:val="30"/>
          <w:szCs w:val="30"/>
        </w:rPr>
        <w:t>ПСКОВСКОЙ ОБЛАСТИ И ВНЕСЕНИЯ В НИХ ИЗМЕНЕНИЙ</w:t>
      </w:r>
      <w:bookmarkEnd w:id="24"/>
      <w:bookmarkEnd w:id="31"/>
      <w:bookmarkEnd w:id="32"/>
      <w:bookmarkEnd w:id="33"/>
    </w:p>
    <w:p w:rsidR="00144C1B" w:rsidRDefault="00144C1B" w:rsidP="00FA4311">
      <w:pPr>
        <w:suppressAutoHyphens/>
        <w:spacing w:line="240" w:lineRule="auto"/>
        <w:ind w:firstLine="851"/>
        <w:jc w:val="both"/>
        <w:rPr>
          <w:rFonts w:ascii="Times New Roman" w:eastAsia="Times New Roman" w:hAnsi="Times New Roman"/>
          <w:sz w:val="24"/>
          <w:szCs w:val="24"/>
          <w:lang w:eastAsia="ru-RU"/>
        </w:rPr>
      </w:pPr>
    </w:p>
    <w:p w:rsidR="00144C1B" w:rsidRDefault="005F3757" w:rsidP="00FA4311">
      <w:pPr>
        <w:pStyle w:val="3"/>
        <w:keepLines w:val="0"/>
        <w:numPr>
          <w:ilvl w:val="1"/>
          <w:numId w:val="9"/>
        </w:numPr>
        <w:suppressAutoHyphens/>
        <w:spacing w:before="0" w:line="240" w:lineRule="auto"/>
        <w:jc w:val="center"/>
        <w:rPr>
          <w:rFonts w:ascii="Times New Roman" w:hAnsi="Times New Roman"/>
          <w:color w:val="auto"/>
          <w:kern w:val="32"/>
          <w:sz w:val="28"/>
          <w:szCs w:val="28"/>
          <w:lang w:eastAsia="ru-RU"/>
        </w:rPr>
      </w:pPr>
      <w:bookmarkStart w:id="34" w:name="_Toc270676529"/>
      <w:bookmarkStart w:id="35" w:name="_Toc191420312"/>
      <w:r>
        <w:rPr>
          <w:rFonts w:ascii="Times New Roman" w:hAnsi="Times New Roman"/>
          <w:color w:val="auto"/>
          <w:kern w:val="32"/>
          <w:sz w:val="28"/>
          <w:szCs w:val="28"/>
          <w:lang w:eastAsia="ru-RU"/>
        </w:rPr>
        <w:t>ОБЩИЕ ПОЛОЖЕНИЯ</w:t>
      </w:r>
      <w:bookmarkEnd w:id="34"/>
      <w:bookmarkEnd w:id="35"/>
    </w:p>
    <w:p w:rsidR="00144C1B" w:rsidRDefault="00144C1B" w:rsidP="00FA4311">
      <w:pPr>
        <w:suppressAutoHyphens/>
        <w:spacing w:line="240" w:lineRule="auto"/>
        <w:ind w:firstLine="851"/>
        <w:jc w:val="both"/>
        <w:rPr>
          <w:rFonts w:ascii="Times New Roman" w:hAnsi="Times New Roman"/>
          <w:sz w:val="24"/>
          <w:szCs w:val="24"/>
        </w:rPr>
      </w:pPr>
    </w:p>
    <w:p w:rsidR="00144C1B" w:rsidRDefault="005F3757" w:rsidP="00FA4311">
      <w:pPr>
        <w:pStyle w:val="aff7"/>
        <w:numPr>
          <w:ilvl w:val="2"/>
          <w:numId w:val="9"/>
        </w:numPr>
        <w:autoSpaceDE w:val="0"/>
        <w:autoSpaceDN w:val="0"/>
        <w:adjustRightInd w:val="0"/>
        <w:spacing w:after="0" w:line="240" w:lineRule="auto"/>
        <w:ind w:left="0" w:firstLine="851"/>
        <w:jc w:val="both"/>
        <w:outlineLvl w:val="3"/>
        <w:rPr>
          <w:rFonts w:ascii="Times New Roman" w:hAnsi="Times New Roman"/>
          <w:b/>
          <w:sz w:val="24"/>
          <w:szCs w:val="24"/>
        </w:rPr>
      </w:pPr>
      <w:bookmarkStart w:id="36" w:name="_Toc270676530"/>
      <w:bookmarkStart w:id="37" w:name="_Toc191420313"/>
      <w:r>
        <w:rPr>
          <w:rFonts w:ascii="Times New Roman" w:hAnsi="Times New Roman"/>
          <w:b/>
          <w:sz w:val="24"/>
          <w:szCs w:val="24"/>
        </w:rPr>
        <w:t>Основные понятия, используемые в настоящих Правилах</w:t>
      </w:r>
      <w:bookmarkEnd w:id="36"/>
      <w:bookmarkEnd w:id="37"/>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sz w:val="24"/>
          <w:szCs w:val="24"/>
        </w:rPr>
        <w:t>1.1.1. В настоящих Правилах приведенные ниже термины используются в следующем значении:</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Арендаторы земельных участков</w:t>
      </w:r>
      <w:r>
        <w:rPr>
          <w:rFonts w:ascii="Times New Roman" w:eastAsia="HiddenHorzOCR" w:hAnsi="Times New Roman"/>
          <w:sz w:val="24"/>
          <w:szCs w:val="24"/>
        </w:rPr>
        <w:t xml:space="preserve"> – лица, владеющие и пользующиеся земельными участками по договору аренды, договору субаренды.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Благоустройство</w:t>
      </w:r>
      <w:r>
        <w:rPr>
          <w:rFonts w:ascii="Times New Roman" w:eastAsia="HiddenHorzOCR" w:hAnsi="Times New Roman"/>
          <w:sz w:val="24"/>
          <w:szCs w:val="24"/>
        </w:rPr>
        <w:t xml:space="preserve"> – деятельность, направленная на повышение физической и эстетической комфортности среды обитания средствами инженерной подготовки территории, устройства внутриквартальных проездов, тротуаров, пешеходных дорожек, площадок, оград, открытых плоскостных спортивных сооружений, оборудования мест отдыха, озеленения и т.п.</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Блокированный жилой дом</w:t>
      </w:r>
      <w:r>
        <w:rPr>
          <w:rFonts w:ascii="Times New Roman" w:hAnsi="Times New Roman"/>
          <w:sz w:val="24"/>
          <w:szCs w:val="24"/>
        </w:rPr>
        <w:t xml:space="preserve"> – здание квартирного типа, состоящее из двух и более квартир, каждая из которых имеет изолированный вход и доступ на </w:t>
      </w:r>
      <w:proofErr w:type="spellStart"/>
      <w:r>
        <w:rPr>
          <w:rFonts w:ascii="Times New Roman" w:hAnsi="Times New Roman"/>
          <w:sz w:val="24"/>
          <w:szCs w:val="24"/>
        </w:rPr>
        <w:t>приквартирный</w:t>
      </w:r>
      <w:proofErr w:type="spellEnd"/>
      <w:r>
        <w:rPr>
          <w:rFonts w:ascii="Times New Roman" w:hAnsi="Times New Roman"/>
          <w:sz w:val="24"/>
          <w:szCs w:val="24"/>
        </w:rPr>
        <w:t xml:space="preserve"> земельный участок. Жилой дом считается отдельным при обособленных несущих конструкциях фундаментов, стен, кровли и обособленной инженерной системе жизнедеятельности. Если один из пунктов не соответствует данной формулировке, дом рассматривается как квартиры в жилом доме.</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Виды разрешенного использования недвижимости</w:t>
      </w:r>
      <w:r>
        <w:rPr>
          <w:rFonts w:ascii="Times New Roman" w:eastAsia="HiddenHorzOCR" w:hAnsi="Times New Roman"/>
          <w:sz w:val="24"/>
          <w:szCs w:val="24"/>
        </w:rPr>
        <w:t xml:space="preserve"> – виды деятельности, осуществлять которые на земельных участках и в расположенных на них объектах недвижимости разрешено в силу наименования этих видов в статье настоящих Правилах землепользования и застройки при соблюдении правил, установленных настоящим и иными нормативными правовыми актами, техническими нормативными документами. </w:t>
      </w:r>
      <w:proofErr w:type="gramEnd"/>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spellStart"/>
      <w:proofErr w:type="gramStart"/>
      <w:r>
        <w:rPr>
          <w:rFonts w:ascii="Times New Roman" w:eastAsia="HiddenHorzOCR" w:hAnsi="Times New Roman"/>
          <w:b/>
          <w:sz w:val="24"/>
          <w:szCs w:val="24"/>
        </w:rPr>
        <w:t>Водоохранная</w:t>
      </w:r>
      <w:proofErr w:type="spellEnd"/>
      <w:r>
        <w:rPr>
          <w:rFonts w:ascii="Times New Roman" w:eastAsia="HiddenHorzOCR" w:hAnsi="Times New Roman"/>
          <w:b/>
          <w:sz w:val="24"/>
          <w:szCs w:val="24"/>
        </w:rPr>
        <w:t xml:space="preserve"> зона</w:t>
      </w:r>
      <w:r>
        <w:rPr>
          <w:rFonts w:ascii="Times New Roman" w:eastAsia="HiddenHorzOCR" w:hAnsi="Times New Roman"/>
          <w:sz w:val="24"/>
          <w:szCs w:val="24"/>
        </w:rPr>
        <w:t xml:space="preserve"> – территория, которая  примыкает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Временные постройки и сооружения</w:t>
      </w:r>
      <w:r>
        <w:rPr>
          <w:rFonts w:ascii="Times New Roman" w:hAnsi="Times New Roman"/>
          <w:sz w:val="24"/>
          <w:szCs w:val="24"/>
        </w:rPr>
        <w:t xml:space="preserve"> –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Временные здания и сооружения для ну</w:t>
      </w:r>
      <w:proofErr w:type="gramStart"/>
      <w:r>
        <w:rPr>
          <w:rFonts w:ascii="Times New Roman" w:hAnsi="Times New Roman"/>
          <w:b/>
          <w:sz w:val="24"/>
          <w:szCs w:val="24"/>
        </w:rPr>
        <w:t>жд стр</w:t>
      </w:r>
      <w:proofErr w:type="gramEnd"/>
      <w:r>
        <w:rPr>
          <w:rFonts w:ascii="Times New Roman" w:hAnsi="Times New Roman"/>
          <w:b/>
          <w:sz w:val="24"/>
          <w:szCs w:val="24"/>
        </w:rPr>
        <w:t>оительного процесса</w:t>
      </w:r>
      <w:r>
        <w:rPr>
          <w:rFonts w:ascii="Times New Roman" w:hAnsi="Times New Roman"/>
          <w:sz w:val="24"/>
          <w:szCs w:val="24"/>
        </w:rPr>
        <w:t xml:space="preserve"> – здания и 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Вспомогательные виды разрешенного использования</w:t>
      </w:r>
      <w:r>
        <w:rPr>
          <w:rFonts w:ascii="Times New Roman" w:hAnsi="Times New Roman"/>
          <w:sz w:val="24"/>
          <w:szCs w:val="24"/>
        </w:rPr>
        <w:t xml:space="preserve"> – виды использования, допустимые только в качестве </w:t>
      </w:r>
      <w:proofErr w:type="gramStart"/>
      <w:r>
        <w:rPr>
          <w:rFonts w:ascii="Times New Roman" w:hAnsi="Times New Roman"/>
          <w:sz w:val="24"/>
          <w:szCs w:val="24"/>
        </w:rPr>
        <w:t>дополнительных</w:t>
      </w:r>
      <w:proofErr w:type="gramEnd"/>
      <w:r>
        <w:rPr>
          <w:rFonts w:ascii="Times New Roman" w:hAnsi="Times New Roman"/>
          <w:sz w:val="24"/>
          <w:szCs w:val="24"/>
        </w:rPr>
        <w:t xml:space="preserve"> по отношению к основным и условно разрешенным видам использования и осуществляемые совместно с ними.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Высота здания по фасадной линии застройки</w:t>
      </w:r>
      <w:r>
        <w:rPr>
          <w:rFonts w:ascii="Times New Roman" w:hAnsi="Times New Roman"/>
          <w:sz w:val="24"/>
          <w:szCs w:val="24"/>
        </w:rPr>
        <w:t xml:space="preserve"> – расстояние по вертикали от </w:t>
      </w:r>
      <w:proofErr w:type="spellStart"/>
      <w:r>
        <w:rPr>
          <w:rFonts w:ascii="Times New Roman" w:hAnsi="Times New Roman"/>
          <w:sz w:val="24"/>
          <w:szCs w:val="24"/>
        </w:rPr>
        <w:t>отмостки</w:t>
      </w:r>
      <w:proofErr w:type="spellEnd"/>
      <w:r>
        <w:rPr>
          <w:rFonts w:ascii="Times New Roman" w:hAnsi="Times New Roman"/>
          <w:sz w:val="24"/>
          <w:szCs w:val="24"/>
        </w:rPr>
        <w:t xml:space="preserve"> до наивысшей отметки фасадной стены, т.е. стены, расположенной со стороны лицевой границы участка.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lastRenderedPageBreak/>
        <w:t>Высота здания, строения, сооружения</w:t>
      </w:r>
      <w:r>
        <w:rPr>
          <w:rFonts w:ascii="Times New Roman" w:hAnsi="Times New Roman"/>
          <w:sz w:val="24"/>
          <w:szCs w:val="24"/>
        </w:rPr>
        <w:t xml:space="preserve"> – расстояние по вертикали от проектной отметки земли до наивысшей отметки плоской крыши здания или до наивысшей отметки конька скатной крыши здания.</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Градостроительная деятельность</w:t>
      </w:r>
      <w:r>
        <w:rPr>
          <w:rFonts w:ascii="Times New Roman" w:eastAsia="HiddenHorzOCR" w:hAnsi="Times New Roman"/>
          <w:sz w:val="24"/>
          <w:szCs w:val="24"/>
        </w:rPr>
        <w:t xml:space="preserve"> –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отношения по строительству объектов капитального строительства, их реконструкции, а также по капитальному ремонту.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Градостроительная документация</w:t>
      </w:r>
      <w:r>
        <w:rPr>
          <w:rFonts w:ascii="Times New Roman" w:eastAsia="HiddenHorzOCR" w:hAnsi="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территории.</w:t>
      </w:r>
      <w:proofErr w:type="gramEnd"/>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Градостроительное зонирование</w:t>
      </w:r>
      <w:r>
        <w:rPr>
          <w:rFonts w:ascii="Times New Roman" w:eastAsia="HiddenHorzOCR" w:hAnsi="Times New Roman"/>
          <w:sz w:val="24"/>
          <w:szCs w:val="24"/>
        </w:rPr>
        <w:t xml:space="preserve"> – зонирование территории  в целях определения территориальных зон и установления градостроительных регламентов.</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Градостроительные изменения</w:t>
      </w:r>
      <w:r>
        <w:rPr>
          <w:rFonts w:ascii="Times New Roman" w:hAnsi="Times New Roman"/>
          <w:sz w:val="24"/>
          <w:szCs w:val="24"/>
        </w:rPr>
        <w:t xml:space="preserve"> –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Градостроительные изменения недвижимости</w:t>
      </w:r>
      <w:r>
        <w:rPr>
          <w:rFonts w:ascii="Times New Roman" w:hAnsi="Times New Roman"/>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Градостроительный регламент</w:t>
      </w:r>
      <w:r>
        <w:rPr>
          <w:rFonts w:ascii="Times New Roman" w:eastAsia="HiddenHorzOCR" w:hAnsi="Times New Roman"/>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 же ограничения по использованию</w:t>
      </w:r>
      <w:proofErr w:type="gramEnd"/>
      <w:r>
        <w:rPr>
          <w:rFonts w:ascii="Times New Roman" w:eastAsia="HiddenHorzOCR" w:hAnsi="Times New Roman"/>
          <w:sz w:val="24"/>
          <w:szCs w:val="24"/>
        </w:rPr>
        <w:t xml:space="preserve"> земельных участков и объектов капитального строительства.</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Градостроительная подготовка земельного участка</w:t>
      </w:r>
      <w:r>
        <w:rPr>
          <w:rFonts w:ascii="Times New Roman" w:eastAsia="HiddenHorzOCR" w:hAnsi="Times New Roman"/>
          <w:sz w:val="24"/>
          <w:szCs w:val="24"/>
        </w:rPr>
        <w:t xml:space="preserve"> – действия, осуществляемые в соответствии с градостроительным законодательством, настоящими Правилами по установлению границ застроенных и подлежащих застройке земельных участков посредством подготовки документации по планировке территории (проектов планировки, проектов межевания, градостроительных планов земельных участков) для их последующего формирования и предоставления физическим и юридическим лицам, подготовки проектной документации, а так же действия применительно к ранее сформированным, принадлежащим физическим и</w:t>
      </w:r>
      <w:proofErr w:type="gramEnd"/>
      <w:r>
        <w:rPr>
          <w:rFonts w:ascii="Times New Roman" w:eastAsia="HiddenHorzOCR" w:hAnsi="Times New Roman"/>
          <w:sz w:val="24"/>
          <w:szCs w:val="24"/>
        </w:rPr>
        <w:t xml:space="preserve"> юридическим лицам земельным участкам, путем подготовки по заявлениям таких лиц градостроительных планов земельных участков как самостоятельных документов (без подготовки документации по планировке территории) в целях комплексного освоения территорий, строительства, реконструкции, капитального ремонта, развития застроенных территорий.</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Градостроительный план земельного участка</w:t>
      </w:r>
      <w:r>
        <w:rPr>
          <w:rFonts w:ascii="Times New Roman" w:eastAsia="HiddenHorzOCR" w:hAnsi="Times New Roman"/>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о градостроительном регламенте, иную информацию в соответствии с частью 3 статьи 44 Градостроительного кодекса Российской Федерации и используемый для установления на местности границ земельного участка из состава государственных, муниципальных земель для  принятии</w:t>
      </w:r>
      <w:proofErr w:type="gramEnd"/>
      <w:r>
        <w:rPr>
          <w:rFonts w:ascii="Times New Roman" w:eastAsia="HiddenHorzOCR" w:hAnsi="Times New Roman"/>
          <w:sz w:val="24"/>
          <w:szCs w:val="24"/>
        </w:rPr>
        <w:t xml:space="preserve">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w:t>
      </w:r>
      <w:r>
        <w:rPr>
          <w:rFonts w:ascii="Times New Roman" w:eastAsia="HiddenHorzOCR" w:hAnsi="Times New Roman"/>
          <w:sz w:val="24"/>
          <w:szCs w:val="24"/>
        </w:rPr>
        <w:lastRenderedPageBreak/>
        <w:t>муниципальных нужд; о разработке проектной документации для строительства; выдачи разрешения на строительство; о выдаче разрешения на ввод объекта в эксплуатацию.</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Жилой дом блокированной застройки</w:t>
      </w:r>
      <w:r>
        <w:rPr>
          <w:rFonts w:ascii="Times New Roman" w:eastAsia="HiddenHorzOCR" w:hAnsi="Times New Roman"/>
          <w:sz w:val="24"/>
          <w:szCs w:val="24"/>
        </w:rP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r>
        <w:rPr>
          <w:rFonts w:ascii="Times New Roman" w:eastAsia="HiddenHorzOCR" w:hAnsi="Times New Roman"/>
          <w:sz w:val="24"/>
          <w:szCs w:val="24"/>
        </w:rPr>
        <w:t>), в случае</w:t>
      </w:r>
      <w:proofErr w:type="gramStart"/>
      <w:r>
        <w:rPr>
          <w:rFonts w:ascii="Times New Roman" w:eastAsia="HiddenHorzOCR" w:hAnsi="Times New Roman"/>
          <w:sz w:val="24"/>
          <w:szCs w:val="24"/>
        </w:rPr>
        <w:t>,</w:t>
      </w:r>
      <w:proofErr w:type="gramEnd"/>
      <w:r>
        <w:rPr>
          <w:rFonts w:ascii="Times New Roman" w:eastAsia="HiddenHorzOCR" w:hAnsi="Times New Roman"/>
          <w:sz w:val="24"/>
          <w:szCs w:val="24"/>
        </w:rPr>
        <w:t xml:space="preserve">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144C1B" w:rsidRDefault="005F3757" w:rsidP="00FA4311">
      <w:pPr>
        <w:autoSpaceDE w:val="0"/>
        <w:autoSpaceDN w:val="0"/>
        <w:adjustRightInd w:val="0"/>
        <w:spacing w:line="240" w:lineRule="auto"/>
        <w:ind w:firstLine="851"/>
        <w:jc w:val="both"/>
        <w:rPr>
          <w:rFonts w:ascii="Times New Roman" w:eastAsia="HiddenHorzOCR" w:hAnsi="Times New Roman"/>
          <w:b/>
          <w:sz w:val="24"/>
          <w:szCs w:val="24"/>
        </w:rPr>
      </w:pPr>
      <w:proofErr w:type="gramStart"/>
      <w:r>
        <w:rPr>
          <w:rFonts w:ascii="Times New Roman" w:eastAsia="HiddenHorzOCR" w:hAnsi="Times New Roman"/>
          <w:b/>
          <w:sz w:val="24"/>
          <w:szCs w:val="24"/>
        </w:rPr>
        <w:t xml:space="preserve">Застройщик - </w:t>
      </w:r>
      <w:r>
        <w:rPr>
          <w:rFonts w:ascii="Times New Roman" w:eastAsia="HiddenHorzOCR" w:hAnsi="Times New Roman"/>
          <w:sz w:val="24"/>
          <w:szCs w:val="24"/>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Pr>
          <w:rFonts w:ascii="Times New Roman" w:eastAsia="HiddenHorzOCR" w:hAnsi="Times New Roman"/>
          <w:sz w:val="24"/>
          <w:szCs w:val="24"/>
        </w:rPr>
        <w:t>Росатом</w:t>
      </w:r>
      <w:proofErr w:type="spellEnd"/>
      <w:r>
        <w:rPr>
          <w:rFonts w:ascii="Times New Roman" w:eastAsia="HiddenHorzOCR" w:hAnsi="Times New Roman"/>
          <w:sz w:val="24"/>
          <w:szCs w:val="24"/>
        </w:rPr>
        <w:t>", Государственная корпорация по космической деятельности "</w:t>
      </w:r>
      <w:proofErr w:type="spellStart"/>
      <w:r>
        <w:rPr>
          <w:rFonts w:ascii="Times New Roman" w:eastAsia="HiddenHorzOCR" w:hAnsi="Times New Roman"/>
          <w:sz w:val="24"/>
          <w:szCs w:val="24"/>
        </w:rPr>
        <w:t>Роскосмос</w:t>
      </w:r>
      <w:proofErr w:type="spellEnd"/>
      <w:r>
        <w:rPr>
          <w:rFonts w:ascii="Times New Roman" w:eastAsia="HiddenHorzOCR" w:hAnsi="Times New Roman"/>
          <w:sz w:val="24"/>
          <w:szCs w:val="24"/>
        </w:rPr>
        <w:t>",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Pr>
          <w:rFonts w:ascii="Times New Roman" w:eastAsia="HiddenHorzOCR" w:hAnsi="Times New Roman"/>
          <w:sz w:val="24"/>
          <w:szCs w:val="24"/>
        </w:rPr>
        <w:t xml:space="preserve">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Заказчик</w:t>
      </w:r>
      <w:r>
        <w:rPr>
          <w:rFonts w:ascii="Times New Roman" w:hAnsi="Times New Roman"/>
          <w:sz w:val="24"/>
          <w:szCs w:val="24"/>
        </w:rPr>
        <w:t xml:space="preserve"> – физическое или юридическое лицо, которое уполномочено в установленном порядке застройщиком </w:t>
      </w:r>
      <w:proofErr w:type="gramStart"/>
      <w:r>
        <w:rPr>
          <w:rFonts w:ascii="Times New Roman" w:hAnsi="Times New Roman"/>
          <w:sz w:val="24"/>
          <w:szCs w:val="24"/>
        </w:rPr>
        <w:t>представлять</w:t>
      </w:r>
      <w:proofErr w:type="gramEnd"/>
      <w:r>
        <w:rPr>
          <w:rFonts w:ascii="Times New Roman" w:hAnsi="Times New Roman"/>
          <w:sz w:val="24"/>
          <w:szCs w:val="24"/>
        </w:rPr>
        <w:t>,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контроля на стадии выполнения и приемки работ.</w:t>
      </w:r>
    </w:p>
    <w:p w:rsidR="00144C1B" w:rsidRDefault="005F3757" w:rsidP="00FA4311">
      <w:pPr>
        <w:spacing w:line="240" w:lineRule="auto"/>
        <w:ind w:firstLine="720"/>
        <w:jc w:val="both"/>
        <w:rPr>
          <w:rFonts w:ascii="Times New Roman" w:hAnsi="Times New Roman"/>
          <w:sz w:val="24"/>
          <w:szCs w:val="24"/>
        </w:rPr>
      </w:pPr>
      <w:proofErr w:type="gramStart"/>
      <w:r>
        <w:rPr>
          <w:rFonts w:ascii="Times New Roman" w:hAnsi="Times New Roman"/>
          <w:b/>
          <w:bCs/>
          <w:sz w:val="24"/>
          <w:szCs w:val="24"/>
        </w:rPr>
        <w:t>Защита населения</w:t>
      </w:r>
      <w:r>
        <w:rPr>
          <w:rFonts w:ascii="Times New Roman" w:hAnsi="Times New Roman"/>
          <w:sz w:val="24"/>
          <w:szCs w:val="24"/>
        </w:rPr>
        <w:t xml:space="preserve"> - комплекс взаимоувязанных по месту, времени проведения, цели, ресурсам мероприятий единой государственной системы предупреждения и ликвидации чрезвычайных ситуаций, направленных на устранение или снижение на пострадавших территориях до приемлемого уровня угрозы жизни и здоровью людей в случае реальной опасности возникновения или в условиях реализации опасных и вредных факторов стихийных бедствий, техногенных аварий и катастроф.</w:t>
      </w:r>
      <w:proofErr w:type="gramEnd"/>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Землевладельцы</w:t>
      </w:r>
      <w:r>
        <w:rPr>
          <w:rFonts w:ascii="Times New Roman" w:eastAsia="HiddenHorzOCR" w:hAnsi="Times New Roman"/>
          <w:sz w:val="24"/>
          <w:szCs w:val="24"/>
        </w:rPr>
        <w:t xml:space="preserve"> – физические лица, владеющие и пользующиеся земельными участками на праве пожизненного наследуемого владения.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Землепользователи</w:t>
      </w:r>
      <w:r>
        <w:rPr>
          <w:rFonts w:ascii="Times New Roman" w:eastAsia="HiddenHorzOCR" w:hAnsi="Times New Roman"/>
          <w:sz w:val="24"/>
          <w:szCs w:val="24"/>
        </w:rPr>
        <w:t xml:space="preserve"> – юридические и физические лица, владеющие и пользующиеся земельными участками на праве постоянного (бессрочного) пользования  или на праве безвозмездного срочного пользования, договора аренды земельного участка.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 xml:space="preserve"> Зоны с особыми условиями использования территорий</w:t>
      </w:r>
      <w:r>
        <w:rPr>
          <w:rFonts w:ascii="Times New Roman" w:eastAsia="HiddenHorzOCR" w:hAnsi="Times New Roman"/>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Pr>
          <w:rFonts w:ascii="Times New Roman" w:eastAsia="HiddenHorzOCR" w:hAnsi="Times New Roman"/>
          <w:sz w:val="24"/>
          <w:szCs w:val="24"/>
        </w:rPr>
        <w:t>водоохранные</w:t>
      </w:r>
      <w:proofErr w:type="spellEnd"/>
      <w:r>
        <w:rPr>
          <w:rFonts w:ascii="Times New Roman" w:eastAsia="HiddenHorzOCR" w:hAnsi="Times New Roman"/>
          <w:sz w:val="24"/>
          <w:szCs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Изменение объектов недвижимости</w:t>
      </w:r>
      <w:r>
        <w:rPr>
          <w:rFonts w:ascii="Times New Roman" w:hAnsi="Times New Roman"/>
          <w:sz w:val="24"/>
          <w:szCs w:val="24"/>
        </w:rPr>
        <w:t xml:space="preserve"> – изменение вида (видов) или параметров использования земельного участка или строения, или сооружения на нем, строительство новых, реконструкция, перемещение или снос существующих строений или сооружений, иные действия при подготовке и осуществлении строительства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Индивидуальное жилищное строительство</w:t>
      </w:r>
      <w:r>
        <w:rPr>
          <w:rFonts w:ascii="Times New Roman" w:hAnsi="Times New Roman"/>
          <w:sz w:val="24"/>
          <w:szCs w:val="24"/>
        </w:rPr>
        <w:t xml:space="preserve"> – форма обеспечения граждан жилищем путем строительства жилых домов на праве личной собственности при непосредственном участии граждан или за их счет</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lastRenderedPageBreak/>
        <w:t>Индивидуальные застройщики (физические лица)</w:t>
      </w:r>
      <w:r>
        <w:rPr>
          <w:rFonts w:ascii="Times New Roman" w:hAnsi="Times New Roman"/>
          <w:sz w:val="24"/>
          <w:szCs w:val="24"/>
        </w:rPr>
        <w:t xml:space="preserve"> –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Индивидуальный жилой дом</w:t>
      </w:r>
      <w:r>
        <w:rPr>
          <w:rFonts w:ascii="Times New Roman" w:hAnsi="Times New Roman"/>
          <w:sz w:val="24"/>
          <w:szCs w:val="24"/>
        </w:rPr>
        <w:t xml:space="preserve"> – отдельно стоящее индивидуально-определенное здание с количеством этажей не более трех, которое состоит из комнат, а также 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Инженерная, транспортная и социальная инфраструктуры</w:t>
      </w:r>
      <w:r>
        <w:rPr>
          <w:rFonts w:ascii="Times New Roman" w:hAnsi="Times New Roman"/>
          <w:sz w:val="24"/>
          <w:szCs w:val="24"/>
        </w:rPr>
        <w:t xml:space="preserve"> –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Инженерные изыскания</w:t>
      </w:r>
      <w:r>
        <w:rPr>
          <w:rFonts w:ascii="Times New Roman" w:eastAsia="HiddenHorzOCR" w:hAnsi="Times New Roman"/>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территорий и архитектурно-строительного проектирования.</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Капитальный ремонт</w:t>
      </w:r>
      <w:r>
        <w:rPr>
          <w:rFonts w:ascii="Times New Roman" w:eastAsia="HiddenHorzOCR" w:hAnsi="Times New Roman"/>
          <w:sz w:val="24"/>
          <w:szCs w:val="24"/>
        </w:rPr>
        <w:t xml:space="preserve"> –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w:t>
      </w:r>
      <w:proofErr w:type="gramEnd"/>
      <w:r>
        <w:rPr>
          <w:rFonts w:ascii="Times New Roman" w:eastAsia="HiddenHorzOCR" w:hAnsi="Times New Roman"/>
          <w:sz w:val="24"/>
          <w:szCs w:val="24"/>
        </w:rPr>
        <w:t xml:space="preserve"> таких конструкций элементы и (или) восстановление указанных элементов</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Капитальный ремонт линейных объектов</w:t>
      </w:r>
      <w:r>
        <w:rPr>
          <w:rFonts w:ascii="Times New Roman" w:eastAsia="HiddenHorzOCR" w:hAnsi="Times New Roman"/>
          <w:sz w:val="24"/>
          <w:szCs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144C1B" w:rsidRDefault="005F3757" w:rsidP="00FA4311">
      <w:pPr>
        <w:suppressAutoHyphens/>
        <w:spacing w:line="240" w:lineRule="auto"/>
        <w:ind w:firstLine="851"/>
        <w:jc w:val="both"/>
        <w:rPr>
          <w:rFonts w:ascii="Times New Roman" w:hAnsi="Times New Roman"/>
          <w:sz w:val="24"/>
          <w:szCs w:val="24"/>
        </w:rPr>
      </w:pPr>
      <w:proofErr w:type="gramStart"/>
      <w:r>
        <w:rPr>
          <w:rFonts w:ascii="Times New Roman" w:hAnsi="Times New Roman"/>
          <w:b/>
          <w:sz w:val="24"/>
          <w:szCs w:val="24"/>
        </w:rPr>
        <w:t xml:space="preserve">Квартал (микрорайон) </w:t>
      </w:r>
      <w:r>
        <w:rPr>
          <w:rFonts w:ascii="Times New Roman" w:hAnsi="Times New Roman"/>
          <w:sz w:val="24"/>
          <w:szCs w:val="24"/>
        </w:rPr>
        <w:t>– основной планировочный элемент жилой застройки в структуре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 в пределах которого размещаются учреждения и предприятия повседневного пользования</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Консервация объекта</w:t>
      </w:r>
      <w:r>
        <w:rPr>
          <w:rFonts w:ascii="Times New Roman" w:hAnsi="Times New Roman"/>
          <w:sz w:val="24"/>
          <w:szCs w:val="24"/>
        </w:rPr>
        <w:t xml:space="preserve"> – временная приостановка работ по строительству (реконструкции) 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Коэффициент строительного использования земельного участка</w:t>
      </w:r>
      <w:r>
        <w:rPr>
          <w:rFonts w:ascii="Times New Roman" w:eastAsia="HiddenHorzOCR" w:hAnsi="Times New Roman"/>
          <w:sz w:val="24"/>
          <w:szCs w:val="24"/>
        </w:rPr>
        <w:t xml:space="preserve"> – отношение общей площади всех строений на участке (существующих и тех, которые могут быть построены дополнительно) к площади земельного участка. Суммарная разрешенная общая площадь строений на участке определяется умножением значения коэффициента на показатель площади земельного участка. </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Коэффициент использования территории (КИТ)</w:t>
      </w:r>
      <w:r>
        <w:rPr>
          <w:rFonts w:ascii="Times New Roman" w:hAnsi="Times New Roman"/>
          <w:sz w:val="24"/>
          <w:szCs w:val="24"/>
        </w:rPr>
        <w:t xml:space="preserve"> – отношение суммарной общей площади зданий на земельном участке к площади участка. Умножение значения максимально допустимого КИТ на площадь участка дает максимальную величину общей площади зданий, допустимую на участке.</w:t>
      </w:r>
    </w:p>
    <w:p w:rsidR="00144C1B" w:rsidRDefault="005F3757" w:rsidP="00FA4311">
      <w:pPr>
        <w:suppressAutoHyphens/>
        <w:spacing w:line="240" w:lineRule="auto"/>
        <w:ind w:firstLine="851"/>
        <w:jc w:val="both"/>
        <w:rPr>
          <w:rFonts w:ascii="Times New Roman" w:hAnsi="Times New Roman"/>
          <w:sz w:val="24"/>
          <w:szCs w:val="24"/>
        </w:rPr>
      </w:pPr>
      <w:proofErr w:type="gramStart"/>
      <w:r>
        <w:rPr>
          <w:rFonts w:ascii="Times New Roman" w:hAnsi="Times New Roman"/>
          <w:b/>
          <w:sz w:val="24"/>
          <w:szCs w:val="24"/>
        </w:rPr>
        <w:lastRenderedPageBreak/>
        <w:t>Красные линии</w:t>
      </w:r>
      <w:r>
        <w:rPr>
          <w:rFonts w:ascii="Times New Roman" w:hAnsi="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Линейные объекты</w:t>
      </w:r>
      <w:r>
        <w:rPr>
          <w:rFonts w:ascii="Times New Roman" w:hAnsi="Times New Roman"/>
          <w:sz w:val="24"/>
          <w:szCs w:val="24"/>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другие подобные сооружения.</w:t>
      </w:r>
    </w:p>
    <w:p w:rsidR="00144C1B" w:rsidRDefault="005F3757" w:rsidP="00FA4311">
      <w:pPr>
        <w:suppressAutoHyphens/>
        <w:spacing w:line="240" w:lineRule="auto"/>
        <w:ind w:firstLine="851"/>
        <w:jc w:val="both"/>
        <w:rPr>
          <w:rFonts w:ascii="Times New Roman" w:hAnsi="Times New Roman"/>
          <w:sz w:val="24"/>
          <w:szCs w:val="24"/>
        </w:rPr>
      </w:pPr>
      <w:proofErr w:type="gramStart"/>
      <w:r>
        <w:rPr>
          <w:rFonts w:ascii="Times New Roman" w:hAnsi="Times New Roman"/>
          <w:b/>
          <w:sz w:val="24"/>
          <w:szCs w:val="24"/>
        </w:rPr>
        <w:t>Линии градостроительного регулирования</w:t>
      </w:r>
      <w:r>
        <w:rPr>
          <w:rFonts w:ascii="Times New Roman" w:hAnsi="Times New Roman"/>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муниципальных нужд; границы санитарно-защитных, </w:t>
      </w:r>
      <w:proofErr w:type="spellStart"/>
      <w:r>
        <w:rPr>
          <w:rFonts w:ascii="Times New Roman" w:hAnsi="Times New Roman"/>
          <w:sz w:val="24"/>
          <w:szCs w:val="24"/>
        </w:rPr>
        <w:t>водоохранных</w:t>
      </w:r>
      <w:proofErr w:type="spellEnd"/>
      <w:r>
        <w:rPr>
          <w:rFonts w:ascii="Times New Roman" w:hAnsi="Times New Roman"/>
          <w:sz w:val="24"/>
          <w:szCs w:val="24"/>
        </w:rPr>
        <w:t xml:space="preserve"> и иных зон ограничений использования земельных участков, зданий, строений, сооружений.</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Линии регулирования застройки</w:t>
      </w:r>
      <w:r>
        <w:rPr>
          <w:rFonts w:ascii="Times New Roman" w:hAnsi="Times New Roman"/>
          <w:sz w:val="24"/>
          <w:szCs w:val="24"/>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Лицевая граница участка</w:t>
      </w:r>
      <w:r>
        <w:rPr>
          <w:rFonts w:ascii="Times New Roman" w:hAnsi="Times New Roman"/>
          <w:sz w:val="24"/>
          <w:szCs w:val="24"/>
        </w:rPr>
        <w:t xml:space="preserve"> – граница участка, примыкающая к улице, на которую ориентирован главный фасад здания.</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Личное подсобное хозяйство</w:t>
      </w:r>
      <w:r>
        <w:rPr>
          <w:rFonts w:ascii="Times New Roman" w:eastAsia="HiddenHorzOCR" w:hAnsi="Times New Roman"/>
          <w:sz w:val="24"/>
          <w:szCs w:val="24"/>
        </w:rPr>
        <w:t xml:space="preserve"> - форма непредпринимательской деятельности по производству и переработке сельскохозяйственной продукции.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sz w:val="24"/>
          <w:szCs w:val="24"/>
        </w:rPr>
        <w:t>Личное подсобное хозяйство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Межевание объекта землеустройства</w:t>
      </w:r>
      <w:r>
        <w:rPr>
          <w:rFonts w:ascii="Times New Roman" w:hAnsi="Times New Roman"/>
          <w:sz w:val="24"/>
          <w:szCs w:val="24"/>
        </w:rPr>
        <w:t xml:space="preserve"> –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bCs/>
          <w:sz w:val="24"/>
          <w:szCs w:val="24"/>
        </w:rPr>
        <w:t>Межевой план</w:t>
      </w:r>
      <w:r>
        <w:rPr>
          <w:rFonts w:ascii="Times New Roman" w:eastAsia="HiddenHorzOCR" w:hAnsi="Times New Roman"/>
          <w:sz w:val="24"/>
          <w:szCs w:val="24"/>
        </w:rPr>
        <w:t xml:space="preserve"> - документ, который составлен на основе </w:t>
      </w:r>
      <w:hyperlink r:id="rId8" w:history="1">
        <w:r>
          <w:rPr>
            <w:rFonts w:ascii="Times New Roman" w:eastAsia="HiddenHorzOCR" w:hAnsi="Times New Roman"/>
            <w:sz w:val="24"/>
            <w:szCs w:val="24"/>
          </w:rPr>
          <w:t xml:space="preserve">кадастрового плана соответствующей территории </w:t>
        </w:r>
      </w:hyperlink>
      <w:r>
        <w:rPr>
          <w:rFonts w:ascii="Times New Roman" w:eastAsia="HiddenHorzOCR" w:hAnsi="Times New Roman"/>
          <w:sz w:val="24"/>
          <w:szCs w:val="24"/>
        </w:rPr>
        <w:t xml:space="preserve">или </w:t>
      </w:r>
      <w:hyperlink r:id="rId9" w:history="1">
        <w:r>
          <w:rPr>
            <w:rFonts w:ascii="Times New Roman" w:eastAsia="HiddenHorzOCR" w:hAnsi="Times New Roman"/>
            <w:sz w:val="24"/>
            <w:szCs w:val="24"/>
          </w:rPr>
          <w:t xml:space="preserve">кадастровой выписки </w:t>
        </w:r>
      </w:hyperlink>
      <w:r>
        <w:rPr>
          <w:rFonts w:ascii="Times New Roman" w:eastAsia="HiddenHorzOCR" w:hAnsi="Times New Roman"/>
          <w:sz w:val="24"/>
          <w:szCs w:val="24"/>
        </w:rPr>
        <w:t xml:space="preserve">о соответствующем земельном участке и в котором воспроизведены определенные внесенные в </w:t>
      </w:r>
      <w:hyperlink r:id="rId10" w:history="1">
        <w:r>
          <w:rPr>
            <w:rFonts w:ascii="Times New Roman" w:eastAsia="HiddenHorzOCR" w:hAnsi="Times New Roman"/>
            <w:sz w:val="24"/>
            <w:szCs w:val="24"/>
          </w:rPr>
          <w:t>государственный кадастр недвижимости</w:t>
        </w:r>
      </w:hyperlink>
      <w:r>
        <w:rPr>
          <w:rFonts w:ascii="Times New Roman" w:eastAsia="HiddenHorzOCR" w:hAnsi="Times New Roman"/>
          <w:sz w:val="24"/>
          <w:szCs w:val="24"/>
        </w:rPr>
        <w:t xml:space="preserve"> сведения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государственный кадастр недвижимости сведения о земельном участке или</w:t>
      </w:r>
      <w:proofErr w:type="gramEnd"/>
      <w:r>
        <w:rPr>
          <w:rFonts w:ascii="Times New Roman" w:eastAsia="HiddenHorzOCR" w:hAnsi="Times New Roman"/>
          <w:sz w:val="24"/>
          <w:szCs w:val="24"/>
        </w:rPr>
        <w:t xml:space="preserve"> земельных </w:t>
      </w:r>
      <w:proofErr w:type="gramStart"/>
      <w:r>
        <w:rPr>
          <w:rFonts w:ascii="Times New Roman" w:eastAsia="HiddenHorzOCR" w:hAnsi="Times New Roman"/>
          <w:sz w:val="24"/>
          <w:szCs w:val="24"/>
        </w:rPr>
        <w:t>участках</w:t>
      </w:r>
      <w:proofErr w:type="gramEnd"/>
      <w:r>
        <w:rPr>
          <w:rFonts w:ascii="Times New Roman" w:eastAsia="HiddenHorzOCR" w:hAnsi="Times New Roman"/>
          <w:sz w:val="24"/>
          <w:szCs w:val="24"/>
        </w:rPr>
        <w:t>.</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 xml:space="preserve">Минимальные площадь и размеры земельных участков </w:t>
      </w:r>
      <w:r>
        <w:rPr>
          <w:rFonts w:ascii="Times New Roman" w:hAnsi="Times New Roman"/>
          <w:sz w:val="24"/>
          <w:szCs w:val="24"/>
        </w:rPr>
        <w:t xml:space="preserve">– показатели наименьшей площади и линейных размеров земельных участков, установленные для определенных видов использования. Строительство на земельном участке, имеющем размеры меньше </w:t>
      </w:r>
      <w:proofErr w:type="gramStart"/>
      <w:r>
        <w:rPr>
          <w:rFonts w:ascii="Times New Roman" w:hAnsi="Times New Roman"/>
          <w:sz w:val="24"/>
          <w:szCs w:val="24"/>
        </w:rPr>
        <w:t>минимальных</w:t>
      </w:r>
      <w:proofErr w:type="gramEnd"/>
      <w:r>
        <w:rPr>
          <w:rFonts w:ascii="Times New Roman" w:hAnsi="Times New Roman"/>
          <w:sz w:val="24"/>
          <w:szCs w:val="24"/>
        </w:rPr>
        <w:t xml:space="preserve"> для соответствующего вида объекта, не допускается.</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Многоквартирный жилой дом</w:t>
      </w:r>
      <w:r>
        <w:rPr>
          <w:rFonts w:ascii="Times New Roman" w:hAnsi="Times New Roman"/>
          <w:sz w:val="24"/>
          <w:szCs w:val="24"/>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144C1B" w:rsidRDefault="005F3757" w:rsidP="00FA4311">
      <w:pPr>
        <w:autoSpaceDE w:val="0"/>
        <w:autoSpaceDN w:val="0"/>
        <w:adjustRightInd w:val="0"/>
        <w:spacing w:line="240" w:lineRule="auto"/>
        <w:ind w:firstLine="851"/>
        <w:jc w:val="both"/>
        <w:rPr>
          <w:rFonts w:ascii="Times New Roman" w:hAnsi="Times New Roman"/>
          <w:sz w:val="24"/>
          <w:szCs w:val="24"/>
        </w:rPr>
      </w:pPr>
      <w:r>
        <w:rPr>
          <w:rFonts w:ascii="Times New Roman" w:eastAsia="HiddenHorzOCR" w:hAnsi="Times New Roman"/>
          <w:b/>
          <w:sz w:val="24"/>
          <w:szCs w:val="24"/>
        </w:rPr>
        <w:t>Недвижимость</w:t>
      </w:r>
      <w:r>
        <w:rPr>
          <w:rFonts w:ascii="Times New Roman" w:eastAsia="HiddenHorzOCR" w:hAnsi="Times New Roman"/>
          <w:sz w:val="24"/>
          <w:szCs w:val="24"/>
        </w:rPr>
        <w:t xml:space="preserve"> – земельные участки и все, что прочно связано с землей, </w:t>
      </w:r>
      <w:r>
        <w:rPr>
          <w:rFonts w:ascii="Times New Roman" w:eastAsia="HiddenHorzOCR" w:hAnsi="Times New Roman"/>
          <w:sz w:val="24"/>
          <w:szCs w:val="24"/>
        </w:rPr>
        <w:br/>
        <w:t xml:space="preserve">то есть объекты, перемещение которых без несоразмерного ущерба их назначению невозможно, в том числе здания, строения, сооружения.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lastRenderedPageBreak/>
        <w:t>Объект индивидуального жилищного строительства</w:t>
      </w:r>
      <w:r>
        <w:rPr>
          <w:rFonts w:ascii="Times New Roman" w:eastAsia="HiddenHorzOCR" w:hAnsi="Times New Roman"/>
          <w:sz w:val="24"/>
          <w:szCs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Pr>
          <w:rFonts w:ascii="Times New Roman" w:eastAsia="HiddenHorzOCR" w:hAnsi="Times New Roman"/>
          <w:sz w:val="24"/>
          <w:szCs w:val="24"/>
        </w:rPr>
        <w:t xml:space="preserve">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Обладатели сервитута</w:t>
      </w:r>
      <w:r>
        <w:rPr>
          <w:rFonts w:ascii="Times New Roman" w:eastAsia="HiddenHorzOCR" w:hAnsi="Times New Roman"/>
          <w:sz w:val="24"/>
          <w:szCs w:val="24"/>
        </w:rPr>
        <w:t xml:space="preserve"> – лица, имеющие право ограниченного пользования чужими земельными участками (сервитут).</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Объект капитального строительства</w:t>
      </w:r>
      <w:r>
        <w:rPr>
          <w:rFonts w:ascii="Times New Roman" w:eastAsia="HiddenHorzOCR" w:hAnsi="Times New Roman"/>
          <w:sz w:val="24"/>
          <w:szCs w:val="24"/>
        </w:rPr>
        <w:t xml:space="preserve"> – здание, строение, сооружение, объекты, строительство которых не завершено (далее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144C1B" w:rsidRDefault="005F3757" w:rsidP="00FA4311">
      <w:pPr>
        <w:suppressAutoHyphens/>
        <w:spacing w:line="240" w:lineRule="auto"/>
        <w:ind w:firstLine="851"/>
        <w:jc w:val="both"/>
        <w:rPr>
          <w:rFonts w:ascii="Times New Roman" w:hAnsi="Times New Roman"/>
          <w:sz w:val="24"/>
          <w:szCs w:val="24"/>
        </w:rPr>
      </w:pPr>
      <w:proofErr w:type="gramStart"/>
      <w:r>
        <w:rPr>
          <w:rFonts w:ascii="Times New Roman" w:hAnsi="Times New Roman"/>
          <w:b/>
          <w:sz w:val="24"/>
          <w:szCs w:val="24"/>
        </w:rPr>
        <w:t>Ограничения специального назначения на использование и застройку территории</w:t>
      </w:r>
      <w:r>
        <w:rPr>
          <w:rFonts w:ascii="Times New Roman" w:hAnsi="Times New Roman"/>
          <w:sz w:val="24"/>
          <w:szCs w:val="24"/>
        </w:rPr>
        <w:t xml:space="preserve"> – ограничения на использование и застройку территории, устанавливаемые в соответствии с законодательством Российской Федерации, Псковской области и нормативными правовыми актами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Pr>
          <w:rFonts w:ascii="Times New Roman" w:hAnsi="Times New Roman"/>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 xml:space="preserve">Отступ здания, сооружения (от границы участка) </w:t>
      </w:r>
      <w:r>
        <w:rPr>
          <w:rFonts w:ascii="Times New Roman" w:hAnsi="Times New Roman"/>
          <w:sz w:val="24"/>
          <w:szCs w:val="24"/>
        </w:rPr>
        <w:t>– расстояние между границей участка и стеной здания.</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Парковка (парковочное место)</w:t>
      </w:r>
      <w:r>
        <w:rPr>
          <w:rFonts w:ascii="Times New Roman" w:eastAsia="HiddenHorzOCR" w:hAnsi="Times New Roman"/>
          <w:sz w:val="24"/>
          <w:szCs w:val="24"/>
        </w:rPr>
        <w:t xml:space="preserve"> - специально обозначенное и при необходимости обустроенное и оборудованное место, </w:t>
      </w:r>
      <w:proofErr w:type="gramStart"/>
      <w:r>
        <w:rPr>
          <w:rFonts w:ascii="Times New Roman" w:eastAsia="HiddenHorzOCR" w:hAnsi="Times New Roman"/>
          <w:sz w:val="24"/>
          <w:szCs w:val="24"/>
        </w:rPr>
        <w:t>являющееся</w:t>
      </w:r>
      <w:proofErr w:type="gramEnd"/>
      <w:r>
        <w:rPr>
          <w:rFonts w:ascii="Times New Roman" w:eastAsia="HiddenHorzOCR" w:hAnsi="Times New Roman"/>
          <w:sz w:val="24"/>
          <w:szCs w:val="24"/>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Pr>
          <w:rFonts w:ascii="Times New Roman" w:eastAsia="HiddenHorzOCR" w:hAnsi="Times New Roman"/>
          <w:sz w:val="24"/>
          <w:szCs w:val="24"/>
        </w:rPr>
        <w:t>подэстакадных</w:t>
      </w:r>
      <w:proofErr w:type="spellEnd"/>
      <w:r>
        <w:rPr>
          <w:rFonts w:ascii="Times New Roman" w:eastAsia="HiddenHorzOCR" w:hAnsi="Times New Roman"/>
          <w:sz w:val="24"/>
          <w:szCs w:val="24"/>
        </w:rPr>
        <w:t xml:space="preserve"> или </w:t>
      </w:r>
      <w:proofErr w:type="spellStart"/>
      <w:r>
        <w:rPr>
          <w:rFonts w:ascii="Times New Roman" w:eastAsia="HiddenHorzOCR" w:hAnsi="Times New Roman"/>
          <w:sz w:val="24"/>
          <w:szCs w:val="24"/>
        </w:rPr>
        <w:t>подмостовых</w:t>
      </w:r>
      <w:proofErr w:type="spellEnd"/>
      <w:r>
        <w:rPr>
          <w:rFonts w:ascii="Times New Roman" w:eastAsia="HiddenHorzOCR" w:hAnsi="Times New Roman"/>
          <w:sz w:val="24"/>
          <w:szCs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Перепланировка</w:t>
      </w:r>
      <w:r>
        <w:rPr>
          <w:rFonts w:ascii="Times New Roman" w:hAnsi="Times New Roman"/>
          <w:sz w:val="24"/>
          <w:szCs w:val="24"/>
        </w:rPr>
        <w:t xml:space="preserve"> –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 xml:space="preserve">Площадь земельного участка </w:t>
      </w:r>
      <w:r>
        <w:rPr>
          <w:rFonts w:ascii="Times New Roman" w:hAnsi="Times New Roman"/>
          <w:sz w:val="24"/>
          <w:szCs w:val="24"/>
        </w:rPr>
        <w:t>– площадь территории горизонтальной проекции земельного участка.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Правообладатели земельных участков, объектов капитального строительства</w:t>
      </w:r>
      <w:r>
        <w:rPr>
          <w:rFonts w:ascii="Times New Roman" w:hAnsi="Times New Roman"/>
          <w:sz w:val="24"/>
          <w:szCs w:val="24"/>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sz w:val="24"/>
          <w:szCs w:val="24"/>
        </w:rPr>
        <w:t xml:space="preserve"> – </w:t>
      </w:r>
      <w:r>
        <w:rPr>
          <w:rFonts w:ascii="Times New Roman" w:hAnsi="Times New Roman"/>
          <w:sz w:val="24"/>
          <w:szCs w:val="24"/>
        </w:rPr>
        <w:lastRenderedPageBreak/>
        <w:t>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Прибрежная защитная полоса</w:t>
      </w:r>
      <w:r>
        <w:rPr>
          <w:rFonts w:ascii="Times New Roman" w:eastAsia="HiddenHorzOCR" w:hAnsi="Times New Roman"/>
          <w:sz w:val="24"/>
          <w:szCs w:val="24"/>
        </w:rPr>
        <w:t xml:space="preserve"> – часть </w:t>
      </w:r>
      <w:proofErr w:type="spellStart"/>
      <w:r>
        <w:rPr>
          <w:rFonts w:ascii="Times New Roman" w:eastAsia="HiddenHorzOCR" w:hAnsi="Times New Roman"/>
          <w:sz w:val="24"/>
          <w:szCs w:val="24"/>
        </w:rPr>
        <w:t>водоохранной</w:t>
      </w:r>
      <w:proofErr w:type="spellEnd"/>
      <w:r>
        <w:rPr>
          <w:rFonts w:ascii="Times New Roman" w:eastAsia="HiddenHorzOCR" w:hAnsi="Times New Roman"/>
          <w:sz w:val="24"/>
          <w:szCs w:val="24"/>
        </w:rPr>
        <w:t xml:space="preserve"> зоны, для которой вводятся дополнительные ограничения землепользования, застройки и природопользования.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Придомовой (</w:t>
      </w:r>
      <w:proofErr w:type="spellStart"/>
      <w:r>
        <w:rPr>
          <w:rFonts w:ascii="Times New Roman" w:eastAsia="HiddenHorzOCR" w:hAnsi="Times New Roman"/>
          <w:b/>
          <w:sz w:val="24"/>
          <w:szCs w:val="24"/>
        </w:rPr>
        <w:t>приквартирный</w:t>
      </w:r>
      <w:proofErr w:type="spellEnd"/>
      <w:r>
        <w:rPr>
          <w:rFonts w:ascii="Times New Roman" w:eastAsia="HiddenHorzOCR" w:hAnsi="Times New Roman"/>
          <w:b/>
          <w:sz w:val="24"/>
          <w:szCs w:val="24"/>
        </w:rPr>
        <w:t>) участок</w:t>
      </w:r>
      <w:r>
        <w:rPr>
          <w:rFonts w:ascii="Times New Roman" w:eastAsia="HiddenHorzOCR" w:hAnsi="Times New Roman"/>
          <w:sz w:val="24"/>
          <w:szCs w:val="24"/>
        </w:rPr>
        <w:t xml:space="preserve"> – земельный участок, примыкающий к дому (квартире) с непосредственным выходом на него.</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Подрядчик</w:t>
      </w:r>
      <w:r>
        <w:rPr>
          <w:rFonts w:ascii="Times New Roman" w:eastAsia="HiddenHorzOCR" w:hAnsi="Times New Roman"/>
          <w:sz w:val="24"/>
          <w:szCs w:val="24"/>
        </w:rPr>
        <w:t xml:space="preserve"> – физические или юридические лица, которые выполняют работы по договору подряда и (или) государственному контракту, заключаемым с заказчиком или застройщиком в соответствии с Гражданским кодексом Российской Федерации, соответствующие требованиям законодательства Российской Федерации, предъявляемым к лицам, осуществляющим данные работы.</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Проектная документация</w:t>
      </w:r>
      <w:r>
        <w:rPr>
          <w:rFonts w:ascii="Times New Roman" w:eastAsia="HiddenHorzOCR" w:hAnsi="Times New Roman"/>
          <w:sz w:val="24"/>
          <w:szCs w:val="24"/>
        </w:rPr>
        <w:t xml:space="preserve"> – графические и текстовые материалы, определяющие архитектурные, функционально-технологические, конструктивные и инженерно-технические решения для обеспечения строительства, реконструкции, и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их </w:t>
      </w:r>
      <w:proofErr w:type="gramStart"/>
      <w:r>
        <w:rPr>
          <w:rFonts w:ascii="Times New Roman" w:eastAsia="HiddenHorzOCR" w:hAnsi="Times New Roman"/>
          <w:sz w:val="24"/>
          <w:szCs w:val="24"/>
        </w:rPr>
        <w:t>частей</w:t>
      </w:r>
      <w:proofErr w:type="gramEnd"/>
      <w:r>
        <w:rPr>
          <w:rFonts w:ascii="Times New Roman" w:eastAsia="HiddenHorzOCR" w:hAnsi="Times New Roman"/>
          <w:sz w:val="24"/>
          <w:szCs w:val="24"/>
        </w:rPr>
        <w:t xml:space="preserve"> а также благоустройства их земельных участков. Проектная документация подготавливается для отдельных объектов и земельных участков (в отличи</w:t>
      </w:r>
      <w:proofErr w:type="gramStart"/>
      <w:r>
        <w:rPr>
          <w:rFonts w:ascii="Times New Roman" w:eastAsia="HiddenHorzOCR" w:hAnsi="Times New Roman"/>
          <w:sz w:val="24"/>
          <w:szCs w:val="24"/>
        </w:rPr>
        <w:t>и</w:t>
      </w:r>
      <w:proofErr w:type="gramEnd"/>
      <w:r>
        <w:rPr>
          <w:rFonts w:ascii="Times New Roman" w:eastAsia="HiddenHorzOCR" w:hAnsi="Times New Roman"/>
          <w:sz w:val="24"/>
          <w:szCs w:val="24"/>
        </w:rPr>
        <w:t xml:space="preserve"> от градостроительной документации для массивов территории).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Процент застройки участка</w:t>
      </w:r>
      <w:r>
        <w:rPr>
          <w:rFonts w:ascii="Times New Roman" w:eastAsia="HiddenHorzOCR" w:hAnsi="Times New Roman"/>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зоне, может быть занята зданиями, строениями и сооружениями.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Процент озеленения</w:t>
      </w:r>
      <w:r>
        <w:rPr>
          <w:rFonts w:ascii="Times New Roman" w:hAnsi="Times New Roman"/>
          <w:sz w:val="24"/>
          <w:szCs w:val="24"/>
        </w:rPr>
        <w:t xml:space="preserve"> – отношение площади зеленых насаждений (сохраняемых и искусственно высаженных) к площади всего земельного участка, выраженное в процентах.</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Публичный сервитут</w:t>
      </w:r>
      <w:r>
        <w:rPr>
          <w:rFonts w:ascii="Times New Roman" w:eastAsia="HiddenHorzOCR" w:hAnsi="Times New Roman"/>
          <w:sz w:val="24"/>
          <w:szCs w:val="24"/>
        </w:rPr>
        <w:t xml:space="preserve"> – право ограниченного пользования чужой недвижимостью, установленное нормативными правовыми актами Российской Федерации, Пермского края и органа местного самоуправления с учетом результатов общественных слушаний на основании настоящих Правил и градостроительной документации, в случаях, если это определяется общественными интересами.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Разрешенное использование земельных участков и объектов капитального строительства</w:t>
      </w:r>
      <w:r>
        <w:rPr>
          <w:rFonts w:ascii="Times New Roman" w:eastAsia="HiddenHorzOCR" w:hAnsi="Times New Roman"/>
          <w:sz w:val="24"/>
          <w:szCs w:val="24"/>
        </w:rPr>
        <w:t xml:space="preserve"> - использование земельных участков и объектов капитального строительства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 а также в соответствии с публичными сервитутами. </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Pr>
          <w:rFonts w:ascii="Times New Roman" w:hAnsi="Times New Roman"/>
          <w:sz w:val="24"/>
          <w:szCs w:val="24"/>
        </w:rPr>
        <w:t xml:space="preserve"> –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Разрешение на условно разрешенный вид использования</w:t>
      </w:r>
      <w:r>
        <w:rPr>
          <w:rFonts w:ascii="Times New Roman" w:hAnsi="Times New Roman"/>
          <w:sz w:val="24"/>
          <w:szCs w:val="24"/>
        </w:rPr>
        <w:t xml:space="preserve"> –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Район зонирования</w:t>
      </w:r>
      <w:r>
        <w:rPr>
          <w:rFonts w:ascii="Times New Roman" w:hAnsi="Times New Roman"/>
          <w:sz w:val="24"/>
          <w:szCs w:val="24"/>
        </w:rPr>
        <w:t xml:space="preserve"> – территория в замкнутых границах, отнесенная Правилами землепользования и застройки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к одной территориальной зоне.</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Реконструкция объектов капительного строительства (за исключением линейных объектов)</w:t>
      </w:r>
      <w:r>
        <w:rPr>
          <w:rFonts w:ascii="Times New Roman" w:eastAsia="HiddenHorzOCR" w:hAnsi="Times New Roman"/>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w:t>
      </w:r>
      <w:r>
        <w:rPr>
          <w:rFonts w:ascii="Times New Roman" w:eastAsia="HiddenHorzOCR" w:hAnsi="Times New Roman"/>
          <w:sz w:val="24"/>
          <w:szCs w:val="24"/>
        </w:rPr>
        <w:lastRenderedPageBreak/>
        <w:t>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Pr>
          <w:rFonts w:ascii="Times New Roman" w:eastAsia="HiddenHorzOCR" w:hAnsi="Times New Roman"/>
          <w:sz w:val="24"/>
          <w:szCs w:val="24"/>
        </w:rPr>
        <w:t xml:space="preserve"> указанных элементов.</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Реконструкция линейных объектов</w:t>
      </w:r>
      <w:r>
        <w:rPr>
          <w:rFonts w:ascii="Times New Roman" w:eastAsia="HiddenHorzOCR" w:hAnsi="Times New Roman"/>
          <w:sz w:val="24"/>
          <w:szCs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Pr>
          <w:rFonts w:ascii="Times New Roman" w:eastAsia="HiddenHorzOCR" w:hAnsi="Times New Roman"/>
          <w:sz w:val="24"/>
          <w:szCs w:val="24"/>
        </w:rPr>
        <w:t>котором</w:t>
      </w:r>
      <w:proofErr w:type="gramEnd"/>
      <w:r>
        <w:rPr>
          <w:rFonts w:ascii="Times New Roman" w:eastAsia="HiddenHorzOCR" w:hAnsi="Times New Roman"/>
          <w:sz w:val="24"/>
          <w:szCs w:val="24"/>
        </w:rPr>
        <w:t xml:space="preserve"> требуется изменение границ полос отвода и (или) охранных зон таких объектов.</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Самовольная постройка</w:t>
      </w:r>
      <w:r>
        <w:rPr>
          <w:rFonts w:ascii="Times New Roman" w:eastAsia="HiddenHorzOCR" w:hAnsi="Times New Roman"/>
          <w:sz w:val="24"/>
          <w:szCs w:val="24"/>
        </w:rPr>
        <w:t xml:space="preserve"> – жилой дом, другое строение, сооружение,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Сервитут</w:t>
      </w:r>
      <w:r>
        <w:rPr>
          <w:rFonts w:ascii="Times New Roman" w:eastAsia="HiddenHorzOCR" w:hAnsi="Times New Roman"/>
          <w:sz w:val="24"/>
          <w:szCs w:val="24"/>
        </w:rPr>
        <w:t xml:space="preserve"> – право ограниченного пользования чужим земельным участком и (или) объектом  капитального строительства.</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Снос объекта капитального строительства</w:t>
      </w:r>
      <w:r>
        <w:rPr>
          <w:rFonts w:ascii="Times New Roman" w:eastAsia="HiddenHorzOCR" w:hAnsi="Times New Roman"/>
          <w:sz w:val="24"/>
          <w:szCs w:val="24"/>
        </w:rPr>
        <w:t xml:space="preserve"> – ликвидация объекта капитального строительства путем его разрушения  (за исключением разрушения вследствие природных явлений либо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Собственники земельных участков</w:t>
      </w:r>
      <w:r>
        <w:rPr>
          <w:rFonts w:ascii="Times New Roman" w:eastAsia="HiddenHorzOCR" w:hAnsi="Times New Roman"/>
          <w:sz w:val="24"/>
          <w:szCs w:val="24"/>
        </w:rPr>
        <w:t xml:space="preserve"> – физические и юридические </w:t>
      </w:r>
      <w:r>
        <w:rPr>
          <w:rFonts w:ascii="Times New Roman" w:eastAsia="HiddenHorzOCR" w:hAnsi="Times New Roman"/>
          <w:sz w:val="24"/>
          <w:szCs w:val="24"/>
        </w:rPr>
        <w:br/>
        <w:t xml:space="preserve">лица, которым земельные участки предоставлены на праве собственности. </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Строительство</w:t>
      </w:r>
      <w:r>
        <w:rPr>
          <w:rFonts w:ascii="Times New Roman" w:eastAsia="HiddenHorzOCR" w:hAnsi="Times New Roman"/>
          <w:sz w:val="24"/>
          <w:szCs w:val="24"/>
        </w:rPr>
        <w:t xml:space="preserve"> – создание зданий, строений, сооружений (в том числе </w:t>
      </w:r>
      <w:r>
        <w:rPr>
          <w:rFonts w:ascii="Times New Roman" w:eastAsia="HiddenHorzOCR" w:hAnsi="Times New Roman"/>
          <w:sz w:val="24"/>
          <w:szCs w:val="24"/>
        </w:rPr>
        <w:br/>
        <w:t>на месте сносимых объектов капитального строительства).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Строительные изменения недвижимости</w:t>
      </w:r>
      <w:r>
        <w:rPr>
          <w:rFonts w:ascii="Times New Roman" w:hAnsi="Times New Roman"/>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Территориальное планирование</w:t>
      </w:r>
      <w:r>
        <w:rPr>
          <w:rFonts w:ascii="Times New Roman" w:eastAsia="HiddenHorzOCR" w:hAnsi="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Территориальные зоны</w:t>
      </w:r>
      <w:r>
        <w:rPr>
          <w:rFonts w:ascii="Times New Roman" w:eastAsia="HiddenHorzOCR" w:hAnsi="Times New Roman"/>
          <w:sz w:val="24"/>
          <w:szCs w:val="24"/>
        </w:rPr>
        <w:t xml:space="preserve"> – зоны, для которых в правилах землепользования и застройки определены границы и установлены регламенты.</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Территории общего пользования</w:t>
      </w:r>
      <w:r>
        <w:rPr>
          <w:rFonts w:ascii="Times New Roman" w:eastAsia="HiddenHorzOCR" w:hAnsi="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proofErr w:type="gramStart"/>
      <w:r>
        <w:rPr>
          <w:rFonts w:ascii="Times New Roman" w:eastAsia="HiddenHorzOCR" w:hAnsi="Times New Roman"/>
          <w:b/>
          <w:sz w:val="24"/>
          <w:szCs w:val="24"/>
        </w:rPr>
        <w:t>Технические регламенты</w:t>
      </w:r>
      <w:r>
        <w:rPr>
          <w:rFonts w:ascii="Times New Roman" w:eastAsia="HiddenHorzOCR" w:hAnsi="Times New Roman"/>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Технические условия подключения объектов к сетям инженерно-технического обеспечения</w:t>
      </w:r>
      <w:r>
        <w:rPr>
          <w:rFonts w:ascii="Times New Roman" w:eastAsia="HiddenHorzOCR" w:hAnsi="Times New Roman"/>
          <w:sz w:val="24"/>
          <w:szCs w:val="24"/>
        </w:rPr>
        <w:t xml:space="preserve"> – документ, содержащий сведения о технических возможностях подключения объекта капитального строительства к сетям инженерно-технического обеспечения (объектам коммунальной инфраструктуры), в том числе возможную максимальную нагрузку при подключении, срок подключения, информацию о плате за подключение, срок действия технических условий.</w:t>
      </w:r>
    </w:p>
    <w:p w:rsidR="00144C1B" w:rsidRDefault="005F3757" w:rsidP="00FA4311">
      <w:pPr>
        <w:autoSpaceDE w:val="0"/>
        <w:autoSpaceDN w:val="0"/>
        <w:adjustRightInd w:val="0"/>
        <w:spacing w:line="240" w:lineRule="auto"/>
        <w:ind w:firstLine="851"/>
        <w:jc w:val="both"/>
        <w:rPr>
          <w:rFonts w:ascii="Times New Roman" w:hAnsi="Times New Roman"/>
          <w:sz w:val="24"/>
          <w:szCs w:val="24"/>
        </w:rPr>
      </w:pPr>
      <w:r>
        <w:rPr>
          <w:rFonts w:ascii="Times New Roman" w:hAnsi="Times New Roman"/>
          <w:b/>
          <w:sz w:val="24"/>
          <w:szCs w:val="24"/>
        </w:rPr>
        <w:t>Требования пожарной безопасности</w:t>
      </w:r>
      <w:r>
        <w:rPr>
          <w:rFonts w:ascii="Times New Roman" w:hAnsi="Times New Roman"/>
          <w:sz w:val="24"/>
          <w:szCs w:val="24"/>
        </w:rPr>
        <w:t xml:space="preserve"> – специальные условия социального и (или) технического характера, установленные в целях обеспечения пожарной безопасности </w:t>
      </w:r>
      <w:r>
        <w:rPr>
          <w:rFonts w:ascii="Times New Roman" w:hAnsi="Times New Roman"/>
          <w:sz w:val="24"/>
          <w:szCs w:val="24"/>
        </w:rPr>
        <w:lastRenderedPageBreak/>
        <w:t>законодательством Российской Федерации, нормативными документами или уполномоченным государственным органом.</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Pr>
          <w:rFonts w:ascii="Times New Roman" w:hAnsi="Times New Roman"/>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муниципального образования в порядке, предусмотренном Правилами застройки.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Формирование земельного участка</w:t>
      </w:r>
      <w:r>
        <w:rPr>
          <w:rFonts w:ascii="Times New Roman" w:hAnsi="Times New Roman"/>
          <w:sz w:val="24"/>
          <w:szCs w:val="24"/>
        </w:rPr>
        <w:t xml:space="preserve"> – определение границ разрешенного использования, 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Функциональные зоны</w:t>
      </w:r>
      <w:r>
        <w:rPr>
          <w:rFonts w:ascii="Times New Roman" w:eastAsia="HiddenHorzOCR" w:hAnsi="Times New Roman"/>
          <w:sz w:val="24"/>
          <w:szCs w:val="24"/>
        </w:rPr>
        <w:t xml:space="preserve"> – зоны, для которых документами территориального планирования определены границы и функциональное назначение.</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Хозяйственные постройки</w:t>
      </w:r>
      <w:r>
        <w:rPr>
          <w:rFonts w:ascii="Times New Roman" w:hAnsi="Times New Roman"/>
          <w:sz w:val="24"/>
          <w:szCs w:val="24"/>
        </w:rPr>
        <w:t xml:space="preserve"> –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места накопления отходов и иные сооружения.</w:t>
      </w:r>
    </w:p>
    <w:p w:rsidR="00144C1B" w:rsidRDefault="005F3757" w:rsidP="00FA4311">
      <w:pPr>
        <w:autoSpaceDE w:val="0"/>
        <w:autoSpaceDN w:val="0"/>
        <w:adjustRightInd w:val="0"/>
        <w:spacing w:line="240" w:lineRule="auto"/>
        <w:ind w:firstLine="851"/>
        <w:jc w:val="both"/>
        <w:rPr>
          <w:rFonts w:ascii="Times New Roman" w:eastAsia="HiddenHorzOCR" w:hAnsi="Times New Roman"/>
          <w:sz w:val="24"/>
          <w:szCs w:val="24"/>
        </w:rPr>
      </w:pPr>
      <w:r>
        <w:rPr>
          <w:rFonts w:ascii="Times New Roman" w:eastAsia="HiddenHorzOCR" w:hAnsi="Times New Roman"/>
          <w:b/>
          <w:sz w:val="24"/>
          <w:szCs w:val="24"/>
        </w:rPr>
        <w:t>Частный сервитут</w:t>
      </w:r>
      <w:r>
        <w:rPr>
          <w:rFonts w:ascii="Times New Roman" w:eastAsia="HiddenHorzOCR" w:hAnsi="Times New Roman"/>
          <w:sz w:val="24"/>
          <w:szCs w:val="24"/>
        </w:rPr>
        <w:t xml:space="preserve"> – право ограниченного пользования чужой недвижимостью, установленное по решению суда или договором между собственником (пользователем) объекта недвижимости, и лицом, требующим установления сервитута. </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Ширина участка по лицевой границе</w:t>
      </w:r>
      <w:r>
        <w:rPr>
          <w:rFonts w:ascii="Times New Roman" w:hAnsi="Times New Roman"/>
          <w:sz w:val="24"/>
          <w:szCs w:val="24"/>
        </w:rPr>
        <w:t xml:space="preserve"> – расстояние между боковыми границами участка, измеренное по лицевой границе участка.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w:t>
      </w:r>
      <w:r>
        <w:rPr>
          <w:rFonts w:ascii="Times New Roman" w:hAnsi="Times New Roman"/>
          <w:sz w:val="24"/>
          <w:szCs w:val="24"/>
        </w:rPr>
        <w:t xml:space="preserve"> – пространство между поверхностями двух последовательно расположенных перекрытий в здании.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 надземный</w:t>
      </w:r>
      <w:r>
        <w:rPr>
          <w:rFonts w:ascii="Times New Roman" w:hAnsi="Times New Roman"/>
          <w:sz w:val="24"/>
          <w:szCs w:val="24"/>
        </w:rPr>
        <w:t xml:space="preserve"> – этаж при отметке пола помещений не ниже планировочной отметки земли.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 первый</w:t>
      </w:r>
      <w:r>
        <w:rPr>
          <w:rFonts w:ascii="Times New Roman" w:hAnsi="Times New Roman"/>
          <w:sz w:val="24"/>
          <w:szCs w:val="24"/>
        </w:rPr>
        <w:t xml:space="preserve"> – нижний надземный этаж дома.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 мансардный (мансарда)</w:t>
      </w:r>
      <w:r>
        <w:rPr>
          <w:rFonts w:ascii="Times New Roman" w:hAnsi="Times New Roman"/>
          <w:sz w:val="24"/>
          <w:szCs w:val="24"/>
        </w:rPr>
        <w:t xml:space="preserve"> –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 уровня пола мансардного этажа.</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 цокольный</w:t>
      </w:r>
      <w:r>
        <w:rPr>
          <w:rFonts w:ascii="Times New Roman" w:hAnsi="Times New Roman"/>
          <w:sz w:val="24"/>
          <w:szCs w:val="24"/>
        </w:rPr>
        <w:t xml:space="preserve"> – этаж при отметке пола помещений ниже планировочной отметки земли на высоту не более половины высоты помещений.</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 подвальный</w:t>
      </w:r>
      <w:r>
        <w:rPr>
          <w:rFonts w:ascii="Times New Roman" w:hAnsi="Times New Roman"/>
          <w:sz w:val="24"/>
          <w:szCs w:val="24"/>
        </w:rPr>
        <w:t xml:space="preserve"> – этаж при отметке пола помещений ниже планировочной отметки земли более чем на половину высоты помещений.</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b/>
          <w:sz w:val="24"/>
          <w:szCs w:val="24"/>
        </w:rPr>
        <w:t>Этажность здания</w:t>
      </w:r>
      <w:r>
        <w:rPr>
          <w:rFonts w:ascii="Times New Roman" w:hAnsi="Times New Roman"/>
          <w:sz w:val="24"/>
          <w:szCs w:val="24"/>
        </w:rPr>
        <w:t xml:space="preserve"> –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2 м.</w:t>
      </w:r>
    </w:p>
    <w:p w:rsidR="00144C1B" w:rsidRDefault="005F3757" w:rsidP="00FA4311">
      <w:pPr>
        <w:suppressAutoHyphens/>
        <w:spacing w:line="240" w:lineRule="auto"/>
        <w:ind w:firstLine="851"/>
        <w:jc w:val="both"/>
        <w:rPr>
          <w:rFonts w:ascii="Times New Roman" w:hAnsi="Times New Roman"/>
          <w:sz w:val="24"/>
          <w:szCs w:val="24"/>
        </w:rPr>
      </w:pPr>
      <w:proofErr w:type="gramStart"/>
      <w:r>
        <w:rPr>
          <w:rFonts w:ascii="Times New Roman" w:hAnsi="Times New Roman"/>
          <w:b/>
          <w:sz w:val="24"/>
          <w:szCs w:val="24"/>
        </w:rPr>
        <w:t>Этап строительства</w:t>
      </w:r>
      <w:r>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144C1B" w:rsidRDefault="00144C1B" w:rsidP="00FA4311">
      <w:pPr>
        <w:suppressAutoHyphens/>
        <w:spacing w:line="240" w:lineRule="auto"/>
        <w:ind w:firstLine="851"/>
        <w:jc w:val="both"/>
        <w:rPr>
          <w:rFonts w:ascii="Times New Roman" w:hAnsi="Times New Roman"/>
          <w:color w:val="FF0000"/>
          <w:sz w:val="24"/>
          <w:szCs w:val="24"/>
        </w:rPr>
      </w:pPr>
    </w:p>
    <w:p w:rsidR="00144C1B" w:rsidRDefault="005F3757" w:rsidP="00FA4311">
      <w:pPr>
        <w:pStyle w:val="aff7"/>
        <w:numPr>
          <w:ilvl w:val="2"/>
          <w:numId w:val="9"/>
        </w:numPr>
        <w:autoSpaceDE w:val="0"/>
        <w:autoSpaceDN w:val="0"/>
        <w:adjustRightInd w:val="0"/>
        <w:spacing w:after="0" w:line="240" w:lineRule="auto"/>
        <w:ind w:left="0" w:firstLine="851"/>
        <w:jc w:val="both"/>
        <w:outlineLvl w:val="3"/>
        <w:rPr>
          <w:rFonts w:ascii="Times New Roman" w:hAnsi="Times New Roman"/>
          <w:b/>
          <w:sz w:val="24"/>
          <w:szCs w:val="24"/>
        </w:rPr>
      </w:pPr>
      <w:bookmarkStart w:id="38" w:name="_Toc270676531"/>
      <w:bookmarkStart w:id="39" w:name="_Toc191420314"/>
      <w:r>
        <w:rPr>
          <w:rFonts w:ascii="Times New Roman" w:hAnsi="Times New Roman"/>
          <w:b/>
          <w:sz w:val="24"/>
          <w:szCs w:val="24"/>
        </w:rPr>
        <w:t>Основания и цели введения Правил землепользования и застройки</w:t>
      </w:r>
      <w:bookmarkEnd w:id="38"/>
      <w:r>
        <w:rPr>
          <w:rFonts w:ascii="Times New Roman" w:hAnsi="Times New Roman"/>
          <w:b/>
          <w:sz w:val="24"/>
          <w:szCs w:val="24"/>
        </w:rPr>
        <w:t xml:space="preserve"> 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39"/>
    </w:p>
    <w:p w:rsidR="00144C1B" w:rsidRDefault="005F3757" w:rsidP="00FA4311">
      <w:pPr>
        <w:suppressAutoHyphens/>
        <w:spacing w:line="240" w:lineRule="auto"/>
        <w:ind w:firstLine="851"/>
        <w:jc w:val="both"/>
        <w:rPr>
          <w:rFonts w:ascii="Times New Roman" w:hAnsi="Times New Roman"/>
          <w:sz w:val="24"/>
          <w:szCs w:val="24"/>
        </w:rPr>
      </w:pPr>
      <w:proofErr w:type="gramStart"/>
      <w:r>
        <w:rPr>
          <w:rFonts w:ascii="Times New Roman" w:hAnsi="Times New Roman"/>
          <w:sz w:val="24"/>
          <w:szCs w:val="24"/>
        </w:rPr>
        <w:lastRenderedPageBreak/>
        <w:t>1.2.1.Правила землепользования и застройки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(далее по тексту - Правила) являются нормативным правовым актом прямого действия,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N 131-ФЗ «Об общих принципах организации местного самоуправления в Российской Федерации», иными законами и нормативными правовыми актами, Уставом</w:t>
      </w:r>
      <w:proofErr w:type="gramEnd"/>
      <w:r>
        <w:rPr>
          <w:rFonts w:ascii="Times New Roman" w:hAnsi="Times New Roman"/>
          <w:sz w:val="24"/>
          <w:szCs w:val="24"/>
        </w:rPr>
        <w:t xml:space="preserve"> </w:t>
      </w:r>
      <w:proofErr w:type="gramStart"/>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Генеральным планом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а также с учетом иных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охраны культурного наследия, окружающей среды и рационального использования природных ресурсов.</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sz w:val="24"/>
          <w:szCs w:val="24"/>
        </w:rPr>
        <w:t>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муниципального образования, устанавливают порядок правового регулирования и развития, использования и организации территории.</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sz w:val="24"/>
          <w:szCs w:val="24"/>
        </w:rPr>
        <w:t>1.2.2. Правила землепользования и застройки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Псковской области разрабатываются в следующих целях:</w:t>
      </w:r>
    </w:p>
    <w:p w:rsidR="00144C1B" w:rsidRDefault="005F3757" w:rsidP="00FA4311">
      <w:pPr>
        <w:pStyle w:val="aff7"/>
        <w:numPr>
          <w:ilvl w:val="0"/>
          <w:numId w:val="10"/>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создания условий для устойчивого развития территории муниципального образования на основе Генерального плана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сохранения окружающей среды и объектов культурного наследия;</w:t>
      </w:r>
    </w:p>
    <w:p w:rsidR="00144C1B" w:rsidRDefault="005F3757" w:rsidP="00FA4311">
      <w:pPr>
        <w:pStyle w:val="aff7"/>
        <w:numPr>
          <w:ilvl w:val="0"/>
          <w:numId w:val="10"/>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создания условий для планировки территории муниципального образования;</w:t>
      </w:r>
    </w:p>
    <w:p w:rsidR="00144C1B" w:rsidRDefault="005F3757" w:rsidP="00FA4311">
      <w:pPr>
        <w:pStyle w:val="aff7"/>
        <w:numPr>
          <w:ilvl w:val="0"/>
          <w:numId w:val="10"/>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977E6" w:rsidRPr="004977E6" w:rsidRDefault="004977E6" w:rsidP="00FA4311">
      <w:pPr>
        <w:spacing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 xml:space="preserve">4) </w:t>
      </w:r>
      <w:r w:rsidRPr="0079644C">
        <w:rPr>
          <w:rFonts w:ascii="Times New Roman" w:eastAsia="Times New Roman" w:hAnsi="Times New Roman"/>
          <w:sz w:val="24"/>
          <w:lang w:eastAsia="ru-RU"/>
        </w:rPr>
        <w:t xml:space="preserve">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 </w:t>
      </w:r>
    </w:p>
    <w:p w:rsidR="004977E6" w:rsidRPr="004977E6" w:rsidRDefault="004977E6" w:rsidP="00FA4311">
      <w:pPr>
        <w:spacing w:line="240" w:lineRule="auto"/>
        <w:ind w:firstLine="709"/>
        <w:jc w:val="both"/>
        <w:rPr>
          <w:rFonts w:ascii="Times New Roman" w:eastAsia="Times New Roman" w:hAnsi="Times New Roman"/>
          <w:sz w:val="24"/>
          <w:lang w:eastAsia="ru-RU"/>
        </w:rPr>
      </w:pPr>
      <w:proofErr w:type="gramStart"/>
      <w:r w:rsidRPr="0079644C">
        <w:rPr>
          <w:rFonts w:ascii="Times New Roman" w:eastAsia="Times New Roman" w:hAnsi="Times New Roman"/>
          <w:sz w:val="24"/>
          <w:lang w:eastAsia="ru-RU"/>
        </w:rPr>
        <w:t xml:space="preserve">5) </w:t>
      </w:r>
      <w:r w:rsidRPr="0079644C">
        <w:rPr>
          <w:rFonts w:ascii="Times New Roman" w:eastAsia="Times New Roman" w:hAnsi="Times New Roman"/>
          <w:bCs/>
          <w:spacing w:val="-1"/>
          <w:sz w:val="24"/>
          <w:szCs w:val="24"/>
          <w:lang w:eastAsia="ru-RU"/>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включая обеспечение равенства прав физических и юридических лиц в процессе реализации намерений, возникающих в сфере землепользования и застройки, и обеспечение открытости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w:t>
      </w:r>
      <w:proofErr w:type="gramEnd"/>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sz w:val="24"/>
          <w:szCs w:val="24"/>
        </w:rPr>
        <w:t>1.2.3. 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хозяйственной деятельности на конкретном земельном участке. Структура и содержание Правил ориентированы на интересы застройщика и права собственников, арендаторов, пользователей смежных земельных участков.</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sz w:val="24"/>
          <w:szCs w:val="24"/>
        </w:rPr>
        <w:t>Правила устанавливают порядок осуществления строительства, реконструкции и благоустройства на территории муниципального образования, контроля над разработкой и реализацией градостроительной документации, соблюдением градостроительных нормативов и стандартов, а также сроков действий разрешений на строительство и исполнением других градостроительных документов.</w:t>
      </w:r>
    </w:p>
    <w:p w:rsidR="00144C1B" w:rsidRDefault="005F3757" w:rsidP="00FA4311">
      <w:pPr>
        <w:suppressAutoHyphens/>
        <w:spacing w:line="240" w:lineRule="auto"/>
        <w:ind w:firstLine="851"/>
        <w:jc w:val="both"/>
        <w:rPr>
          <w:rFonts w:ascii="Times New Roman" w:hAnsi="Times New Roman"/>
          <w:sz w:val="24"/>
          <w:szCs w:val="24"/>
        </w:rPr>
      </w:pPr>
      <w:r>
        <w:rPr>
          <w:rFonts w:ascii="Times New Roman" w:hAnsi="Times New Roman"/>
          <w:sz w:val="24"/>
          <w:szCs w:val="24"/>
        </w:rPr>
        <w:t>1.2.4. Застройщики при осуществлении градостроительной деятельности обязаны:</w:t>
      </w:r>
    </w:p>
    <w:p w:rsidR="00144C1B" w:rsidRDefault="005F3757" w:rsidP="00FA4311">
      <w:pPr>
        <w:pStyle w:val="aff7"/>
        <w:numPr>
          <w:ilvl w:val="0"/>
          <w:numId w:val="11"/>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соблюдать настоящие Правила и иные принимаемые в соответствии с ними нормативно-правовые документы;</w:t>
      </w:r>
    </w:p>
    <w:p w:rsidR="00144C1B" w:rsidRDefault="005F3757" w:rsidP="00FA4311">
      <w:pPr>
        <w:pStyle w:val="aff7"/>
        <w:numPr>
          <w:ilvl w:val="0"/>
          <w:numId w:val="11"/>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не приступать к строительству (реконструкции) без получения в установленном порядке разрешения на строительство;</w:t>
      </w:r>
    </w:p>
    <w:p w:rsidR="00144C1B" w:rsidRDefault="005F3757" w:rsidP="00FA4311">
      <w:pPr>
        <w:pStyle w:val="aff7"/>
        <w:numPr>
          <w:ilvl w:val="0"/>
          <w:numId w:val="11"/>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lastRenderedPageBreak/>
        <w:t>не допускать самовольного отступления от утвержденной проектной документации;</w:t>
      </w:r>
    </w:p>
    <w:p w:rsidR="00144C1B" w:rsidRDefault="005F3757" w:rsidP="00FA4311">
      <w:pPr>
        <w:pStyle w:val="aff7"/>
        <w:numPr>
          <w:ilvl w:val="0"/>
          <w:numId w:val="11"/>
        </w:numPr>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не допускать применения некачественных материалов, строго соблюдать нормативно-технические документы по обеспечению качества строительства, прочности, устойчивости и надежности возводимых объектов.</w:t>
      </w:r>
    </w:p>
    <w:p w:rsidR="00FA4311" w:rsidRPr="00FA4311" w:rsidRDefault="005F3757" w:rsidP="00FA4311">
      <w:pPr>
        <w:spacing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1.2.5.</w:t>
      </w:r>
      <w:r w:rsidR="00FA4311" w:rsidRPr="00FA4311">
        <w:rPr>
          <w:rFonts w:ascii="Times New Roman" w:eastAsia="Times New Roman" w:hAnsi="Times New Roman"/>
          <w:sz w:val="24"/>
          <w:szCs w:val="24"/>
          <w:lang w:eastAsia="ru-RU"/>
        </w:rPr>
        <w:t xml:space="preserve">  Настоящие Правила регламентируют деятельность </w:t>
      </w:r>
      <w:proofErr w:type="gramStart"/>
      <w:r w:rsidR="00FA4311" w:rsidRPr="00FA4311">
        <w:rPr>
          <w:rFonts w:ascii="Times New Roman" w:eastAsia="Times New Roman" w:hAnsi="Times New Roman"/>
          <w:sz w:val="24"/>
          <w:szCs w:val="24"/>
          <w:lang w:eastAsia="ru-RU"/>
        </w:rPr>
        <w:t>по</w:t>
      </w:r>
      <w:proofErr w:type="gramEnd"/>
      <w:r w:rsidR="00FA4311" w:rsidRPr="00FA4311">
        <w:rPr>
          <w:rFonts w:ascii="Times New Roman" w:eastAsia="Times New Roman" w:hAnsi="Times New Roman"/>
          <w:sz w:val="24"/>
          <w:szCs w:val="24"/>
          <w:lang w:eastAsia="ru-RU"/>
        </w:rPr>
        <w:t>:</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проведению градостроительного зонирования муниципального образования и установлению градостроительных регламентов;</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обеспечению открытости и доступности для физических и юридических лиц информации о землепользовании и застройке;</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 xml:space="preserve"> подготовке документации по планировке территории;</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внесению изменений в настоящие Правила;</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установлению и изменению границ территорий общего пользования;</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муниципального образования);</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proofErr w:type="gramStart"/>
      <w:r w:rsidRPr="00FA4311">
        <w:rPr>
          <w:rFonts w:ascii="Times New Roman" w:eastAsia="Times New Roman" w:hAnsi="Times New Roman"/>
          <w:sz w:val="24"/>
          <w:szCs w:val="24"/>
          <w:lang w:eastAsia="ar-SA" w:bidi="en-US"/>
        </w:rPr>
        <w:t>контролю за</w:t>
      </w:r>
      <w:proofErr w:type="gramEnd"/>
      <w:r w:rsidRPr="00FA4311">
        <w:rPr>
          <w:rFonts w:ascii="Times New Roman" w:eastAsia="Times New Roman" w:hAnsi="Times New Roman"/>
          <w:sz w:val="24"/>
          <w:szCs w:val="24"/>
          <w:lang w:eastAsia="ar-SA" w:bidi="en-US"/>
        </w:rPr>
        <w:t xml:space="preserve"> использованием земельных участков, а также за использованием и строительными изменениями объектов капитального строительства.</w:t>
      </w:r>
    </w:p>
    <w:p w:rsidR="00FA4311" w:rsidRPr="00FA4311" w:rsidRDefault="00FA4311" w:rsidP="00FA4311">
      <w:pPr>
        <w:spacing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1.2.6. </w:t>
      </w:r>
      <w:r w:rsidRPr="00FA4311">
        <w:rPr>
          <w:rFonts w:ascii="Times New Roman" w:eastAsia="Times New Roman" w:hAnsi="Times New Roman"/>
          <w:sz w:val="24"/>
          <w:szCs w:val="24"/>
          <w:lang w:eastAsia="ru-RU"/>
        </w:rPr>
        <w:t xml:space="preserve">. Настоящие Правила применяются наряду </w:t>
      </w:r>
      <w:proofErr w:type="gramStart"/>
      <w:r w:rsidRPr="00FA4311">
        <w:rPr>
          <w:rFonts w:ascii="Times New Roman" w:eastAsia="Times New Roman" w:hAnsi="Times New Roman"/>
          <w:sz w:val="24"/>
          <w:szCs w:val="24"/>
          <w:lang w:eastAsia="ru-RU"/>
        </w:rPr>
        <w:t>с</w:t>
      </w:r>
      <w:proofErr w:type="gramEnd"/>
      <w:r w:rsidRPr="00FA4311">
        <w:rPr>
          <w:rFonts w:ascii="Times New Roman" w:eastAsia="Times New Roman" w:hAnsi="Times New Roman"/>
          <w:sz w:val="24"/>
          <w:szCs w:val="24"/>
          <w:lang w:eastAsia="ru-RU"/>
        </w:rPr>
        <w:t>:</w:t>
      </w:r>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proofErr w:type="gramStart"/>
      <w:r w:rsidRPr="00FA4311">
        <w:rPr>
          <w:rFonts w:ascii="Times New Roman" w:eastAsia="Times New Roman" w:hAnsi="Times New Roman"/>
          <w:sz w:val="24"/>
          <w:szCs w:val="24"/>
          <w:lang w:eastAsia="ar-SA" w:bidi="en-US"/>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roofErr w:type="gramEnd"/>
    </w:p>
    <w:p w:rsidR="00FA4311" w:rsidRPr="00FA4311" w:rsidRDefault="00FA4311" w:rsidP="00FA4311">
      <w:pPr>
        <w:numPr>
          <w:ilvl w:val="0"/>
          <w:numId w:val="42"/>
        </w:numPr>
        <w:spacing w:line="240" w:lineRule="auto"/>
        <w:ind w:left="1064"/>
        <w:jc w:val="both"/>
        <w:rPr>
          <w:rFonts w:ascii="Times New Roman" w:eastAsia="Times New Roman" w:hAnsi="Times New Roman"/>
          <w:sz w:val="24"/>
          <w:szCs w:val="24"/>
          <w:lang w:eastAsia="ar-SA" w:bidi="en-US"/>
        </w:rPr>
      </w:pPr>
      <w:r w:rsidRPr="00FA4311">
        <w:rPr>
          <w:rFonts w:ascii="Times New Roman" w:eastAsia="Times New Roman" w:hAnsi="Times New Roman"/>
          <w:sz w:val="24"/>
          <w:szCs w:val="24"/>
          <w:lang w:eastAsia="ar-SA" w:bidi="en-US"/>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144C1B" w:rsidRDefault="00144C1B" w:rsidP="00FA4311">
      <w:pPr>
        <w:keepNext/>
        <w:suppressAutoHyphens/>
        <w:ind w:firstLine="851"/>
        <w:jc w:val="both"/>
        <w:rPr>
          <w:rFonts w:ascii="Times New Roman" w:hAnsi="Times New Roman"/>
          <w:color w:val="FF0000"/>
          <w:sz w:val="24"/>
          <w:szCs w:val="24"/>
        </w:rPr>
      </w:pPr>
    </w:p>
    <w:p w:rsidR="00144C1B" w:rsidRDefault="005F3757">
      <w:pPr>
        <w:pStyle w:val="aff7"/>
        <w:keepNext/>
        <w:keepLines/>
        <w:numPr>
          <w:ilvl w:val="2"/>
          <w:numId w:val="9"/>
        </w:numPr>
        <w:suppressAutoHyphens/>
        <w:autoSpaceDE w:val="0"/>
        <w:autoSpaceDN w:val="0"/>
        <w:adjustRightInd w:val="0"/>
        <w:spacing w:after="0" w:line="360" w:lineRule="auto"/>
        <w:ind w:left="0" w:firstLine="851"/>
        <w:jc w:val="both"/>
        <w:outlineLvl w:val="3"/>
        <w:rPr>
          <w:rFonts w:ascii="Times New Roman" w:hAnsi="Times New Roman"/>
          <w:sz w:val="24"/>
          <w:szCs w:val="24"/>
        </w:rPr>
      </w:pPr>
      <w:bookmarkStart w:id="40" w:name="_Toc270676532"/>
      <w:bookmarkStart w:id="41" w:name="_Toc191420315"/>
      <w:r>
        <w:rPr>
          <w:rFonts w:ascii="Times New Roman" w:hAnsi="Times New Roman"/>
          <w:b/>
          <w:sz w:val="24"/>
          <w:szCs w:val="24"/>
        </w:rPr>
        <w:t xml:space="preserve">Порядок использования и застройки территории </w:t>
      </w:r>
      <w:bookmarkEnd w:id="40"/>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41"/>
    </w:p>
    <w:p w:rsidR="00144C1B" w:rsidRDefault="005F3757">
      <w:pPr>
        <w:suppressAutoHyphens/>
        <w:autoSpaceDE w:val="0"/>
        <w:autoSpaceDN w:val="0"/>
        <w:adjustRightInd w:val="0"/>
        <w:ind w:firstLine="851"/>
        <w:jc w:val="both"/>
        <w:rPr>
          <w:rFonts w:ascii="Times New Roman" w:hAnsi="Times New Roman"/>
          <w:sz w:val="24"/>
          <w:szCs w:val="24"/>
        </w:rPr>
      </w:pPr>
      <w:r>
        <w:rPr>
          <w:rFonts w:ascii="Times New Roman" w:hAnsi="Times New Roman"/>
          <w:sz w:val="24"/>
          <w:szCs w:val="24"/>
        </w:rPr>
        <w:t>1.3.1.Порядок использования территорий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определяется в соответствии с зонированием его территории, отображенным на Карте градостроительного зонирования (глава 13, часть I</w:t>
      </w:r>
      <w:r>
        <w:rPr>
          <w:rFonts w:ascii="Times New Roman" w:hAnsi="Times New Roman"/>
          <w:sz w:val="24"/>
          <w:szCs w:val="24"/>
          <w:lang w:val="en-US"/>
        </w:rPr>
        <w:t>I</w:t>
      </w:r>
      <w:r>
        <w:rPr>
          <w:rFonts w:ascii="Times New Roman" w:hAnsi="Times New Roman"/>
          <w:sz w:val="24"/>
          <w:szCs w:val="24"/>
        </w:rPr>
        <w:t>I Правил). В соответствии с ним территория муниципального образования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II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1.3.2.Порядок использования и застройки территории, установленный настоящими Правилами, применяется: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формировании новых и изменении существующих земельных участков, осуществляемых на основе документации по планировке территории </w:t>
      </w:r>
      <w:proofErr w:type="gramStart"/>
      <w:r>
        <w:rPr>
          <w:rFonts w:ascii="Times New Roman" w:hAnsi="Times New Roman"/>
          <w:sz w:val="24"/>
          <w:szCs w:val="24"/>
        </w:rPr>
        <w:t>муниципального</w:t>
      </w:r>
      <w:proofErr w:type="gramEnd"/>
      <w:r>
        <w:rPr>
          <w:rFonts w:ascii="Times New Roman" w:hAnsi="Times New Roman"/>
          <w:sz w:val="24"/>
          <w:szCs w:val="24"/>
        </w:rPr>
        <w:t xml:space="preserve"> </w:t>
      </w:r>
      <w:proofErr w:type="spellStart"/>
      <w:r>
        <w:rPr>
          <w:rFonts w:ascii="Times New Roman" w:hAnsi="Times New Roman"/>
          <w:sz w:val="24"/>
          <w:szCs w:val="24"/>
        </w:rPr>
        <w:lastRenderedPageBreak/>
        <w:t>обраозования</w:t>
      </w:r>
      <w:proofErr w:type="spellEnd"/>
      <w:r>
        <w:rPr>
          <w:rFonts w:ascii="Times New Roman" w:eastAsia="Times New Roman" w:hAnsi="Times New Roman"/>
          <w:sz w:val="24"/>
          <w:szCs w:val="24"/>
          <w:lang w:eastAsia="ru-RU"/>
        </w:rPr>
        <w:t>, подготавливаемых в порядке, установленном в главе 3 части I настоящих Правил;</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главе 4 части I настоящих Правил;</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строительстве (реконструкции) капитальных зданий и сооружений, осуществляемом в порядке, установленном в главе 5 части I настоящих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1.3.3.Порядок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реставрацию зданий и сооружений;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текущий ремонт зданий и сооружений;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перепланировку;</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установку (монтаж) временных зданий и сооружений, в том числе предназначенных для ну</w:t>
      </w:r>
      <w:proofErr w:type="gramStart"/>
      <w:r>
        <w:rPr>
          <w:rFonts w:ascii="Times New Roman" w:eastAsia="Times New Roman" w:hAnsi="Times New Roman"/>
          <w:sz w:val="24"/>
          <w:szCs w:val="24"/>
          <w:lang w:eastAsia="ru-RU"/>
        </w:rPr>
        <w:t>жд стр</w:t>
      </w:r>
      <w:proofErr w:type="gramEnd"/>
      <w:r>
        <w:rPr>
          <w:rFonts w:ascii="Times New Roman" w:eastAsia="Times New Roman" w:hAnsi="Times New Roman"/>
          <w:sz w:val="24"/>
          <w:szCs w:val="24"/>
          <w:lang w:eastAsia="ru-RU"/>
        </w:rPr>
        <w:t>оительного процесса;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внутренние отделочные работы и другие подобные изменения.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1.3.4.Соблюдение установленного настоящими Правилами порядка использования и застройки территории муниципального образования обеспечивается Администрацией муниципального образования: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подготовке и принятии решений о разработке документации по планировке и межеванию территории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согласовании технических заданий на разработку проектов планировки и проектов межевания территорий;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проверке, подготовленной на основании решения уполномоченных органов документации по планировке и межеванию территории на соответствие установленным законодательством требованиям;</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утверждении документации по планировке и межеванию территории;</w:t>
      </w:r>
    </w:p>
    <w:p w:rsidR="00144C1B" w:rsidRDefault="005F3757">
      <w:pPr>
        <w:pStyle w:val="aff7"/>
        <w:widowControl w:val="0"/>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подготовке и выдаче заинтересованным физическим и юридическим лицам градостроительных планов земельных участков и иной архитектурно-планировочной документации;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 выдаче разрешений на условно разрешенный вид использования земельного участка, объекта капитального строительства;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выдаче разрешений на отклонение от предельных параметров разрешенного строительства, реконструкции объектов капитального строительства;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выдаче разрешений на строительство;</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выдаче разрешений на ввод объектов в эксплуатацию;</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осуществлении контроля над использованием объектов градостроительной деятельности в процессе их эксплуатации.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1.3.5.Порядок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 а также соответствующими положениями, утверждаемыми Администрацией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 развитие настоящих Правил.</w:t>
      </w:r>
    </w:p>
    <w:p w:rsidR="00144C1B" w:rsidRDefault="00144C1B">
      <w:pPr>
        <w:suppressAutoHyphens/>
        <w:ind w:firstLine="851"/>
        <w:jc w:val="both"/>
        <w:rPr>
          <w:rFonts w:ascii="Times New Roman" w:hAnsi="Times New Roman"/>
          <w:color w:val="FF0000"/>
          <w:sz w:val="24"/>
          <w:szCs w:val="24"/>
        </w:rPr>
      </w:pPr>
    </w:p>
    <w:p w:rsidR="00144C1B" w:rsidRDefault="005F3757">
      <w:pPr>
        <w:pStyle w:val="aff7"/>
        <w:numPr>
          <w:ilvl w:val="2"/>
          <w:numId w:val="9"/>
        </w:numPr>
        <w:suppressAutoHyphens/>
        <w:autoSpaceDE w:val="0"/>
        <w:autoSpaceDN w:val="0"/>
        <w:adjustRightInd w:val="0"/>
        <w:spacing w:after="0" w:line="360" w:lineRule="auto"/>
        <w:ind w:left="0" w:firstLine="851"/>
        <w:jc w:val="both"/>
        <w:outlineLvl w:val="3"/>
        <w:rPr>
          <w:rFonts w:ascii="Times New Roman" w:hAnsi="Times New Roman"/>
          <w:b/>
          <w:sz w:val="24"/>
          <w:szCs w:val="24"/>
        </w:rPr>
      </w:pPr>
      <w:bookmarkStart w:id="42" w:name="_Toc270676533"/>
      <w:bookmarkStart w:id="43" w:name="_Toc191420316"/>
      <w:r>
        <w:rPr>
          <w:rFonts w:ascii="Times New Roman" w:hAnsi="Times New Roman"/>
          <w:b/>
          <w:sz w:val="24"/>
          <w:szCs w:val="24"/>
        </w:rPr>
        <w:t xml:space="preserve">Градостроительное зонирование </w:t>
      </w:r>
      <w:bookmarkEnd w:id="42"/>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43"/>
    </w:p>
    <w:p w:rsidR="00144C1B" w:rsidRDefault="005F3757">
      <w:pPr>
        <w:suppressAutoHyphens/>
        <w:autoSpaceDE w:val="0"/>
        <w:autoSpaceDN w:val="0"/>
        <w:adjustRightInd w:val="0"/>
        <w:ind w:firstLine="851"/>
        <w:jc w:val="both"/>
        <w:rPr>
          <w:rFonts w:ascii="Times New Roman" w:hAnsi="Times New Roman"/>
          <w:sz w:val="24"/>
          <w:szCs w:val="24"/>
        </w:rPr>
      </w:pPr>
      <w:r>
        <w:rPr>
          <w:rFonts w:ascii="Times New Roman" w:hAnsi="Times New Roman"/>
          <w:sz w:val="24"/>
          <w:szCs w:val="24"/>
        </w:rPr>
        <w:t>1.4.1.В соответствии с градостроительным зонированием на территории муниципального образования установлены территориальные зоны и зоны с особыми условиями использования территории.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1.4.2. В графическом виде границы территориальных зон и зон с особыми условиями использования территорий отображены на картах </w:t>
      </w:r>
      <w:r>
        <w:rPr>
          <w:rFonts w:ascii="Times New Roman" w:eastAsia="Times New Roman" w:hAnsi="Times New Roman"/>
          <w:sz w:val="24"/>
          <w:szCs w:val="24"/>
          <w:lang w:eastAsia="ru-RU"/>
        </w:rPr>
        <w:t xml:space="preserve">(схемах) </w:t>
      </w:r>
      <w:r>
        <w:rPr>
          <w:rFonts w:ascii="Times New Roman" w:hAnsi="Times New Roman"/>
          <w:sz w:val="24"/>
          <w:szCs w:val="24"/>
        </w:rPr>
        <w:t>градостроительного зонирования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прилагаемых к части III Правил:</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карта (схема) градостроительного зонирования муниципального образования «</w:t>
      </w:r>
      <w:proofErr w:type="spellStart"/>
      <w:r>
        <w:rPr>
          <w:rFonts w:ascii="Times New Roman" w:eastAsia="Times New Roman" w:hAnsi="Times New Roman"/>
          <w:sz w:val="24"/>
          <w:szCs w:val="24"/>
          <w:lang w:eastAsia="ru-RU"/>
        </w:rPr>
        <w:t>Лычевская</w:t>
      </w:r>
      <w:proofErr w:type="spellEnd"/>
      <w:r>
        <w:rPr>
          <w:rFonts w:ascii="Times New Roman" w:eastAsia="Times New Roman" w:hAnsi="Times New Roman"/>
          <w:sz w:val="24"/>
          <w:szCs w:val="24"/>
          <w:lang w:eastAsia="ru-RU"/>
        </w:rPr>
        <w:t xml:space="preserve"> волость» в части границ территориальных зон;</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карта (схема) границ зон с особыми условиями использования территорий сельского поселения. На карте (схема) границ зон с особыми условиями использования территорий сельского поселения отображено принципиальное местоположение границ зон с особыми условиями использования территории, устанавливаемых по природно-экологическим и санитарно-гигиеническим требованиям, установленное на основе действующих нормативных документов;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карта (схема) границ территорий объектов культурного наследия.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1.4.3.Перечень территориальных зон, отображенных на карте градостроительного зонирования в части границ территориальных зон, содержащий наименования и кодовые обозначения зон, сгруппированных по видам, приведен в пункте 10.1 главы 10 части II настоящих Правил.</w:t>
      </w:r>
    </w:p>
    <w:p w:rsidR="00144C1B" w:rsidRDefault="005F3757">
      <w:pPr>
        <w:widowControl w:val="0"/>
        <w:suppressAutoHyphens/>
        <w:ind w:firstLine="851"/>
        <w:jc w:val="both"/>
        <w:rPr>
          <w:rFonts w:ascii="Times New Roman" w:hAnsi="Times New Roman"/>
          <w:sz w:val="24"/>
          <w:szCs w:val="24"/>
        </w:rPr>
      </w:pPr>
      <w:r>
        <w:rPr>
          <w:rFonts w:ascii="Times New Roman" w:hAnsi="Times New Roman"/>
          <w:sz w:val="24"/>
          <w:szCs w:val="24"/>
        </w:rPr>
        <w:lastRenderedPageBreak/>
        <w:t>Перечень зон с особыми условиями использования территорий, содержащий наименования и кодовые обозначения зон, сгруппированных по видам, приведен в главе 12 части II настоящих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1.4.4.Границы территориальных зон, отображаемые на карте градостроительного зонирования, их наименования, градостроительные регламенты к ним устанавливаются индивидуально с учетом:</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особенностей расположения и условий развития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 частей его территории; возможности территориального сочетания различных видов существующего и будущего использования земельных участков;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функциональных зон, определенных Генеральным планом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w:t>
      </w:r>
      <w:r>
        <w:rPr>
          <w:rFonts w:ascii="Times New Roman" w:eastAsia="Times New Roman" w:hAnsi="Times New Roman"/>
          <w:sz w:val="24"/>
          <w:szCs w:val="24"/>
          <w:lang w:eastAsia="ru-RU"/>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сложившейся планировки территории и существующего землепользования;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планируемых изменений границ земель различных категорий в соответствии с корректурой Генерального плана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w:t>
      </w:r>
      <w:r>
        <w:rPr>
          <w:rFonts w:ascii="Times New Roman" w:eastAsia="Times New Roman" w:hAnsi="Times New Roman"/>
          <w:sz w:val="24"/>
          <w:szCs w:val="24"/>
          <w:lang w:eastAsia="ru-RU"/>
        </w:rPr>
        <w:t>и документацией по планировке территории.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Границы территориальных зон на карте градостроительного зонирования установлены преимущественно в привязке к границам базисных кварталов земельного кадастра.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в пределах территории базисного квартала размещаются (или планируется размещение) объекты, виды использования которых соотносятся с разными территориальными зонами, и их размещение соответствует положениям Генерального плана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то территория базисного квартала делится на части, относящиеся к разным территориальным зонам. При этом границы территориальных зон устанавливаются в увязке с территориальными объектами, имеющими однозначную картографическую проекцию: границами муниципального образования, естественными границами природных объектов и иными границами, отображенными в составе базисного плана земельного кадастра, а также границами земельных участков, зарегистрированных в государственном земельном кадастре.</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Границы территориальных зон, для которых отсутствует возможность однозначной картографической привязки (например, границы территориальных зон, установленных на вновь осваиваемых территориях), определены по условным линиям в увязке с границами функциональных зон Генерального плана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границами зон с особыми условиями использования территории, иными границами, отображенными на топографической основе, используемыми для разработки карты градостроительного зонирования.</w:t>
      </w:r>
      <w:proofErr w:type="gramEnd"/>
      <w:r>
        <w:rPr>
          <w:rFonts w:ascii="Times New Roman" w:hAnsi="Times New Roman"/>
          <w:sz w:val="24"/>
          <w:szCs w:val="24"/>
        </w:rPr>
        <w:t xml:space="preserve"> Местоположение границ территориальных зон, установленных в увязке с условными линиями, подлежит уточнению в документации по </w:t>
      </w:r>
      <w:r>
        <w:rPr>
          <w:rFonts w:ascii="Times New Roman" w:hAnsi="Times New Roman"/>
          <w:sz w:val="24"/>
          <w:szCs w:val="24"/>
        </w:rPr>
        <w:lastRenderedPageBreak/>
        <w:t>планировке территории и иных документах в соответствии с законодательством Российской Федерации, Псковской области и муниципальными правовыми актами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с последующим внесением соответствующих изменений в настоящие Правила.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1.4.5.Перечень зон с особыми условиями использования территорий, отображение их границ на карте градостроительного зонирования и ограничения использования земельных участков и объектов капитального строительства на их территории указаны в соответствии с нормативными правовыми актами и иной нормативно-технической документацией Российской Федерации, Псковской области 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составе зон с особыми условиями использования территорий выделены зоны с особыми условиями использования территорий по природно-экологическим и санитарно-гигиеническим требованиям и зоны с особыми условиями использования территорий по требованиям охраны исторического и культурного наследия.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1.4.6.Границы зон с особыми условиями использования территорий по природно-экологическим и санитарно-гигиеническим требованиям установлены условно:</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границам территориальных зон карты градостроительного зонирования;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 элементам кадастрового зонирования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r>
        <w:rPr>
          <w:rFonts w:ascii="Times New Roman" w:eastAsia="Times New Roman" w:hAnsi="Times New Roman"/>
          <w:sz w:val="24"/>
          <w:szCs w:val="24"/>
          <w:lang w:eastAsia="ru-RU"/>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нормативным значениям;</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границам природных объектов.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1.4.7.Границы парков, рекреационно-оздоровительных зон, особо охраняемых природных территорий и ландшафтов совпадают с границами территориальных зон.</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Границы некоторых зон экологических ограничений природного комплекса муниципального образования (крутые склоны, овраги, пойменные территории), а также границы </w:t>
      </w:r>
      <w:proofErr w:type="spellStart"/>
      <w:r>
        <w:rPr>
          <w:rFonts w:ascii="Times New Roman" w:hAnsi="Times New Roman"/>
          <w:sz w:val="24"/>
          <w:szCs w:val="24"/>
        </w:rPr>
        <w:t>водоохранных</w:t>
      </w:r>
      <w:proofErr w:type="spellEnd"/>
      <w:r>
        <w:rPr>
          <w:rFonts w:ascii="Times New Roman" w:hAnsi="Times New Roman"/>
          <w:sz w:val="24"/>
          <w:szCs w:val="24"/>
        </w:rPr>
        <w:t xml:space="preserve"> зон установлены по рельефу или по отметке уровня затопления условно. Границы этих зон находятся вне элементов кадастрового зонирования и из-за невозможности определения границ в натуре точно определяются только на топографической основе.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Границы зон экологических ограничений от стационарных техногенных источников определены в соответствии с размером санитарно-защитной зоны, установленной по периметру границы земельного участка предприятия, и привязаны к элементам кадастрового зонирования.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Границы зон экологических ограничений от динамических техногенных источников установлены в соответствии с расчетными параметрами от источника воздействия.</w:t>
      </w:r>
    </w:p>
    <w:p w:rsidR="00144C1B" w:rsidRDefault="00144C1B">
      <w:pPr>
        <w:suppressAutoHyphens/>
        <w:ind w:firstLine="851"/>
        <w:jc w:val="both"/>
        <w:rPr>
          <w:rFonts w:ascii="Times New Roman" w:eastAsia="Times New Roman" w:hAnsi="Times New Roman"/>
          <w:sz w:val="24"/>
          <w:szCs w:val="24"/>
          <w:lang w:eastAsia="ru-RU"/>
        </w:rPr>
      </w:pPr>
      <w:bookmarkStart w:id="44" w:name="_Toc270676534"/>
    </w:p>
    <w:p w:rsidR="00144C1B" w:rsidRDefault="005F3757">
      <w:pPr>
        <w:pStyle w:val="aff7"/>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45" w:name="_Toc191420317"/>
      <w:r>
        <w:rPr>
          <w:rFonts w:ascii="Times New Roman" w:hAnsi="Times New Roman"/>
          <w:b/>
          <w:sz w:val="24"/>
          <w:szCs w:val="24"/>
        </w:rPr>
        <w:t>Состав градостроительных регламентов</w:t>
      </w:r>
      <w:bookmarkEnd w:id="44"/>
      <w:bookmarkEnd w:id="45"/>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1.5.1. Градостроительные регламенты приведены в части II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1.5.2.Градостроительный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1.5.3.Действие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Pr>
          <w:rFonts w:ascii="Times New Roman" w:eastAsia="Times New Roman" w:hAnsi="Times New Roman"/>
          <w:sz w:val="24"/>
          <w:szCs w:val="24"/>
          <w:lang w:eastAsia="ru-RU"/>
        </w:rPr>
        <w:t xml:space="preserve"> культурного наследия;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занятых</w:t>
      </w:r>
      <w:proofErr w:type="gramEnd"/>
      <w:r>
        <w:rPr>
          <w:rFonts w:ascii="Times New Roman" w:eastAsia="Times New Roman" w:hAnsi="Times New Roman"/>
          <w:sz w:val="24"/>
          <w:szCs w:val="24"/>
          <w:lang w:eastAsia="ru-RU"/>
        </w:rPr>
        <w:t xml:space="preserve"> линейными объектами;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предоставленных для добычи полезных ископаемых.</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1.5.4.Градостроительные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1.5.5.Положения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1.5.6.В градостроительных регламентах в отношении земельных участков и объектов капитального строительства указываются:</w:t>
      </w:r>
    </w:p>
    <w:p w:rsidR="00144C1B" w:rsidRDefault="005F3757">
      <w:pPr>
        <w:pStyle w:val="aff7"/>
        <w:numPr>
          <w:ilvl w:val="0"/>
          <w:numId w:val="14"/>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виды разрешенного использования земельных участков и объектов капитального строительства: основные виды разрешенного использования, условно разрешенные виды использования, вспомогательные виды разрешенного использования;</w:t>
      </w:r>
    </w:p>
    <w:p w:rsidR="00144C1B" w:rsidRDefault="005F3757">
      <w:pPr>
        <w:pStyle w:val="aff7"/>
        <w:numPr>
          <w:ilvl w:val="0"/>
          <w:numId w:val="14"/>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44C1B" w:rsidRDefault="005F3757">
      <w:pPr>
        <w:pStyle w:val="aff7"/>
        <w:numPr>
          <w:ilvl w:val="0"/>
          <w:numId w:val="14"/>
        </w:numPr>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1.5.7.Отсутствие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не допускается.</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1.5.8.В числе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могут быть указаны: размеры (в том числе площадь) земельных участков; допустимые отступы зданий и сооружений от границ земельных участков; предельное количество этажей или предельная высота зданий и сооружений; предельные коэффициенты использования территории, коэффициент застройки территории;</w:t>
      </w:r>
      <w:proofErr w:type="gramEnd"/>
      <w:r>
        <w:rPr>
          <w:rFonts w:ascii="Times New Roman" w:hAnsi="Times New Roman"/>
          <w:sz w:val="24"/>
          <w:szCs w:val="24"/>
        </w:rPr>
        <w:t xml:space="preserve"> коэффициент озеленения территории; архитектурные требования к зданиям, строениям, сооружениям на территории особого градостроительного контроля и иные показатели.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1.5.9.Для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может быть указана возможность установления Администрацией муниципального образования дополнительных требований к его использованию, подлежащих соблюдению при разработке проектной документации.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1.5.10.В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отношению к указанному земельному участку устанавливается путем суммирования ограничений и требований, содержащихся во всех элементах регламента.</w:t>
      </w:r>
    </w:p>
    <w:p w:rsidR="00144C1B" w:rsidRDefault="00144C1B">
      <w:pPr>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46" w:name="_Toc270676535"/>
      <w:bookmarkStart w:id="47" w:name="_Toc191420318"/>
      <w:r>
        <w:rPr>
          <w:rFonts w:ascii="Times New Roman" w:hAnsi="Times New Roman"/>
          <w:b/>
          <w:sz w:val="24"/>
          <w:szCs w:val="24"/>
        </w:rPr>
        <w:t>Использование земельных участков и объектов капитального строительства, не соответствующих градостроительным регламентам</w:t>
      </w:r>
      <w:bookmarkEnd w:id="46"/>
      <w:bookmarkEnd w:id="47"/>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1.6.1.Не соответствующими градостроительным регламентам являются земельные участки, объекты капитального строительства,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в следующих случаях:</w:t>
      </w:r>
    </w:p>
    <w:p w:rsidR="00144C1B" w:rsidRDefault="005F3757">
      <w:pPr>
        <w:pStyle w:val="aff7"/>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1)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главе 11 части II настоящих Правил;</w:t>
      </w:r>
    </w:p>
    <w:p w:rsidR="00144C1B" w:rsidRDefault="005F3757">
      <w:pPr>
        <w:pStyle w:val="aff7"/>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главе 12 части II настоящих Правил;</w:t>
      </w:r>
    </w:p>
    <w:p w:rsidR="00144C1B" w:rsidRDefault="005F3757">
      <w:pPr>
        <w:pStyle w:val="aff7"/>
        <w:suppressAutoHyphens/>
        <w:spacing w:after="0" w:line="360" w:lineRule="auto"/>
        <w:ind w:left="0" w:firstLine="851"/>
        <w:jc w:val="both"/>
        <w:rPr>
          <w:rFonts w:ascii="Times New Roman" w:hAnsi="Times New Roman"/>
          <w:sz w:val="24"/>
          <w:szCs w:val="24"/>
        </w:rPr>
      </w:pPr>
      <w:r>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главам 10, 11 части II настоящих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1.6.2.Производственным и иным объектам, чьи санитарно-защитные зоны согласно карте градостроительного зонирования </w:t>
      </w:r>
      <w:proofErr w:type="gramStart"/>
      <w:r>
        <w:rPr>
          <w:rFonts w:ascii="Times New Roman" w:hAnsi="Times New Roman"/>
          <w:sz w:val="24"/>
          <w:szCs w:val="24"/>
        </w:rPr>
        <w:t>распространяются за пределы территориальной зоны расположения этих объектов и функционирование которых наносит</w:t>
      </w:r>
      <w:proofErr w:type="gramEnd"/>
      <w:r>
        <w:rPr>
          <w:rFonts w:ascii="Times New Roman" w:hAnsi="Times New Roman"/>
          <w:sz w:val="24"/>
          <w:szCs w:val="24"/>
        </w:rPr>
        <w:t xml:space="preserve"> несоразмерный ущерб владельцам соседних объектов недвижимости или значительно снижается стоимость этих объектов, постановлением Администрации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может быть придан статус несоответствующих требованиям градостроительного регламента.</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 xml:space="preserve">1.6.3.Земельные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w:t>
      </w:r>
      <w:r>
        <w:rPr>
          <w:rFonts w:ascii="Times New Roman" w:hAnsi="Times New Roman"/>
          <w:sz w:val="24"/>
          <w:szCs w:val="24"/>
        </w:rPr>
        <w:lastRenderedPageBreak/>
        <w:t>объектов капитального строительства опасно для жизни или здоровья человека, для окружающей среды, объектов культурного наследия.</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144C1B" w:rsidRDefault="005F3757">
      <w:pPr>
        <w:pStyle w:val="aff7"/>
        <w:keepNext/>
        <w:keepLines/>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48" w:name="_Toc270676536"/>
      <w:bookmarkStart w:id="49" w:name="_Toc191420319"/>
      <w:r>
        <w:rPr>
          <w:rFonts w:ascii="Times New Roman" w:hAnsi="Times New Roman"/>
          <w:b/>
          <w:sz w:val="24"/>
          <w:szCs w:val="24"/>
        </w:rPr>
        <w:t>Открытость и доступность информации о землепользовании и застройке</w:t>
      </w:r>
      <w:bookmarkEnd w:id="48"/>
      <w:bookmarkEnd w:id="49"/>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1.7.1.Настоящие Правила, включая все входящие в их состав картографические и иные документы, являются открытыми для всех должностных, физических и юридических лиц.</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1.7.2.Администрация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обеспечивает возможность ознакомления с настоящими Правилами посредством:</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публикации Правил, размещения на официальном сайте Администрации </w:t>
      </w:r>
      <w:r>
        <w:rPr>
          <w:rFonts w:ascii="Times New Roman" w:hAnsi="Times New Roman"/>
          <w:sz w:val="24"/>
          <w:szCs w:val="24"/>
        </w:rPr>
        <w:t>Великолукского района</w:t>
      </w:r>
      <w:r>
        <w:rPr>
          <w:rFonts w:ascii="Times New Roman" w:eastAsia="Times New Roman" w:hAnsi="Times New Roman"/>
          <w:sz w:val="24"/>
          <w:szCs w:val="24"/>
          <w:lang w:eastAsia="ru-RU"/>
        </w:rPr>
        <w:t xml:space="preserve"> Псковской области в сети «Интернет»;</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создания условий для ознакомления с настоящими Правилами в полном комплекте (включая входящие в их состав картографические и текстовые материалы) в Администрации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r>
        <w:rPr>
          <w:rFonts w:ascii="Times New Roman" w:eastAsia="Times New Roman" w:hAnsi="Times New Roman"/>
          <w:sz w:val="24"/>
          <w:szCs w:val="24"/>
          <w:lang w:eastAsia="ru-RU"/>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организации предоставления Администрацией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w:t>
      </w:r>
      <w:r>
        <w:rPr>
          <w:rFonts w:ascii="Times New Roman" w:eastAsia="Times New Roman" w:hAnsi="Times New Roman"/>
          <w:sz w:val="24"/>
          <w:szCs w:val="24"/>
          <w:lang w:eastAsia="ru-RU"/>
        </w:rPr>
        <w:t>физическим и юридическим лицам выписок из настоящих Правил, изготовления необходимых копий, в том числе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1.7.3. Граждане имеют право участвовать в принятии решений по вопросам землепользования и застройки в соответствии с законодательством.</w:t>
      </w:r>
    </w:p>
    <w:p w:rsidR="00144C1B" w:rsidRDefault="00144C1B">
      <w:pPr>
        <w:suppressAutoHyphens/>
        <w:ind w:firstLine="851"/>
        <w:jc w:val="both"/>
        <w:rPr>
          <w:rFonts w:ascii="Times New Roman" w:hAnsi="Times New Roman"/>
          <w:sz w:val="24"/>
          <w:szCs w:val="24"/>
        </w:rPr>
      </w:pPr>
    </w:p>
    <w:p w:rsidR="00144C1B" w:rsidRDefault="00144C1B">
      <w:pPr>
        <w:suppressAutoHyphens/>
        <w:ind w:firstLine="851"/>
        <w:jc w:val="both"/>
        <w:rPr>
          <w:rFonts w:ascii="Times New Roman" w:hAnsi="Times New Roman"/>
          <w:sz w:val="24"/>
          <w:szCs w:val="24"/>
        </w:rPr>
      </w:pPr>
    </w:p>
    <w:p w:rsidR="00144C1B" w:rsidRDefault="005F3757">
      <w:pPr>
        <w:rPr>
          <w:rFonts w:ascii="Times New Roman" w:eastAsia="Times New Roman" w:hAnsi="Times New Roman"/>
          <w:b/>
          <w:bCs/>
          <w:kern w:val="32"/>
          <w:sz w:val="28"/>
          <w:szCs w:val="28"/>
          <w:lang w:eastAsia="ru-RU"/>
        </w:rPr>
      </w:pPr>
      <w:bookmarkStart w:id="50" w:name="_Toc270676537"/>
      <w:r>
        <w:rPr>
          <w:rFonts w:ascii="Times New Roman" w:eastAsia="Times New Roman" w:hAnsi="Times New Roman"/>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51" w:name="_Toc191420320"/>
      <w:r>
        <w:rPr>
          <w:rFonts w:ascii="Times New Roman" w:hAnsi="Times New Roman"/>
          <w:color w:val="auto"/>
          <w:kern w:val="32"/>
          <w:sz w:val="28"/>
          <w:szCs w:val="28"/>
          <w:lang w:eastAsia="ru-RU"/>
        </w:rPr>
        <w:lastRenderedPageBreak/>
        <w:t xml:space="preserve">ПОЛНОМОЧИЯ ОРГАНОВ МЕСТНОГО САМОУПРАВЛЕНИЯ </w:t>
      </w:r>
      <w:r w:rsidR="00FA4311">
        <w:rPr>
          <w:rFonts w:ascii="Times New Roman" w:hAnsi="Times New Roman"/>
          <w:color w:val="auto"/>
          <w:kern w:val="32"/>
          <w:sz w:val="28"/>
          <w:szCs w:val="28"/>
          <w:lang w:eastAsia="ru-RU"/>
        </w:rPr>
        <w:t xml:space="preserve">В ОБЛАСТИ </w:t>
      </w:r>
      <w:r>
        <w:rPr>
          <w:rFonts w:ascii="Times New Roman" w:hAnsi="Times New Roman"/>
          <w:color w:val="auto"/>
          <w:kern w:val="32"/>
          <w:sz w:val="28"/>
          <w:szCs w:val="28"/>
          <w:lang w:eastAsia="ru-RU"/>
        </w:rPr>
        <w:t>ЗЕМЛЕПОЛЬЗОВАНИ</w:t>
      </w:r>
      <w:r w:rsidR="00FA4311">
        <w:rPr>
          <w:rFonts w:ascii="Times New Roman" w:hAnsi="Times New Roman"/>
          <w:color w:val="auto"/>
          <w:kern w:val="32"/>
          <w:sz w:val="28"/>
          <w:szCs w:val="28"/>
          <w:lang w:eastAsia="ru-RU"/>
        </w:rPr>
        <w:t>Я</w:t>
      </w:r>
      <w:r>
        <w:rPr>
          <w:rFonts w:ascii="Times New Roman" w:hAnsi="Times New Roman"/>
          <w:color w:val="auto"/>
          <w:kern w:val="32"/>
          <w:sz w:val="28"/>
          <w:szCs w:val="28"/>
          <w:lang w:eastAsia="ru-RU"/>
        </w:rPr>
        <w:t xml:space="preserve"> И ЗАСТРОЙК</w:t>
      </w:r>
      <w:r w:rsidR="00FA4311">
        <w:rPr>
          <w:rFonts w:ascii="Times New Roman" w:hAnsi="Times New Roman"/>
          <w:color w:val="auto"/>
          <w:kern w:val="32"/>
          <w:sz w:val="28"/>
          <w:szCs w:val="28"/>
          <w:lang w:eastAsia="ru-RU"/>
        </w:rPr>
        <w:t>И</w:t>
      </w:r>
      <w:r>
        <w:rPr>
          <w:rFonts w:ascii="Times New Roman" w:hAnsi="Times New Roman"/>
          <w:color w:val="auto"/>
          <w:kern w:val="32"/>
          <w:sz w:val="28"/>
          <w:szCs w:val="28"/>
          <w:lang w:eastAsia="ru-RU"/>
        </w:rPr>
        <w:t xml:space="preserve"> </w:t>
      </w:r>
      <w:bookmarkEnd w:id="50"/>
      <w:r w:rsidR="00FA4311">
        <w:rPr>
          <w:rFonts w:ascii="Times New Roman" w:hAnsi="Times New Roman"/>
          <w:color w:val="auto"/>
          <w:kern w:val="32"/>
          <w:sz w:val="28"/>
          <w:szCs w:val="28"/>
          <w:lang w:eastAsia="ru-RU"/>
        </w:rPr>
        <w:t>МУНИЦИПАЛЬНОГО ОБРАЗОВАНИЯ</w:t>
      </w:r>
      <w:bookmarkEnd w:id="51"/>
    </w:p>
    <w:p w:rsidR="00144C1B" w:rsidRDefault="00144C1B">
      <w:pPr>
        <w:keepNext/>
        <w:suppressAutoHyphens/>
        <w:ind w:firstLine="851"/>
        <w:jc w:val="both"/>
        <w:rPr>
          <w:rFonts w:ascii="Times New Roman" w:hAnsi="Times New Roman"/>
          <w:sz w:val="24"/>
          <w:szCs w:val="24"/>
        </w:rPr>
      </w:pPr>
    </w:p>
    <w:p w:rsidR="0039605E" w:rsidRDefault="00FA4311" w:rsidP="0039605E">
      <w:pPr>
        <w:ind w:firstLine="709"/>
        <w:jc w:val="both"/>
        <w:rPr>
          <w:rFonts w:ascii="Times New Roman" w:eastAsia="Times New Roman" w:hAnsi="Times New Roman"/>
          <w:b/>
          <w:sz w:val="24"/>
          <w:lang w:eastAsia="ru-RU"/>
        </w:rPr>
      </w:pPr>
      <w:bookmarkStart w:id="52" w:name="_Hlk69457032"/>
      <w:bookmarkStart w:id="53" w:name="_Toc270676539"/>
      <w:r>
        <w:rPr>
          <w:rFonts w:ascii="Times New Roman" w:eastAsia="Times New Roman" w:hAnsi="Times New Roman"/>
          <w:b/>
          <w:sz w:val="24"/>
          <w:lang w:eastAsia="ru-RU"/>
        </w:rPr>
        <w:t xml:space="preserve">Статья 2.1. Полномочия органов </w:t>
      </w:r>
      <w:r w:rsidR="0039605E">
        <w:rPr>
          <w:rFonts w:ascii="Times New Roman" w:eastAsia="Times New Roman" w:hAnsi="Times New Roman"/>
          <w:b/>
          <w:sz w:val="24"/>
          <w:lang w:eastAsia="ru-RU"/>
        </w:rPr>
        <w:t>местного самоуправления</w:t>
      </w:r>
    </w:p>
    <w:p w:rsidR="00FA4311" w:rsidRPr="0079644C"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sidRPr="0079644C">
        <w:rPr>
          <w:rFonts w:ascii="Times New Roman" w:eastAsia="Times New Roman" w:hAnsi="Times New Roman"/>
          <w:sz w:val="24"/>
          <w:lang w:eastAsia="ru-RU"/>
        </w:rPr>
        <w:t>1.</w:t>
      </w:r>
      <w:r w:rsidR="00A73CF9">
        <w:rPr>
          <w:rFonts w:ascii="Times New Roman" w:eastAsia="Times New Roman" w:hAnsi="Times New Roman"/>
          <w:sz w:val="24"/>
          <w:lang w:eastAsia="ru-RU"/>
        </w:rPr>
        <w:t>1.</w:t>
      </w:r>
      <w:r w:rsidR="00FA4311" w:rsidRPr="0079644C">
        <w:rPr>
          <w:rFonts w:ascii="Times New Roman" w:eastAsia="Times New Roman" w:hAnsi="Times New Roman"/>
          <w:sz w:val="24"/>
          <w:lang w:eastAsia="ru-RU"/>
        </w:rPr>
        <w:t xml:space="preserve"> Органами местного самоуправления, осуществляющими деятельность по регулированию землепользования и застройки, являются:</w:t>
      </w:r>
    </w:p>
    <w:p w:rsidR="00FA4311" w:rsidRDefault="00FA4311" w:rsidP="0039605E">
      <w:pPr>
        <w:pStyle w:val="afffff3"/>
        <w:numPr>
          <w:ilvl w:val="0"/>
          <w:numId w:val="42"/>
        </w:numPr>
        <w:spacing w:line="360" w:lineRule="auto"/>
        <w:ind w:left="0" w:firstLine="704"/>
        <w:rPr>
          <w:lang w:val="ru-RU"/>
        </w:rPr>
      </w:pPr>
      <w:r>
        <w:rPr>
          <w:lang w:val="ru-RU"/>
        </w:rPr>
        <w:t xml:space="preserve">Собрание депутатов </w:t>
      </w:r>
      <w:r w:rsidR="0039605E">
        <w:rPr>
          <w:lang w:val="ru-RU"/>
        </w:rPr>
        <w:t>Великолукского</w:t>
      </w:r>
      <w:r>
        <w:rPr>
          <w:lang w:val="ru-RU"/>
        </w:rPr>
        <w:t xml:space="preserve"> района - представительный орган муниципального района (далее - Собрание депутатов района)</w:t>
      </w:r>
      <w:r w:rsidRPr="008901D6">
        <w:rPr>
          <w:lang w:val="ru-RU"/>
        </w:rPr>
        <w:t>;</w:t>
      </w:r>
    </w:p>
    <w:p w:rsidR="00FA4311" w:rsidRPr="008901D6" w:rsidRDefault="00FA4311" w:rsidP="0039605E">
      <w:pPr>
        <w:pStyle w:val="afffff3"/>
        <w:numPr>
          <w:ilvl w:val="0"/>
          <w:numId w:val="42"/>
        </w:numPr>
        <w:spacing w:line="360" w:lineRule="auto"/>
        <w:ind w:left="0" w:firstLine="704"/>
        <w:rPr>
          <w:lang w:val="ru-RU"/>
        </w:rPr>
      </w:pPr>
      <w:r>
        <w:rPr>
          <w:lang w:val="ru-RU"/>
        </w:rPr>
        <w:t xml:space="preserve">Глава </w:t>
      </w:r>
      <w:r w:rsidR="0039605E">
        <w:rPr>
          <w:lang w:val="ru-RU"/>
        </w:rPr>
        <w:t>Великолукского</w:t>
      </w:r>
      <w:r>
        <w:rPr>
          <w:lang w:val="ru-RU"/>
        </w:rPr>
        <w:t xml:space="preserve"> района - глава муниципального района (далее - Глава района);</w:t>
      </w:r>
    </w:p>
    <w:p w:rsidR="00FA4311" w:rsidRPr="008901D6" w:rsidRDefault="00FA4311" w:rsidP="0039605E">
      <w:pPr>
        <w:pStyle w:val="afffff3"/>
        <w:numPr>
          <w:ilvl w:val="0"/>
          <w:numId w:val="42"/>
        </w:numPr>
        <w:spacing w:line="360" w:lineRule="auto"/>
        <w:ind w:left="0" w:firstLine="704"/>
        <w:rPr>
          <w:lang w:val="ru-RU"/>
        </w:rPr>
      </w:pPr>
      <w:r w:rsidRPr="008901D6">
        <w:rPr>
          <w:lang w:val="ru-RU"/>
        </w:rPr>
        <w:t>Администрация</w:t>
      </w:r>
      <w:r>
        <w:rPr>
          <w:lang w:val="ru-RU"/>
        </w:rPr>
        <w:t xml:space="preserve"> </w:t>
      </w:r>
      <w:r w:rsidR="0039605E">
        <w:rPr>
          <w:lang w:val="ru-RU"/>
        </w:rPr>
        <w:t>Великолукского</w:t>
      </w:r>
      <w:r>
        <w:rPr>
          <w:lang w:val="ru-RU"/>
        </w:rPr>
        <w:t xml:space="preserve"> района </w:t>
      </w:r>
      <w:r w:rsidRPr="008901D6">
        <w:rPr>
          <w:lang w:val="ru-RU"/>
        </w:rPr>
        <w:t xml:space="preserve">- </w:t>
      </w:r>
      <w:r>
        <w:rPr>
          <w:lang w:val="ru-RU"/>
        </w:rPr>
        <w:t>местная администрация муниципального района, исполнительно-распорядительный орган муниципального района</w:t>
      </w:r>
      <w:r w:rsidRPr="008901D6">
        <w:rPr>
          <w:lang w:val="ru-RU"/>
        </w:rPr>
        <w:t>.</w:t>
      </w:r>
    </w:p>
    <w:p w:rsidR="00FA4311" w:rsidRPr="00630FE3" w:rsidRDefault="0039605E" w:rsidP="0039605E">
      <w:pPr>
        <w:ind w:firstLine="709"/>
        <w:jc w:val="both"/>
        <w:rPr>
          <w:rFonts w:ascii="Times New Roman" w:eastAsia="Times New Roman" w:hAnsi="Times New Roman"/>
          <w:sz w:val="24"/>
          <w:szCs w:val="24"/>
          <w:lang w:eastAsia="ru-RU"/>
        </w:rPr>
      </w:pPr>
      <w:bookmarkStart w:id="54" w:name="_Hlk533604245"/>
      <w:r>
        <w:rPr>
          <w:rFonts w:ascii="Times New Roman" w:eastAsia="Times New Roman" w:hAnsi="Times New Roman"/>
          <w:sz w:val="24"/>
          <w:szCs w:val="24"/>
          <w:lang w:eastAsia="ru-RU"/>
        </w:rPr>
        <w:t>2.</w:t>
      </w:r>
      <w:r w:rsidR="00FA4311">
        <w:rPr>
          <w:rFonts w:ascii="Times New Roman" w:eastAsia="Times New Roman" w:hAnsi="Times New Roman"/>
          <w:sz w:val="24"/>
          <w:szCs w:val="24"/>
          <w:lang w:eastAsia="ru-RU"/>
        </w:rPr>
        <w:t>2</w:t>
      </w:r>
      <w:r w:rsidR="00FA4311" w:rsidRPr="00630FE3">
        <w:rPr>
          <w:rFonts w:ascii="Times New Roman" w:eastAsia="Times New Roman" w:hAnsi="Times New Roman"/>
          <w:sz w:val="24"/>
          <w:szCs w:val="24"/>
          <w:lang w:eastAsia="ru-RU"/>
        </w:rPr>
        <w:t>.</w:t>
      </w:r>
      <w:r w:rsidR="00A73CF9">
        <w:rPr>
          <w:rFonts w:ascii="Times New Roman" w:eastAsia="Times New Roman" w:hAnsi="Times New Roman"/>
          <w:sz w:val="24"/>
          <w:szCs w:val="24"/>
          <w:lang w:eastAsia="ru-RU"/>
        </w:rPr>
        <w:t>1.</w:t>
      </w:r>
      <w:r w:rsidR="00FA4311" w:rsidRPr="00630FE3">
        <w:rPr>
          <w:rFonts w:ascii="Times New Roman" w:eastAsia="Times New Roman" w:hAnsi="Times New Roman"/>
          <w:sz w:val="24"/>
          <w:szCs w:val="24"/>
          <w:lang w:eastAsia="ru-RU"/>
        </w:rPr>
        <w:t xml:space="preserve"> В соответствии с действующим законодательством Российской Федерации к полномочиям Собрания депутатов </w:t>
      </w:r>
      <w:r>
        <w:rPr>
          <w:rFonts w:ascii="Times New Roman" w:eastAsia="Times New Roman" w:hAnsi="Times New Roman"/>
          <w:sz w:val="24"/>
          <w:szCs w:val="24"/>
          <w:lang w:eastAsia="ru-RU"/>
        </w:rPr>
        <w:t>Великолукского</w:t>
      </w:r>
      <w:r w:rsidR="00FA4311" w:rsidRPr="00EF5A87">
        <w:rPr>
          <w:rFonts w:ascii="Times New Roman" w:eastAsia="Times New Roman" w:hAnsi="Times New Roman"/>
          <w:sz w:val="24"/>
          <w:szCs w:val="24"/>
          <w:lang w:eastAsia="ru-RU"/>
        </w:rPr>
        <w:t xml:space="preserve"> района </w:t>
      </w:r>
      <w:r w:rsidR="00FA4311" w:rsidRPr="00630FE3">
        <w:rPr>
          <w:rFonts w:ascii="Times New Roman" w:eastAsia="Times New Roman" w:hAnsi="Times New Roman"/>
          <w:sz w:val="24"/>
          <w:szCs w:val="24"/>
          <w:lang w:eastAsia="ru-RU"/>
        </w:rPr>
        <w:t>в области землепользования и застройки, применительно к территории муниципального образования относятся:</w:t>
      </w:r>
    </w:p>
    <w:p w:rsidR="00FA4311" w:rsidRPr="004D5A32" w:rsidRDefault="00FA4311" w:rsidP="0039605E">
      <w:pPr>
        <w:pStyle w:val="afffff3"/>
        <w:numPr>
          <w:ilvl w:val="0"/>
          <w:numId w:val="42"/>
        </w:numPr>
        <w:spacing w:line="360" w:lineRule="auto"/>
        <w:ind w:left="1064"/>
        <w:rPr>
          <w:lang w:val="ru-RU"/>
        </w:rPr>
      </w:pPr>
      <w:r w:rsidRPr="004D5A32">
        <w:rPr>
          <w:lang w:val="ru-RU"/>
        </w:rPr>
        <w:t>утверждение изменений в Правила землепользования и застройки;</w:t>
      </w:r>
    </w:p>
    <w:p w:rsidR="00FA4311" w:rsidRPr="004D5A32" w:rsidRDefault="00FA4311" w:rsidP="0039605E">
      <w:pPr>
        <w:pStyle w:val="afffff3"/>
        <w:numPr>
          <w:ilvl w:val="0"/>
          <w:numId w:val="42"/>
        </w:numPr>
        <w:spacing w:line="360" w:lineRule="auto"/>
        <w:ind w:left="1064"/>
        <w:rPr>
          <w:lang w:val="ru-RU"/>
        </w:rPr>
      </w:pPr>
      <w:r w:rsidRPr="004D5A32">
        <w:rPr>
          <w:lang w:val="ru-RU"/>
        </w:rPr>
        <w:t>принятие в пределах своей компетенции нормативных правовых актов в области регулирования землепользования и застройки;</w:t>
      </w:r>
    </w:p>
    <w:p w:rsidR="00FA4311" w:rsidRPr="004D5A32" w:rsidRDefault="00FA4311" w:rsidP="0039605E">
      <w:pPr>
        <w:pStyle w:val="afffff3"/>
        <w:numPr>
          <w:ilvl w:val="0"/>
          <w:numId w:val="42"/>
        </w:numPr>
        <w:spacing w:line="360" w:lineRule="auto"/>
        <w:ind w:left="1064"/>
        <w:rPr>
          <w:lang w:val="ru-RU"/>
        </w:rPr>
      </w:pPr>
      <w:r w:rsidRPr="004D5A32">
        <w:rPr>
          <w:lang w:val="ru-RU"/>
        </w:rPr>
        <w:t>утверждение местных нормативов градостроительного проектирования;</w:t>
      </w:r>
    </w:p>
    <w:p w:rsidR="00FA4311" w:rsidRDefault="00FA4311" w:rsidP="0039605E">
      <w:pPr>
        <w:pStyle w:val="afffff3"/>
        <w:numPr>
          <w:ilvl w:val="0"/>
          <w:numId w:val="42"/>
        </w:numPr>
        <w:spacing w:line="360" w:lineRule="auto"/>
        <w:ind w:left="1064"/>
        <w:rPr>
          <w:lang w:val="ru-RU"/>
        </w:rPr>
      </w:pPr>
      <w:r w:rsidRPr="004D5A32">
        <w:rPr>
          <w:lang w:val="ru-RU"/>
        </w:rPr>
        <w:t>другие обязанности в соответствии с законодательством.</w:t>
      </w:r>
      <w:bookmarkEnd w:id="54"/>
    </w:p>
    <w:p w:rsidR="00FA4311"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3.</w:t>
      </w:r>
      <w:r w:rsidR="00A73CF9">
        <w:rPr>
          <w:rFonts w:ascii="Times New Roman" w:eastAsia="Times New Roman" w:hAnsi="Times New Roman"/>
          <w:sz w:val="24"/>
          <w:lang w:eastAsia="ru-RU"/>
        </w:rPr>
        <w:t>1.</w:t>
      </w:r>
      <w:r w:rsidR="00FA4311">
        <w:rPr>
          <w:rFonts w:ascii="Times New Roman" w:eastAsia="Times New Roman" w:hAnsi="Times New Roman"/>
          <w:sz w:val="24"/>
          <w:lang w:eastAsia="ru-RU"/>
        </w:rPr>
        <w:t xml:space="preserve"> </w:t>
      </w:r>
      <w:r w:rsidR="00FA4311" w:rsidRPr="00405669">
        <w:rPr>
          <w:rFonts w:ascii="Times New Roman" w:eastAsia="Times New Roman" w:hAnsi="Times New Roman"/>
          <w:sz w:val="24"/>
          <w:lang w:eastAsia="ru-RU"/>
        </w:rPr>
        <w:t xml:space="preserve">В соответствии действующим законодательством к полномочиям </w:t>
      </w:r>
      <w:r w:rsidR="00FA4311" w:rsidRPr="007B09F0">
        <w:rPr>
          <w:rFonts w:ascii="Times New Roman" w:eastAsia="Times New Roman" w:hAnsi="Times New Roman"/>
          <w:sz w:val="24"/>
          <w:lang w:eastAsia="ru-RU"/>
        </w:rPr>
        <w:t>Глав</w:t>
      </w:r>
      <w:r w:rsidR="00FA4311">
        <w:rPr>
          <w:rFonts w:ascii="Times New Roman" w:eastAsia="Times New Roman" w:hAnsi="Times New Roman"/>
          <w:sz w:val="24"/>
          <w:lang w:eastAsia="ru-RU"/>
        </w:rPr>
        <w:t>ы</w:t>
      </w:r>
      <w:r w:rsidR="00FA4311" w:rsidRPr="007B09F0">
        <w:rPr>
          <w:rFonts w:ascii="Times New Roman" w:eastAsia="Times New Roman" w:hAnsi="Times New Roman"/>
          <w:sz w:val="24"/>
          <w:lang w:eastAsia="ru-RU"/>
        </w:rPr>
        <w:t xml:space="preserve"> </w:t>
      </w:r>
      <w:r>
        <w:rPr>
          <w:rFonts w:ascii="Times New Roman" w:eastAsia="Times New Roman" w:hAnsi="Times New Roman"/>
          <w:sz w:val="24"/>
          <w:lang w:eastAsia="ru-RU"/>
        </w:rPr>
        <w:t>Великолукского</w:t>
      </w:r>
      <w:r w:rsidR="00FA4311">
        <w:rPr>
          <w:rFonts w:ascii="Times New Roman" w:eastAsia="Times New Roman" w:hAnsi="Times New Roman"/>
          <w:sz w:val="24"/>
          <w:lang w:eastAsia="ru-RU"/>
        </w:rPr>
        <w:t xml:space="preserve"> района</w:t>
      </w:r>
      <w:r w:rsidR="00FA4311" w:rsidRPr="007B09F0">
        <w:rPr>
          <w:rFonts w:ascii="Times New Roman" w:eastAsia="Times New Roman" w:hAnsi="Times New Roman"/>
          <w:sz w:val="24"/>
          <w:lang w:eastAsia="ru-RU"/>
        </w:rPr>
        <w:t xml:space="preserve"> </w:t>
      </w:r>
      <w:r w:rsidR="00FA4311" w:rsidRPr="00405669">
        <w:rPr>
          <w:rFonts w:ascii="Times New Roman" w:eastAsia="Times New Roman" w:hAnsi="Times New Roman"/>
          <w:sz w:val="24"/>
          <w:lang w:eastAsia="ru-RU"/>
        </w:rPr>
        <w:t>в области землепользования и застройки применительно к территории муниципального образования относятся:</w:t>
      </w:r>
    </w:p>
    <w:p w:rsidR="00FA4311" w:rsidRPr="00CB7B55" w:rsidRDefault="00FA4311" w:rsidP="0039605E">
      <w:pPr>
        <w:pStyle w:val="afffff3"/>
        <w:numPr>
          <w:ilvl w:val="0"/>
          <w:numId w:val="42"/>
        </w:numPr>
        <w:spacing w:line="360" w:lineRule="auto"/>
        <w:ind w:left="1064"/>
        <w:rPr>
          <w:lang w:val="ru-RU"/>
        </w:rPr>
      </w:pPr>
      <w:r w:rsidRPr="00CB7B55">
        <w:rPr>
          <w:lang w:val="ru-RU"/>
        </w:rPr>
        <w:t>утверждение документации по планировке территории;</w:t>
      </w:r>
    </w:p>
    <w:p w:rsidR="00FA4311" w:rsidRPr="00CB7B55" w:rsidRDefault="00FA4311" w:rsidP="0039605E">
      <w:pPr>
        <w:pStyle w:val="afffff3"/>
        <w:numPr>
          <w:ilvl w:val="0"/>
          <w:numId w:val="42"/>
        </w:numPr>
        <w:spacing w:line="360" w:lineRule="auto"/>
        <w:ind w:left="1064"/>
        <w:rPr>
          <w:lang w:val="ru-RU"/>
        </w:rPr>
      </w:pPr>
      <w:r w:rsidRPr="00CB7B55">
        <w:rPr>
          <w:lang w:val="ru-RU"/>
        </w:rPr>
        <w:t>принятие решения о предоставлении разрешения на условно разрешенный вид использования объектов капитального строительства, а также на отклонение от предельных параметров разрешенного строительства, реконструкции;</w:t>
      </w:r>
    </w:p>
    <w:p w:rsidR="00FA4311" w:rsidRPr="00CB7B55" w:rsidRDefault="00FA4311" w:rsidP="0039605E">
      <w:pPr>
        <w:pStyle w:val="afffff3"/>
        <w:numPr>
          <w:ilvl w:val="0"/>
          <w:numId w:val="42"/>
        </w:numPr>
        <w:spacing w:line="360" w:lineRule="auto"/>
        <w:ind w:left="1064"/>
        <w:rPr>
          <w:lang w:val="ru-RU"/>
        </w:rPr>
      </w:pPr>
      <w:r w:rsidRPr="00CB7B55">
        <w:rPr>
          <w:lang w:val="ru-RU"/>
        </w:rPr>
        <w:t>принятие решения о подготовке проекта изменения в Правила;</w:t>
      </w:r>
    </w:p>
    <w:p w:rsidR="00FA4311" w:rsidRPr="00A61D17" w:rsidRDefault="00FA4311" w:rsidP="0039605E">
      <w:pPr>
        <w:pStyle w:val="afffff3"/>
        <w:numPr>
          <w:ilvl w:val="0"/>
          <w:numId w:val="42"/>
        </w:numPr>
        <w:spacing w:line="360" w:lineRule="auto"/>
        <w:ind w:left="1064"/>
        <w:rPr>
          <w:lang w:val="ru-RU"/>
        </w:rPr>
      </w:pPr>
      <w:r w:rsidRPr="00CB7B55">
        <w:rPr>
          <w:lang w:val="ru-RU"/>
        </w:rPr>
        <w:t>другие обязанности в соответствии с законодательством.</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 xml:space="preserve"> В соответствии действующим законодательством к полномочиям администрации </w:t>
      </w:r>
      <w:r>
        <w:rPr>
          <w:rFonts w:ascii="Times New Roman" w:eastAsia="Times New Roman" w:hAnsi="Times New Roman"/>
          <w:sz w:val="24"/>
          <w:lang w:eastAsia="ru-RU"/>
        </w:rPr>
        <w:t>Великолукского</w:t>
      </w:r>
      <w:r w:rsidR="00FA4311">
        <w:rPr>
          <w:rFonts w:ascii="Times New Roman" w:eastAsia="Times New Roman" w:hAnsi="Times New Roman"/>
          <w:sz w:val="24"/>
          <w:lang w:eastAsia="ru-RU"/>
        </w:rPr>
        <w:t xml:space="preserve"> района</w:t>
      </w:r>
      <w:r w:rsidR="00FA4311" w:rsidRPr="00405669">
        <w:rPr>
          <w:rFonts w:ascii="Times New Roman" w:eastAsia="Times New Roman" w:hAnsi="Times New Roman"/>
          <w:sz w:val="24"/>
          <w:lang w:eastAsia="ru-RU"/>
        </w:rPr>
        <w:t xml:space="preserve"> в области землепользования и застройки применительно к территории муниципального образования относятся:</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.1.</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 xml:space="preserve"> Принятие решений:</w:t>
      </w:r>
    </w:p>
    <w:p w:rsidR="00FA4311" w:rsidRPr="00405669" w:rsidRDefault="00FA4311" w:rsidP="0039605E">
      <w:pPr>
        <w:pStyle w:val="afffff3"/>
        <w:numPr>
          <w:ilvl w:val="0"/>
          <w:numId w:val="42"/>
        </w:numPr>
        <w:spacing w:line="360" w:lineRule="auto"/>
        <w:ind w:left="1064"/>
        <w:rPr>
          <w:lang w:val="ru-RU"/>
        </w:rPr>
      </w:pPr>
      <w:r w:rsidRPr="00405669">
        <w:rPr>
          <w:lang w:val="ru-RU"/>
        </w:rPr>
        <w:lastRenderedPageBreak/>
        <w:t>о подготовке проекта генерального плана муниципального образования, проекта внесения в него изменений;</w:t>
      </w:r>
    </w:p>
    <w:p w:rsidR="00FA4311" w:rsidRPr="00405669" w:rsidRDefault="00FA4311" w:rsidP="0039605E">
      <w:pPr>
        <w:pStyle w:val="afffff3"/>
        <w:numPr>
          <w:ilvl w:val="0"/>
          <w:numId w:val="42"/>
        </w:numPr>
        <w:spacing w:line="360" w:lineRule="auto"/>
        <w:ind w:left="1064"/>
        <w:rPr>
          <w:lang w:val="ru-RU"/>
        </w:rPr>
      </w:pPr>
      <w:r w:rsidRPr="00405669">
        <w:rPr>
          <w:lang w:val="ru-RU"/>
        </w:rPr>
        <w:t>о подготовке местных нормативов градостроительного проектирования муниципального образования, внесения в них изменений;</w:t>
      </w:r>
    </w:p>
    <w:p w:rsidR="00FA4311" w:rsidRPr="00405669" w:rsidRDefault="00FA4311" w:rsidP="0039605E">
      <w:pPr>
        <w:pStyle w:val="afffff3"/>
        <w:numPr>
          <w:ilvl w:val="0"/>
          <w:numId w:val="42"/>
        </w:numPr>
        <w:spacing w:line="360" w:lineRule="auto"/>
        <w:ind w:left="1064"/>
        <w:rPr>
          <w:lang w:val="ru-RU"/>
        </w:rPr>
      </w:pPr>
      <w:r w:rsidRPr="00405669">
        <w:rPr>
          <w:lang w:val="ru-RU"/>
        </w:rPr>
        <w:t>о подготовке проекта правил землепользования и застройки муниципального образования, проекта изменений в них;</w:t>
      </w:r>
    </w:p>
    <w:p w:rsidR="00FA4311" w:rsidRPr="00405669" w:rsidRDefault="00FA4311" w:rsidP="0039605E">
      <w:pPr>
        <w:pStyle w:val="afffff3"/>
        <w:numPr>
          <w:ilvl w:val="0"/>
          <w:numId w:val="42"/>
        </w:numPr>
        <w:spacing w:line="360" w:lineRule="auto"/>
        <w:ind w:left="1064"/>
        <w:rPr>
          <w:lang w:val="ru-RU"/>
        </w:rPr>
      </w:pPr>
      <w:r w:rsidRPr="00405669">
        <w:rPr>
          <w:lang w:val="ru-RU"/>
        </w:rPr>
        <w:t>о подготовке документации по планировке территории муниципального образования в случаях, предусмотренных Градостроительным кодексом Российской Федерации;</w:t>
      </w:r>
    </w:p>
    <w:p w:rsidR="00FA4311" w:rsidRPr="00405669" w:rsidRDefault="00FA4311" w:rsidP="0039605E">
      <w:pPr>
        <w:pStyle w:val="afffff3"/>
        <w:numPr>
          <w:ilvl w:val="0"/>
          <w:numId w:val="42"/>
        </w:numPr>
        <w:spacing w:line="360" w:lineRule="auto"/>
        <w:ind w:left="1064"/>
        <w:rPr>
          <w:lang w:val="ru-RU"/>
        </w:rPr>
      </w:pPr>
      <w:r w:rsidRPr="00405669">
        <w:rPr>
          <w:lang w:val="ru-RU"/>
        </w:rPr>
        <w:t>о развитии застроенных территорий муниципального образования;</w:t>
      </w:r>
    </w:p>
    <w:p w:rsidR="00FA4311" w:rsidRPr="00405669" w:rsidRDefault="00FA4311" w:rsidP="0039605E">
      <w:pPr>
        <w:pStyle w:val="afffff3"/>
        <w:numPr>
          <w:ilvl w:val="0"/>
          <w:numId w:val="42"/>
        </w:numPr>
        <w:spacing w:line="360" w:lineRule="auto"/>
        <w:ind w:left="1064"/>
        <w:rPr>
          <w:lang w:val="ru-RU"/>
        </w:rPr>
      </w:pPr>
      <w:r w:rsidRPr="00405669">
        <w:rPr>
          <w:lang w:val="ru-RU"/>
        </w:rPr>
        <w:t>о комплексном развитии территории муниципального образования;</w:t>
      </w:r>
    </w:p>
    <w:p w:rsidR="00FA4311" w:rsidRPr="00405669" w:rsidRDefault="00FA4311" w:rsidP="0039605E">
      <w:pPr>
        <w:pStyle w:val="afffff3"/>
        <w:numPr>
          <w:ilvl w:val="0"/>
          <w:numId w:val="42"/>
        </w:numPr>
        <w:spacing w:line="360" w:lineRule="auto"/>
        <w:ind w:left="1064"/>
        <w:rPr>
          <w:lang w:val="ru-RU"/>
        </w:rPr>
      </w:pPr>
      <w:r w:rsidRPr="00405669">
        <w:rPr>
          <w:lang w:val="ru-RU"/>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rsidR="00FA4311" w:rsidRPr="00405669" w:rsidRDefault="00FA4311" w:rsidP="0039605E">
      <w:pPr>
        <w:pStyle w:val="afffff3"/>
        <w:numPr>
          <w:ilvl w:val="0"/>
          <w:numId w:val="42"/>
        </w:numPr>
        <w:spacing w:line="360" w:lineRule="auto"/>
        <w:ind w:left="1064"/>
        <w:rPr>
          <w:lang w:val="ru-RU"/>
        </w:rPr>
      </w:pPr>
      <w:r w:rsidRPr="00405669">
        <w:rPr>
          <w:lang w:val="ru-RU"/>
        </w:rPr>
        <w:t>о резервировании земель, об изъятии земельных участков в границах муниципального образования для муниципальных нужд.</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2. Подготовка проекта генерального плана муниципального образования, проекта внесения в него изменений, размещение утвержденного генерального плана муниципального образования в федеральной государственной информационной системе территориального планирования (ФГИС ТП).</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3. Подготовка проекта местных нормативов градостроительного проектирования муниципального образования, внесения в них изменений.</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4. Подготовка проекта правил землепользования и застройки муниципального образования,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5. Подготовка документации по планировке территории муниципального образования, в случаях, установленных Градостроительным кодексом Российской Федерации.</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6 Утверждение документации по планировке территории в случаях, установленных Градостроительным кодексом Российской Федерации.</w:t>
      </w:r>
    </w:p>
    <w:p w:rsidR="00FA4311" w:rsidRPr="00405669" w:rsidRDefault="0039605E" w:rsidP="0039605E">
      <w:pPr>
        <w:ind w:firstLine="709"/>
        <w:jc w:val="both"/>
        <w:rPr>
          <w:rFonts w:ascii="Times New Roman" w:eastAsia="Times New Roman" w:hAnsi="Times New Roman"/>
          <w:sz w:val="24"/>
          <w:lang w:eastAsia="ru-RU"/>
        </w:rPr>
      </w:pPr>
      <w:bookmarkStart w:id="55" w:name="_Hlk536001146"/>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7. Подготовка градостроительных планов земельных участков.</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 xml:space="preserve">8. </w:t>
      </w:r>
      <w:proofErr w:type="gramStart"/>
      <w:r w:rsidR="00FA4311" w:rsidRPr="00405669">
        <w:rPr>
          <w:rFonts w:ascii="Times New Roman" w:eastAsia="Times New Roman" w:hAnsi="Times New Roman"/>
          <w:sz w:val="24"/>
          <w:lang w:eastAsia="ru-RU"/>
        </w:rPr>
        <w:t xml:space="preserve">Выдача разрешений на строительство, реконструкцию объектов капитального строительства на территории муниципального образования в случаях, установленных Градостроительным кодексом Российской Федерации, если иное не предусмотрено законами и нормативными правовыми актами Псковской области, </w:t>
      </w:r>
      <w:r w:rsidR="00FA4311" w:rsidRPr="00405669">
        <w:rPr>
          <w:rFonts w:ascii="Times New Roman" w:eastAsia="Times New Roman" w:hAnsi="Times New Roman"/>
          <w:sz w:val="24"/>
          <w:lang w:eastAsia="ru-RU"/>
        </w:rPr>
        <w:lastRenderedPageBreak/>
        <w:t>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w:t>
      </w:r>
      <w:proofErr w:type="gramEnd"/>
      <w:r w:rsidR="00FA4311" w:rsidRPr="00405669">
        <w:rPr>
          <w:rFonts w:ascii="Times New Roman" w:eastAsia="Times New Roman" w:hAnsi="Times New Roman"/>
          <w:sz w:val="24"/>
          <w:lang w:eastAsia="ru-RU"/>
        </w:rPr>
        <w:t xml:space="preserve"> </w:t>
      </w:r>
      <w:proofErr w:type="gramStart"/>
      <w:r w:rsidR="00FA4311" w:rsidRPr="00405669">
        <w:rPr>
          <w:rFonts w:ascii="Times New Roman" w:eastAsia="Times New Roman" w:hAnsi="Times New Roman"/>
          <w:sz w:val="24"/>
          <w:lang w:eastAsia="ru-RU"/>
        </w:rPr>
        <w:t>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w:t>
      </w:r>
      <w:proofErr w:type="gramEnd"/>
      <w:r w:rsidR="00FA4311" w:rsidRPr="00405669">
        <w:rPr>
          <w:rFonts w:ascii="Times New Roman" w:eastAsia="Times New Roman" w:hAnsi="Times New Roman"/>
          <w:sz w:val="24"/>
          <w:lang w:eastAsia="ru-RU"/>
        </w:rPr>
        <w:t xml:space="preserve"> </w:t>
      </w:r>
      <w:proofErr w:type="gramStart"/>
      <w:r w:rsidR="00FA4311" w:rsidRPr="00405669">
        <w:rPr>
          <w:rFonts w:ascii="Times New Roman" w:eastAsia="Times New Roman" w:hAnsi="Times New Roman"/>
          <w:sz w:val="24"/>
          <w:lang w:eastAsia="ru-RU"/>
        </w:rPr>
        <w:t>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w:t>
      </w:r>
      <w:proofErr w:type="gramEnd"/>
      <w:r w:rsidR="00FA4311" w:rsidRPr="00405669">
        <w:rPr>
          <w:rFonts w:ascii="Times New Roman" w:eastAsia="Times New Roman" w:hAnsi="Times New Roman"/>
          <w:sz w:val="24"/>
          <w:lang w:eastAsia="ru-RU"/>
        </w:rPr>
        <w:t xml:space="preserve"> Градостроительным кодексом Российской Федерации.</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9.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в случаях, установленных Градостроительным кодексом Российской Федерации, если иное не предусмотрено законами и нормативными правовыми актами Псковской области.</w:t>
      </w:r>
      <w:bookmarkEnd w:id="55"/>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10. 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11.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A4311" w:rsidRPr="00405669"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12. 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FA4311" w:rsidRDefault="0039605E" w:rsidP="0039605E">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2.</w:t>
      </w:r>
      <w:r w:rsidR="00FA4311">
        <w:rPr>
          <w:rFonts w:ascii="Times New Roman" w:eastAsia="Times New Roman" w:hAnsi="Times New Roman"/>
          <w:sz w:val="24"/>
          <w:lang w:eastAsia="ru-RU"/>
        </w:rPr>
        <w:t>4</w:t>
      </w:r>
      <w:r w:rsidR="00FA4311" w:rsidRPr="00405669">
        <w:rPr>
          <w:rFonts w:ascii="Times New Roman" w:eastAsia="Times New Roman" w:hAnsi="Times New Roman"/>
          <w:sz w:val="24"/>
          <w:lang w:eastAsia="ru-RU"/>
        </w:rPr>
        <w:t>.</w:t>
      </w:r>
      <w:r w:rsidR="00A73CF9">
        <w:rPr>
          <w:rFonts w:ascii="Times New Roman" w:eastAsia="Times New Roman" w:hAnsi="Times New Roman"/>
          <w:sz w:val="24"/>
          <w:lang w:eastAsia="ru-RU"/>
        </w:rPr>
        <w:t>1.</w:t>
      </w:r>
      <w:r w:rsidR="00FA4311" w:rsidRPr="00405669">
        <w:rPr>
          <w:rFonts w:ascii="Times New Roman" w:eastAsia="Times New Roman" w:hAnsi="Times New Roman"/>
          <w:sz w:val="24"/>
          <w:lang w:eastAsia="ru-RU"/>
        </w:rPr>
        <w:t xml:space="preserve">13. Осуществление муниципального земельного </w:t>
      </w:r>
      <w:proofErr w:type="gramStart"/>
      <w:r w:rsidR="00FA4311" w:rsidRPr="00405669">
        <w:rPr>
          <w:rFonts w:ascii="Times New Roman" w:eastAsia="Times New Roman" w:hAnsi="Times New Roman"/>
          <w:sz w:val="24"/>
          <w:lang w:eastAsia="ru-RU"/>
        </w:rPr>
        <w:t>контроля за</w:t>
      </w:r>
      <w:proofErr w:type="gramEnd"/>
      <w:r w:rsidR="00FA4311" w:rsidRPr="00405669">
        <w:rPr>
          <w:rFonts w:ascii="Times New Roman" w:eastAsia="Times New Roman" w:hAnsi="Times New Roman"/>
          <w:sz w:val="24"/>
          <w:lang w:eastAsia="ru-RU"/>
        </w:rPr>
        <w:t xml:space="preserve"> использованием земель в границах муниципального образования.</w:t>
      </w:r>
    </w:p>
    <w:p w:rsidR="00144C1B" w:rsidRPr="00A73CF9" w:rsidRDefault="00A73CF9" w:rsidP="00A73CF9">
      <w:pPr>
        <w:autoSpaceDE w:val="0"/>
        <w:autoSpaceDN w:val="0"/>
        <w:adjustRightInd w:val="0"/>
        <w:ind w:left="710"/>
        <w:jc w:val="both"/>
        <w:outlineLvl w:val="3"/>
        <w:rPr>
          <w:rFonts w:ascii="Times New Roman" w:hAnsi="Times New Roman"/>
          <w:b/>
          <w:sz w:val="24"/>
          <w:szCs w:val="24"/>
        </w:rPr>
      </w:pPr>
      <w:bookmarkStart w:id="56" w:name="_Toc191420321"/>
      <w:bookmarkEnd w:id="52"/>
      <w:r>
        <w:rPr>
          <w:rFonts w:ascii="Times New Roman" w:hAnsi="Times New Roman"/>
          <w:b/>
          <w:sz w:val="24"/>
          <w:szCs w:val="24"/>
        </w:rPr>
        <w:t xml:space="preserve">Статья 2.2. </w:t>
      </w:r>
      <w:r w:rsidR="005F3757" w:rsidRPr="00A73CF9">
        <w:rPr>
          <w:rFonts w:ascii="Times New Roman" w:hAnsi="Times New Roman"/>
          <w:b/>
          <w:sz w:val="24"/>
          <w:szCs w:val="24"/>
        </w:rPr>
        <w:t>Комиссия по подготовке проекта Правил землепользования и застройки</w:t>
      </w:r>
      <w:bookmarkEnd w:id="53"/>
      <w:bookmarkEnd w:id="56"/>
    </w:p>
    <w:p w:rsidR="00A73CF9" w:rsidRPr="00A73CF9" w:rsidRDefault="005F3757" w:rsidP="00A73CF9">
      <w:pPr>
        <w:suppressAutoHyphens/>
        <w:ind w:firstLine="851"/>
        <w:jc w:val="both"/>
        <w:rPr>
          <w:rFonts w:ascii="Times New Roman" w:hAnsi="Times New Roman"/>
          <w:sz w:val="24"/>
          <w:szCs w:val="24"/>
        </w:rPr>
      </w:pPr>
      <w:r>
        <w:rPr>
          <w:rFonts w:ascii="Times New Roman" w:hAnsi="Times New Roman"/>
          <w:sz w:val="24"/>
          <w:szCs w:val="24"/>
        </w:rPr>
        <w:lastRenderedPageBreak/>
        <w:t>2.</w:t>
      </w:r>
      <w:r w:rsidR="00A73CF9">
        <w:rPr>
          <w:rFonts w:ascii="Times New Roman" w:hAnsi="Times New Roman"/>
          <w:sz w:val="24"/>
          <w:szCs w:val="24"/>
        </w:rPr>
        <w:t>2</w:t>
      </w:r>
      <w:r>
        <w:rPr>
          <w:rFonts w:ascii="Times New Roman" w:hAnsi="Times New Roman"/>
          <w:sz w:val="24"/>
          <w:szCs w:val="24"/>
        </w:rPr>
        <w:t>.1</w:t>
      </w:r>
      <w:r w:rsidR="00A73CF9" w:rsidRPr="00A73CF9">
        <w:rPr>
          <w:rFonts w:ascii="Times New Roman" w:hAnsi="Times New Roman"/>
          <w:sz w:val="24"/>
          <w:szCs w:val="24"/>
        </w:rPr>
        <w:t>. Комиссия является постоянно действующим консультативным органом при главе муниципального района (далее - глава муниципального района); и создается для обеспечения реализации настоящих Правил.</w:t>
      </w:r>
    </w:p>
    <w:p w:rsidR="00A73CF9" w:rsidRPr="00A73CF9" w:rsidRDefault="00A73CF9" w:rsidP="00A73CF9">
      <w:pPr>
        <w:suppressAutoHyphens/>
        <w:ind w:firstLine="851"/>
        <w:jc w:val="both"/>
        <w:rPr>
          <w:rFonts w:ascii="Times New Roman" w:hAnsi="Times New Roman"/>
          <w:sz w:val="24"/>
          <w:szCs w:val="24"/>
        </w:rPr>
      </w:pPr>
      <w:r>
        <w:rPr>
          <w:rFonts w:ascii="Times New Roman" w:hAnsi="Times New Roman"/>
          <w:sz w:val="24"/>
          <w:szCs w:val="24"/>
        </w:rPr>
        <w:t>2.2.2</w:t>
      </w:r>
      <w:r w:rsidRPr="00A73CF9">
        <w:rPr>
          <w:rFonts w:ascii="Times New Roman" w:hAnsi="Times New Roman"/>
          <w:sz w:val="24"/>
          <w:szCs w:val="24"/>
        </w:rPr>
        <w:t>. Состав и порядок деятельности Комиссии утверждается решением главы муниципального района.</w:t>
      </w:r>
    </w:p>
    <w:p w:rsidR="00A73CF9" w:rsidRPr="00A73CF9" w:rsidRDefault="00A73CF9" w:rsidP="00A73CF9">
      <w:pPr>
        <w:suppressAutoHyphens/>
        <w:ind w:firstLine="851"/>
        <w:jc w:val="both"/>
        <w:rPr>
          <w:rFonts w:ascii="Times New Roman" w:hAnsi="Times New Roman"/>
          <w:sz w:val="24"/>
          <w:szCs w:val="24"/>
        </w:rPr>
      </w:pPr>
      <w:r>
        <w:rPr>
          <w:rFonts w:ascii="Times New Roman" w:hAnsi="Times New Roman"/>
          <w:sz w:val="24"/>
          <w:szCs w:val="24"/>
        </w:rPr>
        <w:t>2.2.</w:t>
      </w:r>
      <w:r w:rsidRPr="00A73CF9">
        <w:rPr>
          <w:rFonts w:ascii="Times New Roman" w:hAnsi="Times New Roman"/>
          <w:sz w:val="24"/>
          <w:szCs w:val="24"/>
        </w:rPr>
        <w:t xml:space="preserve">3. В состав Комиссии включаются представители органов местного самоуправления </w:t>
      </w:r>
      <w:r>
        <w:rPr>
          <w:rFonts w:ascii="Times New Roman" w:hAnsi="Times New Roman"/>
          <w:sz w:val="24"/>
          <w:szCs w:val="24"/>
        </w:rPr>
        <w:t>Великолукского</w:t>
      </w:r>
      <w:r w:rsidRPr="00A73CF9">
        <w:rPr>
          <w:rFonts w:ascii="Times New Roman" w:hAnsi="Times New Roman"/>
          <w:sz w:val="24"/>
          <w:szCs w:val="24"/>
        </w:rPr>
        <w:t xml:space="preserve"> района, профессиональных и общественных организаций. </w:t>
      </w:r>
    </w:p>
    <w:p w:rsidR="00A73CF9" w:rsidRPr="00A73CF9" w:rsidRDefault="00A73CF9" w:rsidP="00A73CF9">
      <w:pPr>
        <w:suppressAutoHyphens/>
        <w:ind w:firstLine="851"/>
        <w:jc w:val="both"/>
        <w:rPr>
          <w:rFonts w:ascii="Times New Roman" w:hAnsi="Times New Roman"/>
          <w:sz w:val="24"/>
          <w:szCs w:val="24"/>
        </w:rPr>
      </w:pPr>
      <w:r>
        <w:rPr>
          <w:rFonts w:ascii="Times New Roman" w:hAnsi="Times New Roman"/>
          <w:sz w:val="24"/>
          <w:szCs w:val="24"/>
        </w:rPr>
        <w:t>2.2.</w:t>
      </w:r>
      <w:r w:rsidRPr="00A73CF9">
        <w:rPr>
          <w:rFonts w:ascii="Times New Roman" w:hAnsi="Times New Roman"/>
          <w:sz w:val="24"/>
          <w:szCs w:val="24"/>
        </w:rPr>
        <w:t xml:space="preserve">4. Основные функции Комиссии: </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организация подготовки и рассмотрения проекта Правил, проектов изменений в Правила;</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рассмотрение предложений заинтересованных лиц при подготовке проекта Правил, проектов изменений в Правила;</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 xml:space="preserve">рассмотрение предложений федеральных органов исполнительной власти, органов исполнительной власти Псковской области, органов местного самоуправления </w:t>
      </w:r>
      <w:r>
        <w:rPr>
          <w:rFonts w:ascii="Times New Roman" w:hAnsi="Times New Roman"/>
          <w:sz w:val="24"/>
          <w:szCs w:val="24"/>
        </w:rPr>
        <w:t>Великолукского</w:t>
      </w:r>
      <w:r w:rsidRPr="00A73CF9">
        <w:rPr>
          <w:rFonts w:ascii="Times New Roman" w:hAnsi="Times New Roman"/>
          <w:sz w:val="24"/>
          <w:szCs w:val="24"/>
        </w:rPr>
        <w:t xml:space="preserve"> района, органов местного самоуправления сельского поселения «</w:t>
      </w:r>
      <w:proofErr w:type="spellStart"/>
      <w:r>
        <w:rPr>
          <w:rFonts w:ascii="Times New Roman" w:hAnsi="Times New Roman"/>
          <w:sz w:val="24"/>
          <w:szCs w:val="24"/>
        </w:rPr>
        <w:t>Лычевская</w:t>
      </w:r>
      <w:proofErr w:type="spellEnd"/>
      <w:r w:rsidRPr="00A73CF9">
        <w:rPr>
          <w:rFonts w:ascii="Times New Roman" w:hAnsi="Times New Roman"/>
          <w:sz w:val="24"/>
          <w:szCs w:val="24"/>
        </w:rPr>
        <w:t xml:space="preserve"> волость», физических и юридических лиц в случаях, предусмотренных Градостроительным кодексом Российской Федерации;</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подготовка заключений и рекомендаций для принятия решения о подготовке проекта Правил, о подготовке проекта изменений в Правила;</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рассмотрение заявлений, подготовка рекомендаций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рассмотрение заявлений, подготовка рекомендаций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рассмотрение заявлений, подготовка заключений и рекомендаций по вопросу изменения одного вида разрешенного использования земельного участков и объекта капитального строительства на другой вид использования в случаях, предусмотренных действующим законодательством;</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рассмотрение проекта Правил, проектов изменений в Правила и направление их главе муниципального района;</w:t>
      </w:r>
    </w:p>
    <w:p w:rsidR="00A73CF9" w:rsidRPr="00A73CF9" w:rsidRDefault="00A73CF9" w:rsidP="00A73CF9">
      <w:pPr>
        <w:suppressAutoHyphens/>
        <w:ind w:firstLine="851"/>
        <w:jc w:val="both"/>
        <w:rPr>
          <w:rFonts w:ascii="Times New Roman" w:hAnsi="Times New Roman"/>
          <w:sz w:val="24"/>
          <w:szCs w:val="24"/>
        </w:rPr>
      </w:pPr>
      <w:r w:rsidRPr="00A73CF9">
        <w:rPr>
          <w:rFonts w:ascii="Times New Roman" w:hAnsi="Times New Roman"/>
          <w:sz w:val="24"/>
          <w:szCs w:val="24"/>
        </w:rPr>
        <w:t>подготовка материалов и документов в области землепользования и застройки, подлежащих обязательному опубликованию в порядке, установленном для официального опубликования муниципальных правовых актов и размещению на официальном сайте муниципального образования «</w:t>
      </w:r>
      <w:r>
        <w:rPr>
          <w:rFonts w:ascii="Times New Roman" w:hAnsi="Times New Roman"/>
          <w:sz w:val="24"/>
          <w:szCs w:val="24"/>
        </w:rPr>
        <w:t>Великолукский</w:t>
      </w:r>
      <w:r w:rsidRPr="00A73CF9">
        <w:rPr>
          <w:rFonts w:ascii="Times New Roman" w:hAnsi="Times New Roman"/>
          <w:sz w:val="24"/>
          <w:szCs w:val="24"/>
        </w:rPr>
        <w:t xml:space="preserve"> район» в сети «Интернет».</w:t>
      </w:r>
    </w:p>
    <w:p w:rsidR="00144C1B" w:rsidRDefault="00144C1B" w:rsidP="00A73CF9">
      <w:pPr>
        <w:suppressAutoHyphens/>
        <w:ind w:firstLine="851"/>
        <w:jc w:val="both"/>
        <w:rPr>
          <w:rFonts w:ascii="Times New Roman" w:hAnsi="Times New Roman"/>
          <w:color w:val="FF0000"/>
          <w:sz w:val="24"/>
          <w:szCs w:val="24"/>
        </w:rPr>
      </w:pP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57" w:name="_Toc270676540"/>
      <w:bookmarkStart w:id="58" w:name="_Toc191420322"/>
      <w:r>
        <w:rPr>
          <w:rFonts w:ascii="Times New Roman" w:hAnsi="Times New Roman"/>
          <w:color w:val="auto"/>
          <w:kern w:val="32"/>
          <w:sz w:val="28"/>
          <w:szCs w:val="28"/>
          <w:lang w:eastAsia="ru-RU"/>
        </w:rPr>
        <w:lastRenderedPageBreak/>
        <w:t xml:space="preserve">ПЛАНИРОВКА ТЕРРИТОРИИ </w:t>
      </w:r>
      <w:bookmarkEnd w:id="57"/>
      <w:r>
        <w:rPr>
          <w:rFonts w:ascii="Times New Roman" w:hAnsi="Times New Roman"/>
          <w:color w:val="auto"/>
          <w:kern w:val="32"/>
          <w:sz w:val="28"/>
          <w:szCs w:val="28"/>
          <w:lang w:eastAsia="ru-RU"/>
        </w:rPr>
        <w:t>МУНИЦИПАЛЬНОГО ОБРАЗОВАНИЯ «ЛЫЧЕВСКАЯ ВОЛОСТЬ» ВЕЛИКОЛУКСКОГО РАЙОНА ПСКОВСКОЙ ОБЛАСТИ</w:t>
      </w:r>
      <w:bookmarkEnd w:id="58"/>
    </w:p>
    <w:p w:rsidR="00144C1B" w:rsidRDefault="00144C1B">
      <w:pPr>
        <w:rPr>
          <w:color w:val="FF0000"/>
          <w:lang w:eastAsia="ru-RU"/>
        </w:rPr>
      </w:pPr>
    </w:p>
    <w:p w:rsidR="00144C1B" w:rsidRDefault="005F3757">
      <w:pPr>
        <w:pStyle w:val="aff7"/>
        <w:widowControl w:val="0"/>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59" w:name="_Toc270676541"/>
      <w:bookmarkStart w:id="60" w:name="_Toc191420323"/>
      <w:r>
        <w:rPr>
          <w:rFonts w:ascii="Times New Roman" w:hAnsi="Times New Roman"/>
          <w:b/>
          <w:sz w:val="24"/>
          <w:szCs w:val="24"/>
        </w:rPr>
        <w:t>Работы по формированию земельных участков</w:t>
      </w:r>
      <w:bookmarkEnd w:id="59"/>
      <w:bookmarkEnd w:id="60"/>
    </w:p>
    <w:p w:rsidR="001A78D9" w:rsidRPr="001A78D9" w:rsidRDefault="001A78D9" w:rsidP="001A78D9">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r w:rsidRPr="001A78D9">
        <w:rPr>
          <w:rFonts w:ascii="Times New Roman" w:eastAsia="Times New Roman" w:hAnsi="Times New Roman"/>
          <w:sz w:val="24"/>
          <w:szCs w:val="24"/>
          <w:lang w:eastAsia="ru-RU"/>
        </w:rPr>
        <w:t>1. Органы местного самоуправления осуществляют распоряжение земельными участками, находящимися в муниципальной собственности сельского поселения.</w:t>
      </w:r>
    </w:p>
    <w:p w:rsidR="001A78D9" w:rsidRPr="001A78D9" w:rsidRDefault="001A78D9" w:rsidP="001A78D9">
      <w:pPr>
        <w:ind w:firstLine="709"/>
        <w:jc w:val="both"/>
        <w:rPr>
          <w:rFonts w:ascii="Times New Roman" w:eastAsia="Times New Roman" w:hAnsi="Times New Roman"/>
          <w:sz w:val="24"/>
          <w:szCs w:val="24"/>
          <w:lang w:eastAsia="ru-RU"/>
        </w:rPr>
      </w:pPr>
      <w:r w:rsidRPr="001A78D9">
        <w:rPr>
          <w:rFonts w:ascii="Times New Roman" w:eastAsia="Times New Roman" w:hAnsi="Times New Roman"/>
          <w:sz w:val="24"/>
          <w:szCs w:val="24"/>
          <w:lang w:eastAsia="ru-RU"/>
        </w:rPr>
        <w:t>Распоряжение земельными участками, находящимися в муниципальной собственности, включает:</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образование земельных участков из земель или земельных участков, находящихся в муниципальной собственности сельского поселения;</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предоставление земельных участков, находящихся в муниципальной собственности сельского поселения для строительства.</w:t>
      </w:r>
    </w:p>
    <w:p w:rsidR="001A78D9" w:rsidRPr="001A78D9" w:rsidRDefault="001A78D9" w:rsidP="001A78D9">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3.1.</w:t>
      </w:r>
      <w:r w:rsidRPr="001A78D9">
        <w:rPr>
          <w:rFonts w:ascii="Times New Roman" w:eastAsia="Times New Roman" w:hAnsi="Times New Roman"/>
          <w:sz w:val="24"/>
          <w:lang w:eastAsia="ru-RU"/>
        </w:rPr>
        <w:t>2. Образование земельных участков из земель или земельных участков, находящихся в муниципальной собственности муниципального образования, осуществляется в соответствии с требованиями и в порядке, установленными Земельным кодексом Российской Федерации.</w:t>
      </w:r>
    </w:p>
    <w:p w:rsidR="001A78D9" w:rsidRPr="001A78D9" w:rsidRDefault="001A78D9" w:rsidP="001A78D9">
      <w:pPr>
        <w:ind w:firstLine="709"/>
        <w:jc w:val="both"/>
        <w:rPr>
          <w:rFonts w:ascii="Times New Roman" w:eastAsia="Times New Roman" w:hAnsi="Times New Roman"/>
          <w:sz w:val="24"/>
          <w:lang w:eastAsia="ru-RU"/>
        </w:rPr>
      </w:pPr>
      <w:r w:rsidRPr="001A78D9">
        <w:rPr>
          <w:rFonts w:ascii="Times New Roman" w:eastAsia="Times New Roman" w:hAnsi="Times New Roman"/>
          <w:sz w:val="24"/>
          <w:lang w:eastAsia="ru-RU"/>
        </w:rPr>
        <w:t>Формирование земельных участков для строительства осуществляется:</w:t>
      </w:r>
    </w:p>
    <w:p w:rsidR="001A78D9" w:rsidRPr="001A78D9" w:rsidRDefault="001A78D9" w:rsidP="001A78D9">
      <w:pPr>
        <w:ind w:firstLine="709"/>
        <w:jc w:val="both"/>
        <w:rPr>
          <w:rFonts w:ascii="Times New Roman" w:eastAsia="Times New Roman" w:hAnsi="Times New Roman"/>
          <w:sz w:val="24"/>
          <w:lang w:eastAsia="ru-RU"/>
        </w:rPr>
      </w:pPr>
      <w:r w:rsidRPr="001A78D9">
        <w:rPr>
          <w:rFonts w:ascii="Times New Roman" w:eastAsia="Times New Roman" w:hAnsi="Times New Roman"/>
          <w:sz w:val="24"/>
          <w:lang w:eastAsia="ru-RU"/>
        </w:rPr>
        <w:t>1) с учетом положений о градостроительном зонировании территории в части принадлежности формируемого земельного участка к одной из территориальных зон, обозначенных на карте градостроительного зонирования;</w:t>
      </w:r>
    </w:p>
    <w:p w:rsidR="001A78D9" w:rsidRPr="001A78D9" w:rsidRDefault="001A78D9" w:rsidP="001A78D9">
      <w:pPr>
        <w:ind w:firstLine="709"/>
        <w:jc w:val="both"/>
        <w:rPr>
          <w:rFonts w:ascii="Times New Roman" w:eastAsia="Times New Roman" w:hAnsi="Times New Roman"/>
          <w:sz w:val="24"/>
          <w:lang w:eastAsia="ru-RU"/>
        </w:rPr>
      </w:pPr>
      <w:r w:rsidRPr="001A78D9">
        <w:rPr>
          <w:rFonts w:ascii="Times New Roman" w:eastAsia="Times New Roman" w:hAnsi="Times New Roman"/>
          <w:sz w:val="24"/>
          <w:lang w:eastAsia="ru-RU"/>
        </w:rPr>
        <w:t>2) с учетом градостроительных регламентов территориальной зоны, установленной настоящими Правилами, в том числе:</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по виду разрешенного использования земельного участка;</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по предельным параметрам разрешенного строительства объектов капитального строительства;</w:t>
      </w:r>
    </w:p>
    <w:p w:rsidR="001A78D9" w:rsidRPr="001A78D9" w:rsidRDefault="001A78D9" w:rsidP="001A78D9">
      <w:pPr>
        <w:ind w:firstLine="709"/>
        <w:jc w:val="both"/>
        <w:rPr>
          <w:rFonts w:ascii="Times New Roman" w:eastAsia="Times New Roman" w:hAnsi="Times New Roman"/>
          <w:sz w:val="24"/>
          <w:szCs w:val="24"/>
          <w:lang w:eastAsia="ru-RU"/>
        </w:rPr>
      </w:pPr>
      <w:r w:rsidRPr="001A78D9">
        <w:rPr>
          <w:rFonts w:ascii="Times New Roman" w:eastAsia="Times New Roman" w:hAnsi="Times New Roman"/>
          <w:sz w:val="24"/>
          <w:szCs w:val="24"/>
          <w:lang w:eastAsia="ru-RU"/>
        </w:rPr>
        <w:t>3) с учетом границ зон с особыми условиями использования территории, границ территорий объектов культурного наследия, отображенных на карте градостроительного зонирования;</w:t>
      </w:r>
    </w:p>
    <w:p w:rsidR="001A78D9" w:rsidRPr="001A78D9" w:rsidRDefault="001A78D9" w:rsidP="001A78D9">
      <w:pPr>
        <w:ind w:firstLine="709"/>
        <w:jc w:val="both"/>
        <w:rPr>
          <w:rFonts w:ascii="Times New Roman" w:eastAsia="Times New Roman" w:hAnsi="Times New Roman"/>
          <w:sz w:val="24"/>
          <w:szCs w:val="24"/>
          <w:lang w:eastAsia="ru-RU"/>
        </w:rPr>
      </w:pPr>
      <w:r w:rsidRPr="001A78D9">
        <w:rPr>
          <w:rFonts w:ascii="Times New Roman" w:eastAsia="Times New Roman" w:hAnsi="Times New Roman"/>
          <w:sz w:val="24"/>
          <w:szCs w:val="24"/>
          <w:lang w:eastAsia="ru-RU"/>
        </w:rPr>
        <w:t>4) с учетом границ территорий, в которых предусматривается осуществление деятельности по комплексному и устойчивому развитию территории;</w:t>
      </w:r>
    </w:p>
    <w:p w:rsidR="001A78D9" w:rsidRPr="001A78D9" w:rsidRDefault="001A78D9" w:rsidP="001A78D9">
      <w:pPr>
        <w:ind w:firstLine="709"/>
        <w:jc w:val="both"/>
        <w:rPr>
          <w:rFonts w:ascii="Times New Roman" w:eastAsia="Times New Roman" w:hAnsi="Times New Roman"/>
          <w:sz w:val="24"/>
          <w:szCs w:val="24"/>
          <w:lang w:eastAsia="ru-RU"/>
        </w:rPr>
      </w:pPr>
      <w:r w:rsidRPr="001A78D9">
        <w:rPr>
          <w:rFonts w:ascii="Times New Roman" w:eastAsia="Times New Roman" w:hAnsi="Times New Roman"/>
          <w:sz w:val="24"/>
          <w:szCs w:val="24"/>
          <w:lang w:eastAsia="ru-RU"/>
        </w:rPr>
        <w:t>5) иных ограничений по использованию земельных участков и объектов капитального строительства, установленных законодательством Российской Федерации;</w:t>
      </w:r>
    </w:p>
    <w:p w:rsidR="001A78D9" w:rsidRPr="001A78D9" w:rsidRDefault="001A78D9" w:rsidP="001A78D9">
      <w:pPr>
        <w:ind w:firstLine="709"/>
        <w:jc w:val="both"/>
        <w:rPr>
          <w:rFonts w:ascii="Times New Roman" w:eastAsia="Times New Roman" w:hAnsi="Times New Roman"/>
          <w:sz w:val="24"/>
          <w:szCs w:val="24"/>
          <w:lang w:eastAsia="ru-RU"/>
        </w:rPr>
      </w:pPr>
      <w:r w:rsidRPr="001A78D9">
        <w:rPr>
          <w:rFonts w:ascii="Times New Roman" w:eastAsia="Times New Roman" w:hAnsi="Times New Roman"/>
          <w:sz w:val="24"/>
          <w:szCs w:val="24"/>
          <w:lang w:eastAsia="ru-RU"/>
        </w:rPr>
        <w:t>6) расчетных показателей минимально допустимого уровня обеспеченности территории объектами коммунальной, транспортной и социальной инфраструктур.</w:t>
      </w:r>
    </w:p>
    <w:p w:rsidR="001A78D9" w:rsidRPr="001A78D9" w:rsidRDefault="001A78D9" w:rsidP="001A78D9">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3.1.</w:t>
      </w:r>
      <w:r w:rsidRPr="001A78D9">
        <w:rPr>
          <w:rFonts w:ascii="Times New Roman" w:eastAsia="Times New Roman" w:hAnsi="Times New Roman"/>
          <w:sz w:val="24"/>
          <w:szCs w:val="24"/>
          <w:lang w:eastAsia="ru-RU"/>
        </w:rPr>
        <w:t>3. Земельные участки, находящиеся в муниципальной собственности, предоставляются на основании:</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 xml:space="preserve">решения администрации </w:t>
      </w:r>
      <w:r>
        <w:rPr>
          <w:rFonts w:ascii="Times New Roman" w:eastAsia="Times New Roman" w:hAnsi="Times New Roman"/>
          <w:sz w:val="24"/>
          <w:szCs w:val="24"/>
          <w:lang w:eastAsia="ar-SA" w:bidi="en-US"/>
        </w:rPr>
        <w:t>Великолукского</w:t>
      </w:r>
      <w:r w:rsidRPr="001A78D9">
        <w:rPr>
          <w:rFonts w:ascii="Times New Roman" w:eastAsia="Times New Roman" w:hAnsi="Times New Roman"/>
          <w:sz w:val="24"/>
          <w:szCs w:val="24"/>
          <w:lang w:eastAsia="ar-SA" w:bidi="en-US"/>
        </w:rPr>
        <w:t xml:space="preserve"> района в случае предоставления земельного участка в собственность бесплатно или в постоянное (бессрочное) пользование в соответствии с земельным законодательством;</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договора купли-продажи в случае предоставления земельного участка в собственность за плату;</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договора аренды в случае предоставления земельного участка в аренду;</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договора безвозмездного пользования в случае предоставления земельного участка в безвозмездное пользование.</w:t>
      </w:r>
    </w:p>
    <w:p w:rsidR="001A78D9" w:rsidRPr="001A78D9" w:rsidRDefault="001A78D9" w:rsidP="001A78D9">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3.1.</w:t>
      </w:r>
      <w:r w:rsidRPr="001A78D9">
        <w:rPr>
          <w:rFonts w:ascii="Times New Roman" w:eastAsia="Times New Roman" w:hAnsi="Times New Roman"/>
          <w:sz w:val="24"/>
          <w:lang w:eastAsia="ru-RU"/>
        </w:rPr>
        <w:t xml:space="preserve">4. Порядок предоставления в собственность, аренду, постоянное (бессрочное) пользование, безвозмездное пользование земельных участков, находящихся в муниципальной собственности, определяется Земельным кодексом Российской Федерации и принятыми в соответствии с ним нормативными правовыми актами Псковской области, нормативными правовыми актами органов местного самоуправления. </w:t>
      </w:r>
    </w:p>
    <w:p w:rsidR="001A78D9" w:rsidRPr="001A78D9" w:rsidRDefault="001A78D9" w:rsidP="001A78D9">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3.1.</w:t>
      </w:r>
      <w:r w:rsidRPr="001A78D9">
        <w:rPr>
          <w:rFonts w:ascii="Times New Roman" w:eastAsia="Times New Roman" w:hAnsi="Times New Roman"/>
          <w:sz w:val="24"/>
          <w:lang w:eastAsia="ru-RU"/>
        </w:rPr>
        <w:t>5. В границах застроенной территории, в отношении которой принято решение о развитии застроенной территории и заключен договор о ее развитии, земельные участки, образованные в границах застроенной территории, предоставляются в собственность бесплатно лицу, с которым заключен этот договор.</w:t>
      </w:r>
    </w:p>
    <w:p w:rsidR="001A78D9" w:rsidRPr="001A78D9" w:rsidRDefault="001A78D9" w:rsidP="001A78D9">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3.1.</w:t>
      </w:r>
      <w:r w:rsidRPr="001A78D9">
        <w:rPr>
          <w:rFonts w:ascii="Times New Roman" w:eastAsia="Times New Roman" w:hAnsi="Times New Roman"/>
          <w:sz w:val="24"/>
          <w:lang w:eastAsia="ru-RU"/>
        </w:rPr>
        <w:t>6. В границах территории, в отношении которой принято решение о комплексном развитии территории по инициативе органа местного самоуправления и заключен договор о комплексном развитии территории, земельные участки, образованные в границах этой территории, предоставляются в аренду без проведения торгов лицу, с которым заключен этот договор.</w:t>
      </w:r>
    </w:p>
    <w:p w:rsidR="001A78D9" w:rsidRPr="001A78D9" w:rsidRDefault="001A78D9" w:rsidP="001A78D9">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3.1.</w:t>
      </w:r>
      <w:r w:rsidRPr="001A78D9">
        <w:rPr>
          <w:rFonts w:ascii="Times New Roman" w:eastAsia="Times New Roman" w:hAnsi="Times New Roman"/>
          <w:sz w:val="24"/>
          <w:lang w:eastAsia="ru-RU"/>
        </w:rPr>
        <w:t>7. Использование земель или земельных участков, находящихся муниципальной собственности, осуществляется без предоставления земельных участков в случаях:</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проведения инженерных изысканий;</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проведения капитального или текущего ремонта линейного объекта;</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строительства временных или вспомогательных сооружений, складирования строительных и иных материалов, техники для обеспечения строительства, реконструкции линейных объектов;</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осуществления геологического изучения недр;</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размещения нестационарных торговых объектов, рекламных конструкций;</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в иных случаях, установленных законодательством Российской Федерации.</w:t>
      </w:r>
    </w:p>
    <w:p w:rsidR="001A78D9" w:rsidRPr="001A78D9" w:rsidRDefault="001A78D9" w:rsidP="001A78D9">
      <w:pPr>
        <w:ind w:firstLine="709"/>
        <w:jc w:val="both"/>
        <w:rPr>
          <w:rFonts w:ascii="Times New Roman" w:eastAsia="Times New Roman" w:hAnsi="Times New Roman"/>
          <w:sz w:val="24"/>
          <w:lang w:eastAsia="ru-RU"/>
        </w:rPr>
      </w:pPr>
      <w:r w:rsidRPr="001A78D9">
        <w:rPr>
          <w:rFonts w:ascii="Times New Roman" w:eastAsia="Times New Roman" w:hAnsi="Times New Roman"/>
          <w:sz w:val="24"/>
          <w:lang w:eastAsia="ru-RU"/>
        </w:rPr>
        <w:t xml:space="preserve">Использование земель или земельных участков в указанных случаях осуществляется на основании разрешения органов местного самоуправления. Порядок выдачи разрешения </w:t>
      </w:r>
      <w:r w:rsidRPr="001A78D9">
        <w:rPr>
          <w:rFonts w:ascii="Times New Roman" w:eastAsia="Times New Roman" w:hAnsi="Times New Roman"/>
          <w:sz w:val="24"/>
          <w:lang w:eastAsia="ru-RU"/>
        </w:rPr>
        <w:lastRenderedPageBreak/>
        <w:t>на использование земель или земельных участков в указанных случаях установлен Земельным кодексом Российской Федерации.</w:t>
      </w:r>
    </w:p>
    <w:p w:rsidR="001A78D9" w:rsidRPr="001A78D9" w:rsidRDefault="001A78D9" w:rsidP="001A78D9">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3.1.</w:t>
      </w:r>
      <w:r w:rsidRPr="001A78D9">
        <w:rPr>
          <w:rFonts w:ascii="Times New Roman" w:eastAsia="Times New Roman" w:hAnsi="Times New Roman"/>
          <w:sz w:val="24"/>
          <w:lang w:eastAsia="ru-RU"/>
        </w:rPr>
        <w:t>8. Не допускается формирование земельных участков для дальнейшего их предоставления с нарушением требований настоящих Правил:</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в части установления вида разрешенного использования земельного участка, не предусмотренного видами разрешенного использования соответствующей территориальной зоны, установленной настоящими Правилами;</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в границах двух и более территориальных зон;</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с площадью и размерами земельного участка, не соответствующих предельным (минимальным и (или) максимальным) размерам земельного участка, установленным градостроительными регламентами настоящих Правил;</w:t>
      </w:r>
    </w:p>
    <w:p w:rsidR="001A78D9" w:rsidRPr="001A78D9" w:rsidRDefault="001A78D9" w:rsidP="001A78D9">
      <w:pPr>
        <w:numPr>
          <w:ilvl w:val="0"/>
          <w:numId w:val="42"/>
        </w:numPr>
        <w:ind w:left="1064"/>
        <w:jc w:val="both"/>
        <w:rPr>
          <w:rFonts w:ascii="Times New Roman" w:eastAsia="Times New Roman" w:hAnsi="Times New Roman"/>
          <w:sz w:val="24"/>
          <w:szCs w:val="24"/>
          <w:lang w:eastAsia="ar-SA" w:bidi="en-US"/>
        </w:rPr>
      </w:pPr>
      <w:r w:rsidRPr="001A78D9">
        <w:rPr>
          <w:rFonts w:ascii="Times New Roman" w:eastAsia="Times New Roman" w:hAnsi="Times New Roman"/>
          <w:sz w:val="24"/>
          <w:szCs w:val="24"/>
          <w:lang w:eastAsia="ar-SA" w:bidi="en-US"/>
        </w:rPr>
        <w:t>по ограничениям использования земельного участка в случаях, предусмотренных действующим законодательством.</w:t>
      </w:r>
    </w:p>
    <w:p w:rsidR="001A78D9" w:rsidRPr="001A78D9" w:rsidRDefault="001A78D9" w:rsidP="001A78D9">
      <w:pPr>
        <w:numPr>
          <w:ilvl w:val="0"/>
          <w:numId w:val="43"/>
        </w:numPr>
        <w:tabs>
          <w:tab w:val="clear" w:pos="432"/>
          <w:tab w:val="num" w:pos="0"/>
          <w:tab w:val="left" w:pos="851"/>
        </w:tabs>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r w:rsidRPr="001A78D9">
        <w:rPr>
          <w:rFonts w:ascii="Times New Roman" w:eastAsia="Times New Roman" w:hAnsi="Times New Roman"/>
          <w:sz w:val="24"/>
          <w:szCs w:val="24"/>
          <w:lang w:eastAsia="ru-RU"/>
        </w:rPr>
        <w:t>9. Не допускается формирование земельных участков для дальнейшего их предоставления при отсутствии возможности обеспечения подъезда к формируемому земельному участку.</w:t>
      </w:r>
    </w:p>
    <w:p w:rsidR="001A78D9" w:rsidRPr="001A78D9" w:rsidRDefault="001A78D9" w:rsidP="001A78D9">
      <w:pPr>
        <w:ind w:firstLine="709"/>
        <w:jc w:val="both"/>
        <w:rPr>
          <w:rFonts w:ascii="Times New Roman" w:eastAsia="Times New Roman" w:hAnsi="Times New Roman"/>
          <w:sz w:val="24"/>
          <w:lang w:eastAsia="ru-RU"/>
        </w:rPr>
      </w:pPr>
      <w:r w:rsidRPr="001A78D9">
        <w:rPr>
          <w:rFonts w:ascii="Times New Roman" w:eastAsia="Times New Roman" w:hAnsi="Times New Roman"/>
          <w:sz w:val="24"/>
          <w:lang w:eastAsia="ru-RU"/>
        </w:rPr>
        <w:t>Не допускается формирование земельных участков, которые приводят к невозможности разрешенного использования расположенных на таких земельных участках объектов недвижимости.</w:t>
      </w:r>
    </w:p>
    <w:p w:rsidR="001A78D9" w:rsidRPr="001A78D9" w:rsidRDefault="001A78D9" w:rsidP="001A78D9">
      <w:pPr>
        <w:ind w:firstLine="709"/>
        <w:jc w:val="both"/>
        <w:rPr>
          <w:rFonts w:ascii="Times New Roman" w:eastAsia="Times New Roman" w:hAnsi="Times New Roman"/>
          <w:sz w:val="24"/>
          <w:lang w:eastAsia="ru-RU"/>
        </w:rPr>
      </w:pPr>
      <w:r w:rsidRPr="001A78D9">
        <w:rPr>
          <w:rFonts w:ascii="Times New Roman" w:eastAsia="Times New Roman" w:hAnsi="Times New Roman"/>
          <w:sz w:val="24"/>
          <w:lang w:eastAsia="ru-RU"/>
        </w:rPr>
        <w:t xml:space="preserve">Не допускается формирование земельного участка, границы которого пересекают границы территориальных зон, за исключением случаев, предусмотренных Земельным кодексом Российской Федерации. </w:t>
      </w:r>
    </w:p>
    <w:p w:rsidR="00144C1B" w:rsidRDefault="00144C1B" w:rsidP="001A78D9">
      <w:pPr>
        <w:suppressAutoHyphens/>
        <w:ind w:firstLine="851"/>
        <w:jc w:val="both"/>
        <w:rPr>
          <w:rFonts w:ascii="Times New Roman" w:eastAsia="Times New Roman" w:hAnsi="Times New Roman"/>
          <w:sz w:val="24"/>
          <w:szCs w:val="24"/>
          <w:lang w:eastAsia="ru-RU"/>
        </w:rPr>
      </w:pPr>
    </w:p>
    <w:p w:rsidR="00144C1B" w:rsidRDefault="005F3757">
      <w:pPr>
        <w:pStyle w:val="aff7"/>
        <w:numPr>
          <w:ilvl w:val="2"/>
          <w:numId w:val="9"/>
        </w:numPr>
        <w:suppressAutoHyphens/>
        <w:autoSpaceDE w:val="0"/>
        <w:autoSpaceDN w:val="0"/>
        <w:adjustRightInd w:val="0"/>
        <w:spacing w:after="0" w:line="360" w:lineRule="auto"/>
        <w:ind w:left="0" w:firstLine="851"/>
        <w:jc w:val="both"/>
        <w:outlineLvl w:val="3"/>
        <w:rPr>
          <w:rFonts w:ascii="Times New Roman" w:hAnsi="Times New Roman"/>
          <w:b/>
          <w:sz w:val="24"/>
          <w:szCs w:val="24"/>
        </w:rPr>
      </w:pPr>
      <w:bookmarkStart w:id="61" w:name="_Toc270676542"/>
      <w:bookmarkStart w:id="62" w:name="_Toc191420324"/>
      <w:r>
        <w:rPr>
          <w:rFonts w:ascii="Times New Roman" w:hAnsi="Times New Roman"/>
          <w:b/>
          <w:sz w:val="24"/>
          <w:szCs w:val="24"/>
        </w:rPr>
        <w:t xml:space="preserve">Общие положения о документации по планировке территории </w:t>
      </w:r>
      <w:bookmarkEnd w:id="61"/>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w:t>
      </w:r>
      <w:bookmarkEnd w:id="62"/>
      <w:r>
        <w:rPr>
          <w:rFonts w:ascii="Times New Roman" w:hAnsi="Times New Roman"/>
          <w:b/>
          <w:sz w:val="24"/>
          <w:szCs w:val="24"/>
        </w:rPr>
        <w:t xml:space="preserve"> </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3.</w:t>
      </w:r>
      <w:r>
        <w:rPr>
          <w:rFonts w:ascii="Times New Roman" w:hAnsi="Times New Roman"/>
          <w:sz w:val="24"/>
          <w:szCs w:val="24"/>
        </w:rPr>
        <w:t>2</w:t>
      </w:r>
      <w:r w:rsidRPr="00DF5148">
        <w:rPr>
          <w:rFonts w:ascii="Times New Roman" w:hAnsi="Times New Roman"/>
          <w:sz w:val="24"/>
          <w:szCs w:val="24"/>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установления границ зон планируемого размещения объектов капитального строительства,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3.</w:t>
      </w:r>
      <w:r>
        <w:rPr>
          <w:rFonts w:ascii="Times New Roman" w:hAnsi="Times New Roman"/>
          <w:sz w:val="24"/>
          <w:szCs w:val="24"/>
        </w:rPr>
        <w:t>2</w:t>
      </w:r>
      <w:r w:rsidRPr="00DF5148">
        <w:rPr>
          <w:rFonts w:ascii="Times New Roman" w:hAnsi="Times New Roman"/>
          <w:sz w:val="24"/>
          <w:szCs w:val="24"/>
        </w:rPr>
        <w:t>.2. Подготовка документации по планировке территории осуществляется в отношении застроенных территорий и подлежащих застройке территорий.</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3.</w:t>
      </w:r>
      <w:r>
        <w:rPr>
          <w:rFonts w:ascii="Times New Roman" w:hAnsi="Times New Roman"/>
          <w:sz w:val="24"/>
          <w:szCs w:val="24"/>
        </w:rPr>
        <w:t>2</w:t>
      </w:r>
      <w:r w:rsidRPr="00DF5148">
        <w:rPr>
          <w:rFonts w:ascii="Times New Roman" w:hAnsi="Times New Roman"/>
          <w:sz w:val="24"/>
          <w:szCs w:val="24"/>
        </w:rPr>
        <w:t>.3. Подготовка документации по планировке территории в целях размещения объекта капитального строительства местного значения является обязательной в следующих случаях:</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lastRenderedPageBreak/>
        <w:t>необходимости изъятия земельных участков для муниципальных ну</w:t>
      </w:r>
      <w:proofErr w:type="gramStart"/>
      <w:r w:rsidRPr="00DF5148">
        <w:rPr>
          <w:rFonts w:ascii="Times New Roman" w:hAnsi="Times New Roman"/>
          <w:sz w:val="24"/>
          <w:szCs w:val="24"/>
        </w:rPr>
        <w:t>жд в св</w:t>
      </w:r>
      <w:proofErr w:type="gramEnd"/>
      <w:r w:rsidRPr="00DF5148">
        <w:rPr>
          <w:rFonts w:ascii="Times New Roman" w:hAnsi="Times New Roman"/>
          <w:sz w:val="24"/>
          <w:szCs w:val="24"/>
        </w:rPr>
        <w:t>язи с размещением объекта капитального строительств местного значения;</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необходимости установления, изменения или отмены красных линий;</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необходимости образования земельных участков,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иных случаев, установленных Градостроительным кодексом Российской Федерации.</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3.</w:t>
      </w:r>
      <w:r>
        <w:rPr>
          <w:rFonts w:ascii="Times New Roman" w:hAnsi="Times New Roman"/>
          <w:sz w:val="24"/>
          <w:szCs w:val="24"/>
        </w:rPr>
        <w:t>2</w:t>
      </w:r>
      <w:r w:rsidRPr="00DF5148">
        <w:rPr>
          <w:rFonts w:ascii="Times New Roman" w:hAnsi="Times New Roman"/>
          <w:sz w:val="24"/>
          <w:szCs w:val="24"/>
        </w:rPr>
        <w:t>.4. Видами документации по планировке территории являются:</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проект планировки территории;</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проект межевания территории.</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3.</w:t>
      </w:r>
      <w:r>
        <w:rPr>
          <w:rFonts w:ascii="Times New Roman" w:hAnsi="Times New Roman"/>
          <w:sz w:val="24"/>
          <w:szCs w:val="24"/>
        </w:rPr>
        <w:t>2</w:t>
      </w:r>
      <w:r w:rsidRPr="00DF5148">
        <w:rPr>
          <w:rFonts w:ascii="Times New Roman" w:hAnsi="Times New Roman"/>
          <w:sz w:val="24"/>
          <w:szCs w:val="24"/>
        </w:rPr>
        <w:t>.5. Подготовка документации по планировке территории осуществляется с учетом и на основании:</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 xml:space="preserve">генерального плана муниципального образования; </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настоящих Правил;</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региональных и местных нормативов градостроительного проектирования;</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программ комплексного развития систем коммунальной инфраструктуры, транспортной инфраструктуры, социальной инфраструктуры;</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требований технических регламентов;</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границ территорий объектов культурного наследия;</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границ зон с особыми условиями использования территорий;</w:t>
      </w:r>
    </w:p>
    <w:p w:rsidR="00DF5148" w:rsidRPr="00DF5148" w:rsidRDefault="00DF5148" w:rsidP="00DF5148">
      <w:pPr>
        <w:suppressAutoHyphens/>
        <w:ind w:firstLine="851"/>
        <w:jc w:val="both"/>
        <w:rPr>
          <w:rFonts w:ascii="Times New Roman" w:hAnsi="Times New Roman"/>
          <w:sz w:val="24"/>
          <w:szCs w:val="24"/>
        </w:rPr>
      </w:pPr>
      <w:r w:rsidRPr="00DF5148">
        <w:rPr>
          <w:rFonts w:ascii="Times New Roman" w:hAnsi="Times New Roman"/>
          <w:sz w:val="24"/>
          <w:szCs w:val="24"/>
        </w:rPr>
        <w:t>иных обязательных требований, установленных в соответствии с законодательством Российской Федерации.</w:t>
      </w:r>
    </w:p>
    <w:p w:rsidR="00144C1B" w:rsidRDefault="00144C1B">
      <w:pPr>
        <w:suppressAutoHyphens/>
        <w:ind w:firstLine="851"/>
        <w:jc w:val="both"/>
        <w:rPr>
          <w:rFonts w:ascii="Times New Roman" w:eastAsia="Times New Roman" w:hAnsi="Times New Roman"/>
          <w:sz w:val="24"/>
          <w:szCs w:val="24"/>
          <w:lang w:eastAsia="ru-RU"/>
        </w:rPr>
      </w:pPr>
    </w:p>
    <w:p w:rsidR="00DF5148" w:rsidRPr="00DF5148" w:rsidRDefault="005F3757" w:rsidP="00DF5148">
      <w:pPr>
        <w:pStyle w:val="aff7"/>
        <w:keepNext/>
        <w:keepLines/>
        <w:numPr>
          <w:ilvl w:val="2"/>
          <w:numId w:val="9"/>
        </w:numPr>
        <w:autoSpaceDE w:val="0"/>
        <w:autoSpaceDN w:val="0"/>
        <w:adjustRightInd w:val="0"/>
        <w:spacing w:after="0" w:line="360" w:lineRule="auto"/>
        <w:ind w:left="0" w:firstLine="851"/>
        <w:jc w:val="both"/>
        <w:outlineLvl w:val="3"/>
        <w:rPr>
          <w:rFonts w:ascii="Times New Roman" w:hAnsi="Times New Roman"/>
          <w:sz w:val="24"/>
          <w:szCs w:val="24"/>
        </w:rPr>
      </w:pPr>
      <w:bookmarkStart w:id="63" w:name="_Toc270676543"/>
      <w:bookmarkStart w:id="64" w:name="_Toc191420325"/>
      <w:r w:rsidRPr="00DF5148">
        <w:rPr>
          <w:rFonts w:ascii="Times New Roman" w:hAnsi="Times New Roman"/>
          <w:b/>
          <w:sz w:val="24"/>
          <w:szCs w:val="24"/>
        </w:rPr>
        <w:t>Особенности подготовки документации по планировке территории</w:t>
      </w:r>
      <w:bookmarkEnd w:id="63"/>
      <w:bookmarkEnd w:id="64"/>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 xml:space="preserve">1. Порядок подготовки и утверждения документации по планировке территории, разрабатываемой на основании решения </w:t>
      </w:r>
      <w:r>
        <w:rPr>
          <w:rFonts w:ascii="Times New Roman" w:eastAsia="Times New Roman" w:hAnsi="Times New Roman"/>
          <w:sz w:val="24"/>
          <w:szCs w:val="24"/>
          <w:lang w:eastAsia="ru-RU"/>
        </w:rPr>
        <w:t>а</w:t>
      </w:r>
      <w:r w:rsidRPr="0079644C">
        <w:rPr>
          <w:rFonts w:ascii="Times New Roman" w:eastAsia="Times New Roman" w:hAnsi="Times New Roman"/>
          <w:sz w:val="24"/>
          <w:szCs w:val="24"/>
          <w:lang w:eastAsia="ru-RU"/>
        </w:rPr>
        <w:t xml:space="preserve">дминистрации </w:t>
      </w:r>
      <w:r>
        <w:rPr>
          <w:rFonts w:ascii="Times New Roman" w:hAnsi="Times New Roman"/>
          <w:sz w:val="24"/>
          <w:szCs w:val="24"/>
        </w:rPr>
        <w:t>Великолукского</w:t>
      </w:r>
      <w:r w:rsidRPr="00B60896">
        <w:rPr>
          <w:rFonts w:ascii="Times New Roman" w:hAnsi="Times New Roman"/>
          <w:sz w:val="24"/>
          <w:szCs w:val="24"/>
        </w:rPr>
        <w:t xml:space="preserve"> района</w:t>
      </w:r>
      <w:r w:rsidRPr="0079644C">
        <w:rPr>
          <w:rFonts w:ascii="Times New Roman" w:eastAsia="Times New Roman" w:hAnsi="Times New Roman"/>
          <w:sz w:val="24"/>
          <w:szCs w:val="24"/>
          <w:lang w:eastAsia="ru-RU"/>
        </w:rPr>
        <w:t xml:space="preserve">, определяется Градостроительным кодексом Российской Федерации, законами </w:t>
      </w:r>
      <w:r>
        <w:rPr>
          <w:rFonts w:ascii="Times New Roman" w:eastAsia="Times New Roman" w:hAnsi="Times New Roman"/>
          <w:sz w:val="24"/>
          <w:szCs w:val="24"/>
          <w:lang w:eastAsia="ru-RU"/>
        </w:rPr>
        <w:t xml:space="preserve">Псковской области </w:t>
      </w:r>
      <w:r w:rsidRPr="0079644C">
        <w:rPr>
          <w:rFonts w:ascii="Times New Roman" w:eastAsia="Times New Roman" w:hAnsi="Times New Roman"/>
          <w:sz w:val="24"/>
          <w:szCs w:val="24"/>
          <w:lang w:eastAsia="ru-RU"/>
        </w:rPr>
        <w:t xml:space="preserve">и нормативными правовыми актами муниципального образования. </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2. Решение о подготовке документации по планировке территории принимается самостоятельно:</w:t>
      </w:r>
    </w:p>
    <w:p w:rsidR="00DF5148" w:rsidRPr="0079644C" w:rsidRDefault="00DF5148" w:rsidP="00DF51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DF5148" w:rsidRPr="0079644C" w:rsidRDefault="00DF5148" w:rsidP="00DF51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lastRenderedPageBreak/>
        <w:t xml:space="preserve">2) правообладателями земельных участков и (или) расположенных на них объектов капитального строительства, по инициативе которых осуществляется комплексное развитие территории; </w:t>
      </w:r>
    </w:p>
    <w:p w:rsidR="00DF5148" w:rsidRPr="0079644C" w:rsidRDefault="00DF5148" w:rsidP="00DF51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F5148" w:rsidRPr="0079644C" w:rsidRDefault="00DF5148" w:rsidP="00DF51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F5148" w:rsidRPr="0079644C" w:rsidRDefault="00DF5148" w:rsidP="00DF51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 xml:space="preserve">Подготовка документации по планировке территории осуществляется указанными лицами за счет их средств или привлекаемыми организациями в соответствии с законодательством Российской Федерации. </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 xml:space="preserve">3. Администрация </w:t>
      </w:r>
      <w:r>
        <w:rPr>
          <w:rFonts w:ascii="Times New Roman" w:hAnsi="Times New Roman"/>
          <w:sz w:val="24"/>
          <w:szCs w:val="24"/>
        </w:rPr>
        <w:t xml:space="preserve">Великолукского района </w:t>
      </w:r>
      <w:r w:rsidRPr="0079644C">
        <w:rPr>
          <w:rFonts w:ascii="Times New Roman" w:eastAsia="Times New Roman" w:hAnsi="Times New Roman"/>
          <w:sz w:val="24"/>
          <w:szCs w:val="24"/>
          <w:lang w:eastAsia="ru-RU"/>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2 настоящей статьи.</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 xml:space="preserve">4. Документация по планировке территории до утверждения подлежит обязательному рассмотрению на публичных слушаниях, общественных обсуждениях в соответствии с требованиями Градостроительного кодекса Российской Федерации. </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5. Публичные слушания, общественные обсуждения по документации по планировке территории проводятся с участием граждан, проживающих на территории, применительно к которой осуществляется подготовка проекта планировки и проекта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затронуты в связи с реализацией таких проектов.</w:t>
      </w:r>
    </w:p>
    <w:p w:rsidR="00DF5148" w:rsidRPr="0079644C" w:rsidRDefault="00DF5148" w:rsidP="00DF51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 xml:space="preserve">Решение о проведении публичных слушаний, общественных обсуждений по документации по планировке территории принимается </w:t>
      </w:r>
      <w:r>
        <w:rPr>
          <w:rFonts w:ascii="Times New Roman" w:eastAsia="Times New Roman" w:hAnsi="Times New Roman"/>
          <w:sz w:val="24"/>
          <w:szCs w:val="24"/>
          <w:lang w:eastAsia="ru-RU"/>
        </w:rPr>
        <w:t>а</w:t>
      </w:r>
      <w:r w:rsidRPr="0079644C">
        <w:rPr>
          <w:rFonts w:ascii="Times New Roman" w:eastAsia="Times New Roman" w:hAnsi="Times New Roman"/>
          <w:sz w:val="24"/>
          <w:szCs w:val="24"/>
          <w:lang w:eastAsia="ru-RU"/>
        </w:rPr>
        <w:t xml:space="preserve">дминистрацией </w:t>
      </w:r>
      <w:r>
        <w:rPr>
          <w:rFonts w:ascii="Times New Roman" w:hAnsi="Times New Roman"/>
          <w:sz w:val="24"/>
          <w:szCs w:val="24"/>
        </w:rPr>
        <w:t xml:space="preserve">Великолукского </w:t>
      </w:r>
      <w:r w:rsidRPr="00B60896">
        <w:rPr>
          <w:rFonts w:ascii="Times New Roman" w:hAnsi="Times New Roman"/>
          <w:sz w:val="24"/>
          <w:szCs w:val="24"/>
        </w:rPr>
        <w:t>района</w:t>
      </w:r>
      <w:r w:rsidRPr="0079644C">
        <w:rPr>
          <w:rFonts w:ascii="Times New Roman" w:eastAsia="Times New Roman" w:hAnsi="Times New Roman"/>
          <w:sz w:val="24"/>
          <w:szCs w:val="24"/>
          <w:lang w:eastAsia="ru-RU"/>
        </w:rPr>
        <w:t>.</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6. Срок проведения публичных слушаний, общественных обсуждений со дня оповещения жителей о начале их поведения составляет не менее одного месяца и не более трех месяцев до дня опубликования заключения о результатах публичных слушаний, общественных обсуждений по документации по планировке территории.</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7. Публичные слушания, общественные обсуждения проводит Организатор.</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8. Заинтересованные лица вправе представить свои предложения и замечания, касающиеся документации по планировке территории для включения их в протокол.</w:t>
      </w:r>
    </w:p>
    <w:p w:rsidR="00DF5148" w:rsidRPr="0079644C" w:rsidRDefault="00DF5148" w:rsidP="00DF51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w:t>
      </w:r>
      <w:r w:rsidRPr="0079644C">
        <w:rPr>
          <w:rFonts w:ascii="Times New Roman" w:eastAsia="Times New Roman" w:hAnsi="Times New Roman"/>
          <w:sz w:val="24"/>
          <w:szCs w:val="24"/>
          <w:lang w:eastAsia="ru-RU"/>
        </w:rPr>
        <w:t xml:space="preserve">9. По результатам публичных слушаний, общественных обсуждений Организатор готовит соответствующее заключение. Заключение о результатах публичных слушаний, </w:t>
      </w:r>
      <w:r w:rsidRPr="0079644C">
        <w:rPr>
          <w:rFonts w:ascii="Times New Roman" w:eastAsia="Times New Roman" w:hAnsi="Times New Roman"/>
          <w:sz w:val="24"/>
          <w:szCs w:val="24"/>
          <w:lang w:eastAsia="ru-RU"/>
        </w:rPr>
        <w:lastRenderedPageBreak/>
        <w:t xml:space="preserve">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Pr="006926F8">
        <w:rPr>
          <w:rFonts w:ascii="Times New Roman" w:eastAsia="Times New Roman" w:hAnsi="Times New Roman"/>
          <w:sz w:val="24"/>
          <w:szCs w:val="24"/>
          <w:lang w:eastAsia="ru-RU"/>
        </w:rPr>
        <w:t>муниципального образования «</w:t>
      </w:r>
      <w:r w:rsidR="001801B9">
        <w:rPr>
          <w:rFonts w:ascii="Times New Roman" w:eastAsia="Times New Roman" w:hAnsi="Times New Roman"/>
          <w:sz w:val="24"/>
          <w:szCs w:val="24"/>
          <w:lang w:eastAsia="ru-RU"/>
        </w:rPr>
        <w:t>Великолукский</w:t>
      </w:r>
      <w:r w:rsidRPr="006926F8">
        <w:rPr>
          <w:rFonts w:ascii="Times New Roman" w:eastAsia="Times New Roman" w:hAnsi="Times New Roman"/>
          <w:sz w:val="24"/>
          <w:szCs w:val="24"/>
          <w:lang w:eastAsia="ru-RU"/>
        </w:rPr>
        <w:t xml:space="preserve"> район» </w:t>
      </w:r>
      <w:r w:rsidRPr="0079644C">
        <w:rPr>
          <w:rFonts w:ascii="Times New Roman" w:eastAsia="Times New Roman" w:hAnsi="Times New Roman"/>
          <w:sz w:val="24"/>
          <w:szCs w:val="24"/>
          <w:lang w:eastAsia="ru-RU"/>
        </w:rPr>
        <w:t>в сети "Интернет".</w:t>
      </w:r>
    </w:p>
    <w:p w:rsidR="00DF5148" w:rsidRPr="0079644C" w:rsidRDefault="001801B9" w:rsidP="00DF5148">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3.3.</w:t>
      </w:r>
      <w:r w:rsidR="00DF5148" w:rsidRPr="0079644C">
        <w:rPr>
          <w:rFonts w:ascii="Times New Roman" w:eastAsia="Times New Roman" w:hAnsi="Times New Roman"/>
          <w:sz w:val="24"/>
          <w:lang w:eastAsia="ru-RU"/>
        </w:rPr>
        <w:t xml:space="preserve">10. </w:t>
      </w:r>
      <w:proofErr w:type="gramStart"/>
      <w:r w:rsidR="00DF5148" w:rsidRPr="0079644C">
        <w:rPr>
          <w:rFonts w:ascii="Times New Roman" w:eastAsia="Times New Roman" w:hAnsi="Times New Roman"/>
          <w:sz w:val="24"/>
          <w:lang w:eastAsia="ru-RU"/>
        </w:rPr>
        <w:t>Подготовленная</w:t>
      </w:r>
      <w:proofErr w:type="gramEnd"/>
      <w:r w:rsidR="00DF5148" w:rsidRPr="0079644C">
        <w:rPr>
          <w:rFonts w:ascii="Times New Roman" w:eastAsia="Times New Roman" w:hAnsi="Times New Roman"/>
          <w:sz w:val="24"/>
          <w:lang w:eastAsia="ru-RU"/>
        </w:rPr>
        <w:t xml:space="preserve"> документации по планировке территории, протокол публичных слушаний, общественных обсуждений и заключение о результатах публичных слушаний, общественных обсуждений направляются в </w:t>
      </w:r>
      <w:r w:rsidR="00DF5148">
        <w:rPr>
          <w:rFonts w:ascii="Times New Roman" w:eastAsia="Times New Roman" w:hAnsi="Times New Roman"/>
          <w:sz w:val="24"/>
          <w:lang w:eastAsia="ru-RU"/>
        </w:rPr>
        <w:t>а</w:t>
      </w:r>
      <w:r w:rsidR="00DF5148" w:rsidRPr="0079644C">
        <w:rPr>
          <w:rFonts w:ascii="Times New Roman" w:eastAsia="Times New Roman" w:hAnsi="Times New Roman"/>
          <w:sz w:val="24"/>
          <w:lang w:eastAsia="ru-RU"/>
        </w:rPr>
        <w:t xml:space="preserve">дминистрацию </w:t>
      </w:r>
      <w:r>
        <w:rPr>
          <w:rFonts w:ascii="Times New Roman" w:hAnsi="Times New Roman"/>
          <w:sz w:val="24"/>
          <w:szCs w:val="24"/>
        </w:rPr>
        <w:t>Великолукского</w:t>
      </w:r>
      <w:r w:rsidR="00DF5148" w:rsidRPr="00B60896">
        <w:rPr>
          <w:rFonts w:ascii="Times New Roman" w:hAnsi="Times New Roman"/>
          <w:sz w:val="24"/>
          <w:szCs w:val="24"/>
        </w:rPr>
        <w:t xml:space="preserve"> района </w:t>
      </w:r>
      <w:r w:rsidR="00DF5148" w:rsidRPr="0079644C">
        <w:rPr>
          <w:rFonts w:ascii="Times New Roman" w:eastAsia="Times New Roman" w:hAnsi="Times New Roman"/>
          <w:sz w:val="24"/>
          <w:lang w:eastAsia="ru-RU"/>
        </w:rPr>
        <w:t>для принятия решения об утверждении документации по планировке территории или об отклонении такой документации и направлении ее на доработку с учетом указанных протокола и заключения.</w:t>
      </w:r>
    </w:p>
    <w:p w:rsidR="00DF5148" w:rsidRPr="0079644C" w:rsidRDefault="001801B9" w:rsidP="00DF5148">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3.3.</w:t>
      </w:r>
      <w:r w:rsidR="00DF5148" w:rsidRPr="0079644C">
        <w:rPr>
          <w:rFonts w:ascii="Times New Roman" w:eastAsia="Times New Roman" w:hAnsi="Times New Roman"/>
          <w:sz w:val="24"/>
          <w:lang w:eastAsia="ru-RU"/>
        </w:rPr>
        <w:t xml:space="preserve">11. Утвержденная документация по планировке территории подлежит обязательному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DF5148" w:rsidRPr="006926F8">
        <w:rPr>
          <w:rFonts w:ascii="Times New Roman" w:eastAsia="Times New Roman" w:hAnsi="Times New Roman"/>
          <w:sz w:val="24"/>
          <w:lang w:eastAsia="ru-RU"/>
        </w:rPr>
        <w:t>муниципального образования «</w:t>
      </w:r>
      <w:r>
        <w:rPr>
          <w:rFonts w:ascii="Times New Roman" w:eastAsia="Times New Roman" w:hAnsi="Times New Roman"/>
          <w:sz w:val="24"/>
          <w:lang w:eastAsia="ru-RU"/>
        </w:rPr>
        <w:t>Великолукский</w:t>
      </w:r>
      <w:r w:rsidR="00DF5148" w:rsidRPr="006926F8">
        <w:rPr>
          <w:rFonts w:ascii="Times New Roman" w:eastAsia="Times New Roman" w:hAnsi="Times New Roman"/>
          <w:sz w:val="24"/>
          <w:lang w:eastAsia="ru-RU"/>
        </w:rPr>
        <w:t xml:space="preserve"> район» </w:t>
      </w:r>
      <w:r w:rsidR="00DF5148" w:rsidRPr="0079644C">
        <w:rPr>
          <w:rFonts w:ascii="Times New Roman" w:eastAsia="Times New Roman" w:hAnsi="Times New Roman"/>
          <w:sz w:val="24"/>
          <w:lang w:eastAsia="ru-RU"/>
        </w:rPr>
        <w:t>в сети "Интернет".</w:t>
      </w:r>
    </w:p>
    <w:p w:rsidR="00DF5148" w:rsidRPr="0079644C" w:rsidRDefault="001801B9" w:rsidP="00DF5148">
      <w:pPr>
        <w:ind w:firstLine="709"/>
        <w:jc w:val="both"/>
        <w:rPr>
          <w:rFonts w:ascii="Times New Roman" w:eastAsia="Times New Roman" w:hAnsi="Times New Roman"/>
          <w:sz w:val="24"/>
          <w:lang w:eastAsia="ru-RU"/>
        </w:rPr>
      </w:pPr>
      <w:r>
        <w:rPr>
          <w:rFonts w:ascii="Times New Roman" w:eastAsia="Times New Roman" w:hAnsi="Times New Roman"/>
          <w:sz w:val="24"/>
          <w:lang w:eastAsia="ru-RU"/>
        </w:rPr>
        <w:t>3.3.</w:t>
      </w:r>
      <w:r w:rsidR="00DF5148" w:rsidRPr="0079644C">
        <w:rPr>
          <w:rFonts w:ascii="Times New Roman" w:eastAsia="Times New Roman" w:hAnsi="Times New Roman"/>
          <w:sz w:val="24"/>
          <w:lang w:eastAsia="ru-RU"/>
        </w:rPr>
        <w:t xml:space="preserve">12. Не допускается осуществлять подготовку документации по планировке территории, предусматривающей размещение объектов местного значения </w:t>
      </w:r>
      <w:r w:rsidR="00DF5148">
        <w:rPr>
          <w:rFonts w:ascii="Times New Roman" w:eastAsia="Times New Roman" w:hAnsi="Times New Roman"/>
          <w:sz w:val="24"/>
          <w:lang w:eastAsia="ru-RU"/>
        </w:rPr>
        <w:t>муниципального образования</w:t>
      </w:r>
      <w:r w:rsidR="00DF5148" w:rsidRPr="0079644C">
        <w:rPr>
          <w:rFonts w:ascii="Times New Roman" w:eastAsia="Times New Roman" w:hAnsi="Times New Roman"/>
          <w:sz w:val="24"/>
          <w:lang w:eastAsia="ru-RU"/>
        </w:rPr>
        <w:t xml:space="preserve">, если размещение таких объектов не предусмотрено генеральным планом </w:t>
      </w:r>
      <w:r w:rsidR="00DF5148">
        <w:rPr>
          <w:rFonts w:ascii="Times New Roman" w:eastAsia="Times New Roman" w:hAnsi="Times New Roman"/>
          <w:sz w:val="24"/>
          <w:lang w:eastAsia="ru-RU"/>
        </w:rPr>
        <w:t>муниципального образования</w:t>
      </w:r>
      <w:r w:rsidR="00DF5148" w:rsidRPr="0079644C">
        <w:rPr>
          <w:rFonts w:ascii="Times New Roman" w:eastAsia="Times New Roman" w:hAnsi="Times New Roman"/>
          <w:sz w:val="24"/>
          <w:lang w:eastAsia="ru-RU"/>
        </w:rPr>
        <w:t>.</w:t>
      </w:r>
    </w:p>
    <w:p w:rsidR="00144C1B" w:rsidRDefault="00144C1B" w:rsidP="00DF5148">
      <w:pPr>
        <w:keepNext/>
        <w:keepLines/>
        <w:autoSpaceDE w:val="0"/>
        <w:autoSpaceDN w:val="0"/>
        <w:adjustRightInd w:val="0"/>
        <w:jc w:val="both"/>
        <w:outlineLvl w:val="3"/>
        <w:rPr>
          <w:rFonts w:ascii="Times New Roman" w:hAnsi="Times New Roman"/>
          <w:sz w:val="24"/>
          <w:szCs w:val="24"/>
        </w:rPr>
      </w:pPr>
    </w:p>
    <w:p w:rsidR="00144C1B" w:rsidRDefault="005F3757">
      <w:pPr>
        <w:pStyle w:val="aff7"/>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65" w:name="_Toc270676544"/>
      <w:bookmarkStart w:id="66" w:name="_Toc191420326"/>
      <w:r>
        <w:rPr>
          <w:rFonts w:ascii="Times New Roman" w:hAnsi="Times New Roman"/>
          <w:b/>
          <w:sz w:val="24"/>
          <w:szCs w:val="24"/>
        </w:rPr>
        <w:t>Порядок подготовки градостроительных планов земельных участков</w:t>
      </w:r>
      <w:bookmarkEnd w:id="65"/>
      <w:bookmarkEnd w:id="66"/>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3.4.1.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в соответствии с настоящим Кодексом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3.4.2.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3.4.3. Орган местного самоуправления в течение двадцати рабочих дней после получения заявления, указанного в </w:t>
      </w:r>
      <w:hyperlink w:anchor="Par4011" w:tooltip="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 w:history="1">
        <w:r>
          <w:rPr>
            <w:rFonts w:ascii="Times New Roman" w:hAnsi="Times New Roman"/>
            <w:sz w:val="24"/>
            <w:szCs w:val="24"/>
          </w:rPr>
          <w:t>части 2</w:t>
        </w:r>
      </w:hyperlink>
      <w:r>
        <w:rPr>
          <w:rFonts w:ascii="Times New Roman" w:hAnsi="Times New Roman"/>
          <w:sz w:val="24"/>
          <w:szCs w:val="24"/>
        </w:rPr>
        <w:t xml:space="preserve"> настоящей статьи, осуществляет подготовку, </w:t>
      </w:r>
      <w:r>
        <w:rPr>
          <w:rFonts w:ascii="Times New Roman" w:hAnsi="Times New Roman"/>
          <w:sz w:val="24"/>
          <w:szCs w:val="24"/>
        </w:rPr>
        <w:lastRenderedPageBreak/>
        <w:t>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3.4.4. </w:t>
      </w:r>
      <w:proofErr w:type="gramStart"/>
      <w:r>
        <w:rPr>
          <w:rFonts w:ascii="Times New Roman" w:hAnsi="Times New Roman"/>
          <w:sz w:val="24"/>
          <w:szCs w:val="24"/>
        </w:rPr>
        <w:t>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Pr>
          <w:rFonts w:ascii="Times New Roman" w:hAnsi="Times New Roman"/>
          <w:sz w:val="24"/>
          <w:szCs w:val="24"/>
        </w:rPr>
        <w:t xml:space="preserve"> Указанные технические условия подлежат представлению в орган местного самоуправления в срок, установленный </w:t>
      </w:r>
      <w:hyperlink w:anchor="Par2357" w:tooltip="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 w:history="1">
        <w:r>
          <w:rPr>
            <w:rFonts w:ascii="Times New Roman" w:hAnsi="Times New Roman"/>
            <w:sz w:val="24"/>
            <w:szCs w:val="24"/>
          </w:rPr>
          <w:t>частью 7 статьи 48</w:t>
        </w:r>
      </w:hyperlink>
      <w:r>
        <w:rPr>
          <w:rFonts w:ascii="Times New Roman" w:hAnsi="Times New Roman"/>
          <w:sz w:val="24"/>
          <w:szCs w:val="24"/>
        </w:rPr>
        <w:t xml:space="preserve"> Градостроительного  Кодекса РФ.</w:t>
      </w:r>
    </w:p>
    <w:p w:rsidR="00144C1B" w:rsidRDefault="00144C1B">
      <w:pPr>
        <w:suppressAutoHyphens/>
        <w:ind w:firstLine="851"/>
        <w:jc w:val="both"/>
        <w:rPr>
          <w:rFonts w:ascii="Times New Roman" w:hAnsi="Times New Roman"/>
          <w:sz w:val="24"/>
          <w:szCs w:val="24"/>
        </w:rPr>
      </w:pPr>
    </w:p>
    <w:p w:rsidR="00144C1B" w:rsidRDefault="00144C1B">
      <w:pPr>
        <w:suppressAutoHyphens/>
        <w:ind w:firstLine="851"/>
        <w:jc w:val="both"/>
        <w:rPr>
          <w:rFonts w:ascii="Times New Roman" w:hAnsi="Times New Roman"/>
          <w:color w:val="FF0000"/>
          <w:sz w:val="24"/>
          <w:szCs w:val="24"/>
        </w:rPr>
      </w:pPr>
    </w:p>
    <w:p w:rsidR="00144C1B" w:rsidRDefault="005F3757">
      <w:pPr>
        <w:rPr>
          <w:rFonts w:ascii="Times New Roman" w:eastAsia="Times New Roman" w:hAnsi="Times New Roman"/>
          <w:b/>
          <w:bCs/>
          <w:color w:val="FF0000"/>
          <w:kern w:val="32"/>
          <w:sz w:val="28"/>
          <w:szCs w:val="28"/>
          <w:lang w:eastAsia="ru-RU"/>
        </w:rPr>
      </w:pPr>
      <w:bookmarkStart w:id="67" w:name="_Toc270676545"/>
      <w:r>
        <w:rPr>
          <w:rFonts w:ascii="Times New Roman" w:eastAsia="Times New Roman" w:hAnsi="Times New Roman"/>
          <w:color w:val="FF0000"/>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68" w:name="_Toc191420327"/>
      <w:r>
        <w:rPr>
          <w:rFonts w:ascii="Times New Roman" w:hAnsi="Times New Roman"/>
          <w:color w:val="auto"/>
          <w:kern w:val="32"/>
          <w:sz w:val="28"/>
          <w:szCs w:val="28"/>
          <w:lang w:eastAsia="ru-RU"/>
        </w:rPr>
        <w:lastRenderedPageBreak/>
        <w:t xml:space="preserve">ИЗМЕНЕНИЕ ФИЗИЧЕСКИМИ И ЮРИДИЧЕСКИМИ ЛИЦАМИ ВИДОВ РАЗРЕШЕННОГО ИСПОЛЬЗОВАНИЯ ЗЕМЕЛЬНЫХ УЧАСТКОВ И ОБЪЕКТОВ КАПИТАЛЬНОГО СТРОИТЕЛЬСТВА НА ТЕРРИТОРИИ </w:t>
      </w:r>
      <w:bookmarkEnd w:id="67"/>
      <w:r>
        <w:rPr>
          <w:rFonts w:ascii="Times New Roman" w:hAnsi="Times New Roman"/>
          <w:color w:val="auto"/>
          <w:kern w:val="32"/>
          <w:sz w:val="28"/>
          <w:szCs w:val="28"/>
          <w:lang w:eastAsia="ru-RU"/>
        </w:rPr>
        <w:t>МУНИЦИПАЛЬНОГО ОБРАЗОВАНИЯ «ЛЫЧЕВСКАЯ ВОЛОСТЬ»</w:t>
      </w:r>
      <w:bookmarkEnd w:id="68"/>
    </w:p>
    <w:p w:rsidR="00144C1B" w:rsidRDefault="00144C1B">
      <w:pPr>
        <w:keepNext/>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69" w:name="_Toc270676546"/>
      <w:r>
        <w:rPr>
          <w:rFonts w:ascii="Times New Roman" w:hAnsi="Times New Roman"/>
          <w:b/>
          <w:sz w:val="24"/>
          <w:szCs w:val="24"/>
        </w:rPr>
        <w:t xml:space="preserve"> </w:t>
      </w:r>
      <w:bookmarkStart w:id="70" w:name="_Toc191420328"/>
      <w:r>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bookmarkEnd w:id="69"/>
      <w:bookmarkEnd w:id="70"/>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4.1.1.Землепользование и застройка земельных участков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4.1.2.Разрешенным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Pr>
          <w:rFonts w:ascii="Times New Roman" w:hAnsi="Times New Roman"/>
          <w:sz w:val="24"/>
          <w:szCs w:val="24"/>
        </w:rPr>
        <w:t>с</w:t>
      </w:r>
      <w:proofErr w:type="gramEnd"/>
      <w:r>
        <w:rPr>
          <w:rFonts w:ascii="Times New Roman" w:hAnsi="Times New Roman"/>
          <w:sz w:val="24"/>
          <w:szCs w:val="24"/>
        </w:rPr>
        <w:t xml:space="preserve"> указанными в градостроительном регламенте:</w:t>
      </w:r>
    </w:p>
    <w:p w:rsidR="00144C1B" w:rsidRDefault="005F3757">
      <w:pPr>
        <w:pStyle w:val="aff7"/>
        <w:numPr>
          <w:ilvl w:val="0"/>
          <w:numId w:val="15"/>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видами разрешенного использования земельных участков и объектов капитального строительства;</w:t>
      </w:r>
    </w:p>
    <w:p w:rsidR="00144C1B" w:rsidRDefault="005F3757">
      <w:pPr>
        <w:pStyle w:val="aff7"/>
        <w:numPr>
          <w:ilvl w:val="0"/>
          <w:numId w:val="15"/>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144C1B" w:rsidRDefault="005F3757">
      <w:pPr>
        <w:pStyle w:val="aff7"/>
        <w:numPr>
          <w:ilvl w:val="0"/>
          <w:numId w:val="15"/>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4.1.3.При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местными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4.1.4.Изменение видов разрешенного использования земельных участков и объектов капитального строительства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физическими и юридическими лицами осуществляется в </w:t>
      </w:r>
      <w:r>
        <w:rPr>
          <w:rFonts w:ascii="Times New Roman" w:hAnsi="Times New Roman"/>
          <w:sz w:val="24"/>
          <w:szCs w:val="24"/>
        </w:rPr>
        <w:lastRenderedPageBreak/>
        <w:t>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4.1.5.Основные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4.1.6.Для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объекта капитального строительства направляют заявление в комиссию по подготовке проекта Правил землепользования и застройки.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4.1.7.Решения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4.1.8.Установленные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4.1.9.Дополнительно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4.1.10.В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w:t>
      </w:r>
      <w:r>
        <w:rPr>
          <w:rFonts w:ascii="Times New Roman" w:hAnsi="Times New Roman"/>
          <w:sz w:val="24"/>
          <w:szCs w:val="24"/>
        </w:rPr>
        <w:lastRenderedPageBreak/>
        <w:t>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При этом более строгие требования, относящиеся к одному и тому же параметру, поглощают более мягкие.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4.1.11.Разрешения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144C1B" w:rsidRDefault="00144C1B">
      <w:pPr>
        <w:suppressAutoHyphens/>
        <w:ind w:firstLine="851"/>
        <w:jc w:val="both"/>
        <w:rPr>
          <w:rFonts w:ascii="Times New Roman" w:hAnsi="Times New Roman"/>
          <w:color w:val="FF0000"/>
          <w:sz w:val="24"/>
          <w:szCs w:val="24"/>
        </w:rPr>
      </w:pPr>
    </w:p>
    <w:p w:rsidR="00144C1B" w:rsidRDefault="005F3757">
      <w:pPr>
        <w:rPr>
          <w:rFonts w:ascii="Times New Roman" w:eastAsia="Times New Roman" w:hAnsi="Times New Roman"/>
          <w:b/>
          <w:bCs/>
          <w:color w:val="FF0000"/>
          <w:kern w:val="32"/>
          <w:sz w:val="28"/>
          <w:szCs w:val="28"/>
          <w:lang w:eastAsia="ru-RU"/>
        </w:rPr>
      </w:pPr>
      <w:bookmarkStart w:id="71" w:name="_Toc270676547"/>
      <w:r>
        <w:rPr>
          <w:rFonts w:ascii="Times New Roman" w:eastAsia="Times New Roman" w:hAnsi="Times New Roman"/>
          <w:color w:val="FF0000"/>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72" w:name="_Toc191420329"/>
      <w:r>
        <w:rPr>
          <w:rFonts w:ascii="Times New Roman" w:hAnsi="Times New Roman"/>
          <w:color w:val="auto"/>
          <w:kern w:val="32"/>
          <w:sz w:val="28"/>
          <w:szCs w:val="28"/>
          <w:lang w:eastAsia="ru-RU"/>
        </w:rPr>
        <w:lastRenderedPageBreak/>
        <w:t xml:space="preserve">СТРОИТЕЛЬСТВО, РЕКОНСТРУКЦИЯ ОБЪЕКТОВ КАПИТАЛЬНОГО СТРОИТЕЛЬСТВА НА ТЕРРИТОРИИ </w:t>
      </w:r>
      <w:bookmarkEnd w:id="71"/>
      <w:r>
        <w:rPr>
          <w:rFonts w:ascii="Times New Roman" w:hAnsi="Times New Roman"/>
          <w:color w:val="auto"/>
          <w:kern w:val="32"/>
          <w:sz w:val="28"/>
          <w:szCs w:val="28"/>
          <w:lang w:eastAsia="ru-RU"/>
        </w:rPr>
        <w:t>МУНИЦИПАЛЬНОГО ОБРАЗОВАНИЯ «ЛЫЧЕВСКАЯ ВОЛОСТЬ»</w:t>
      </w:r>
      <w:bookmarkEnd w:id="72"/>
    </w:p>
    <w:p w:rsidR="00144C1B" w:rsidRDefault="00144C1B">
      <w:pPr>
        <w:rPr>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73" w:name="_Toc270676548"/>
      <w:bookmarkStart w:id="74" w:name="_Toc191420330"/>
      <w:r>
        <w:rPr>
          <w:rFonts w:ascii="Times New Roman" w:hAnsi="Times New Roman"/>
          <w:b/>
          <w:sz w:val="24"/>
          <w:szCs w:val="24"/>
        </w:rPr>
        <w:t>Общие условия осуществления строительства, реконструкции объектов капитального строительства</w:t>
      </w:r>
      <w:bookmarkEnd w:id="73"/>
      <w:bookmarkEnd w:id="74"/>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5.1.1.Строительство, реконструкция и капитальный ремонт, если при его проведении затрагиваются конструктивные и другие характеристики надежности и безопасности объектов капитального строительства (далее - капитальный ремонт),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осуществляются правообладателями земельных участков в границах объектов их прав при условиях, что:</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земельные участки, иные объекты прав сформированы и зарегистрированы в соответствии с требованиями федерального законодательства;</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строительство, реконструкция объектов капитального строительства и их капитальный ремонт осуществляются в соответствии с градостроительным регламентом и при условии соблюдения требований технических регламентов, в соответствии с разрешением на строительство.</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5.1.2.Строительство,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в соответствии с проектной документацией, за исключением строительства, реконструкции, капитального ремонта объектов индивидуального жилищного строительства, когда разработка проектной документации не требуется;</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на основании разрешения на строительство (за исключением случаев, предусмотренных законодательством Российской Федерации).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5.1.3.Подготовка и выдача технических условий осуществляются в порядке, определяемом постановлениями Правительства Российской Федерации и муниципальными правовыми актами.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5.1.4.Подготовка проектной документации, ее утверждение, прохождение государственной экспертизы осуществляются в порядке, установленном Градостроительным кодексом Российской Федерации и другими правовыми актами Правительства РФ.</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5.1.5.Разрешение на строительство выдается (продлевается) уполномоченным Администрацией муниципального образования органом в порядке, установленном ст.51 Градостроительного кодекса Российской Федерации, муниципальными правовыми актами.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5.1.6.Разрешение на строительство может выдаваться на отдельные этапы строительства или реконструкции.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5.1.7.Разрешение на ввод объекта в эксплуатацию выдается органом, выдавшим</w:t>
      </w:r>
      <w:r>
        <w:rPr>
          <w:rFonts w:ascii="Times New Roman" w:hAnsi="Times New Roman"/>
          <w:color w:val="FF0000"/>
          <w:sz w:val="24"/>
          <w:szCs w:val="24"/>
        </w:rPr>
        <w:t xml:space="preserve"> </w:t>
      </w:r>
      <w:r>
        <w:rPr>
          <w:rFonts w:ascii="Times New Roman" w:hAnsi="Times New Roman"/>
          <w:sz w:val="24"/>
          <w:szCs w:val="24"/>
        </w:rPr>
        <w:t>разрешение на строительство в соответствии с Градостроительным кодексом Российской Федерации, федеральным законодательством, законодательством Псковской области, настоящими Правилами и другими муниципальными правовыми актами.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Разрешение на строительство может быть приостановлено органом, его выдавшим, в случае невыполнения застройщиком норм правовых актов по вопросам градостроительной деятельности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5.1.8.На объектах, принимаемых в эксплуатацию в первом и четвертом кварталах, а также в апреле, по заявлению застройщика решением Администрации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допускается переносить сроки выполнения работ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на ближайший весенне-летний период, но не позднее 1 июля, при</w:t>
      </w:r>
      <w:proofErr w:type="gramEnd"/>
      <w:r>
        <w:rPr>
          <w:rFonts w:ascii="Times New Roman" w:hAnsi="Times New Roman"/>
          <w:sz w:val="24"/>
          <w:szCs w:val="24"/>
        </w:rPr>
        <w:t xml:space="preserve"> </w:t>
      </w:r>
      <w:proofErr w:type="gramStart"/>
      <w:r>
        <w:rPr>
          <w:rFonts w:ascii="Times New Roman" w:hAnsi="Times New Roman"/>
          <w:sz w:val="24"/>
          <w:szCs w:val="24"/>
        </w:rPr>
        <w:t>предъявлении</w:t>
      </w:r>
      <w:proofErr w:type="gramEnd"/>
      <w:r>
        <w:rPr>
          <w:rFonts w:ascii="Times New Roman" w:hAnsi="Times New Roman"/>
          <w:sz w:val="24"/>
          <w:szCs w:val="24"/>
        </w:rPr>
        <w:t xml:space="preserve"> акта, предусмотренного частью 4 статьи 753 Гражданского кодекса Российской Федерации.</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75" w:name="_Toc270676549"/>
      <w:bookmarkStart w:id="76" w:name="_Toc191420331"/>
      <w:r>
        <w:rPr>
          <w:rFonts w:ascii="Times New Roman" w:hAnsi="Times New Roman"/>
          <w:b/>
          <w:sz w:val="24"/>
          <w:szCs w:val="24"/>
        </w:rPr>
        <w:t>Обеспечение доступа застройщиков к системам инженерной, транспортной и социальной инфраструктур общего пользования</w:t>
      </w:r>
      <w:bookmarkEnd w:id="75"/>
      <w:bookmarkEnd w:id="76"/>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5.2.1.Условием доступа застройщиков земельных участков и объектов капитального строительства к находящимся в распоряжении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системам инженерной, транспортной и социальной инфраструктур общего пользования является их участие в развитии указанных систем в порядке, установленном муниципальными правовыми актами и предусматривающем внесение платежей в соответствии с тарифами, установленными в соответствии с действующим законодательством в зависимости от зоны нахождения объекта и</w:t>
      </w:r>
      <w:proofErr w:type="gramEnd"/>
      <w:r>
        <w:rPr>
          <w:rFonts w:ascii="Times New Roman" w:hAnsi="Times New Roman"/>
          <w:sz w:val="24"/>
          <w:szCs w:val="24"/>
        </w:rPr>
        <w:t xml:space="preserve"> его объема (мощности), или путем адекватного платежам участия в проектировании и (или) строительстве объектов инфраструктур.</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5.2.2.Условием доступа застройщиков земельных участков и объектов капитального строительства к системам инженерной и транспортной инфраструктур, находящимся в распоряжении иных субъектов, является заключение ими соглашения с собственниками соответствующих систем при посредничестве Администрации муниципального образования в случаях, установленных муниципальными правовыми актами.</w:t>
      </w:r>
      <w:proofErr w:type="gramEnd"/>
    </w:p>
    <w:p w:rsidR="00144C1B" w:rsidRDefault="00144C1B">
      <w:pPr>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77" w:name="_Toc270676550"/>
      <w:bookmarkStart w:id="78" w:name="_Toc191420332"/>
      <w:r>
        <w:rPr>
          <w:rFonts w:ascii="Times New Roman" w:hAnsi="Times New Roman"/>
          <w:b/>
          <w:sz w:val="24"/>
          <w:szCs w:val="24"/>
        </w:rPr>
        <w:lastRenderedPageBreak/>
        <w:t>Выдача разрешения на отклонение от предельных параметров разрешенного строительства, реконструкции объектов капитального строительства</w:t>
      </w:r>
      <w:bookmarkEnd w:id="77"/>
      <w:bookmarkEnd w:id="78"/>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5.3.1.Правообладатели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конкретного земельного участка при соблюдении требований технических регламентов. Выдача указанного разрешения осуществляется </w:t>
      </w:r>
      <w:r w:rsidR="001801B9">
        <w:rPr>
          <w:rFonts w:ascii="Times New Roman" w:hAnsi="Times New Roman"/>
          <w:sz w:val="24"/>
          <w:szCs w:val="24"/>
        </w:rPr>
        <w:t>Г</w:t>
      </w:r>
      <w:r>
        <w:rPr>
          <w:rFonts w:ascii="Times New Roman" w:hAnsi="Times New Roman"/>
          <w:sz w:val="24"/>
          <w:szCs w:val="24"/>
        </w:rPr>
        <w:t>лавой муниципального образования</w:t>
      </w:r>
      <w:r w:rsidR="001801B9">
        <w:rPr>
          <w:rFonts w:ascii="Times New Roman" w:hAnsi="Times New Roman"/>
          <w:sz w:val="24"/>
          <w:szCs w:val="24"/>
        </w:rPr>
        <w:t xml:space="preserve"> «Великолукский район»</w:t>
      </w:r>
      <w:r>
        <w:rPr>
          <w:rFonts w:ascii="Times New Roman" w:hAnsi="Times New Roman"/>
          <w:sz w:val="24"/>
          <w:szCs w:val="24"/>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5.3.2.Физическое или юридическое лицо,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его предоставлении в Комиссию.</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К заявлению прилагаются материалы, подтверждающие наличие у земельного участка характеристик из числа указанных в подпункте 5.3.1 настоящих Правил и препятствующих эффективному использованию земельного участка без отклонения от предельных параметров разрешенного строительства, реконструкции объектов капитального строительства.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5.3.3.Заявление о выдаче разрешения на отклонение от предельных параметров разрешенного строительства, реконструкции объектов капитального строительства рассматривается Комиссией.</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5.3.4.Комиссия по результатам рассмотрения заявки на своем заседании с учетом заключения о результатах публичных слушаний осуществляет подготовку рекомендаций главе Администрации муниципального образования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Администрации муниципального образования.</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Для подготовки рекомендаций Комиссия может запросить уполномоченные органы в сфере охраны окружающей среды, санитарно-эпидемиологического надзора, по охране и использованию объектов культурного наследия и иных по предмету заявления. Письменные заключения указанных уполномоченных органов предоставляются в Комиссию.</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5.3.5.Глава муниципального образования в течение семи дней со дня поступления указанных в подпункте 5.3.4 настоящих Правил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5.3.6.Расходы,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5.3.7.Физическое или юридическое лицо вправе оспорить в судебном порядке решение о выдаче разрешения на отклонение от предельных параметров разрешенного строительства или об отказе в выдаче такого разрешения.</w:t>
      </w:r>
    </w:p>
    <w:p w:rsidR="00144C1B" w:rsidRDefault="00144C1B">
      <w:pPr>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79" w:name="_Toc270676551"/>
      <w:bookmarkStart w:id="80" w:name="_Toc191420333"/>
      <w:r>
        <w:rPr>
          <w:rFonts w:ascii="Times New Roman" w:hAnsi="Times New Roman"/>
          <w:b/>
          <w:sz w:val="24"/>
          <w:szCs w:val="24"/>
        </w:rPr>
        <w:t>Застройка индивидуальных жилых домов</w:t>
      </w:r>
      <w:bookmarkEnd w:id="79"/>
      <w:bookmarkEnd w:id="80"/>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5.4.1. Предоставление земельных участков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под индивидуальное жилищное строительство осуществляется в соответствии с территориальным зонированием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Администрацией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или уполномоченным органом.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5.4.2. Новые участки под индивидуальное жилищное строительство предоставляются в порядке, определенном статьей 39.3, 39.6, 39.11, 39.12, 39.18, 39.20 Земельного кодекса Российской Федерации.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Предельные размеры земельных участков, не устанавливаются для земельных участков, предоставленных до введения в действие Земельного кодекса Российской Федерации, и закрепляются по фактическому использованию.</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5.4.3. Основанием для заключения с заявителем договора аренды земельного участка и его государственной регистрации является правовой акт Администрации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или протокол о результатах торгов.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5.4.4. Строительные работы должны осуществляться на основании разрешения на строительство в соответствии с техническими градостроительными регламентами.</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81" w:name="_Toc270676552"/>
      <w:bookmarkStart w:id="82" w:name="_Toc191420334"/>
      <w:r>
        <w:rPr>
          <w:rFonts w:ascii="Times New Roman" w:hAnsi="Times New Roman"/>
          <w:b/>
          <w:sz w:val="24"/>
          <w:szCs w:val="24"/>
        </w:rPr>
        <w:t>Застройка жилых районов, регулирование этажности</w:t>
      </w:r>
      <w:bookmarkEnd w:id="81"/>
      <w:bookmarkEnd w:id="82"/>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5.5.1.Проекты жилищно-гражданского строительства должны предусматривать комплексную застройку жилых районов с учетом одновременного строительства жилых домов, учреждений культурно-бытового назначения, инженерного оборудования, </w:t>
      </w:r>
      <w:r>
        <w:rPr>
          <w:rFonts w:ascii="Times New Roman" w:hAnsi="Times New Roman"/>
          <w:sz w:val="24"/>
          <w:szCs w:val="24"/>
        </w:rPr>
        <w:lastRenderedPageBreak/>
        <w:t>благоустройства и озеленения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При проектировании жилищно-гражданского строительства должны учитываться требования по обеспечению пожарной безопасности к проходам, подъездам, проездам к зданиям, сооружениям и строениям, противопожарным расстояниям между ними; наружному противопожарному водоснабжению. </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5.5.2.Жилищно-гражданское строительство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осуществляется как по типовым (повторного применения), так и по </w:t>
      </w:r>
      <w:proofErr w:type="gramStart"/>
      <w:r>
        <w:rPr>
          <w:rFonts w:ascii="Times New Roman" w:hAnsi="Times New Roman"/>
          <w:sz w:val="24"/>
          <w:szCs w:val="24"/>
        </w:rPr>
        <w:t>индивидуальным проектам</w:t>
      </w:r>
      <w:proofErr w:type="gramEnd"/>
      <w:r>
        <w:rPr>
          <w:rFonts w:ascii="Times New Roman" w:hAnsi="Times New Roman"/>
          <w:sz w:val="24"/>
          <w:szCs w:val="24"/>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Необходимость строительства по </w:t>
      </w:r>
      <w:proofErr w:type="gramStart"/>
      <w:r>
        <w:rPr>
          <w:rFonts w:ascii="Times New Roman" w:hAnsi="Times New Roman"/>
          <w:sz w:val="24"/>
          <w:szCs w:val="24"/>
        </w:rPr>
        <w:t>индивидуальным проектам</w:t>
      </w:r>
      <w:proofErr w:type="gramEnd"/>
      <w:r>
        <w:rPr>
          <w:rFonts w:ascii="Times New Roman" w:hAnsi="Times New Roman"/>
          <w:sz w:val="24"/>
          <w:szCs w:val="24"/>
        </w:rPr>
        <w:t xml:space="preserve"> определяется Администрацией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и (или) заказчиком.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5.5.3.Проектами застройки, инженерного оборудования кварталов жилой застройки и организации строительства должна предусматриваться возможность ввода в эксплуатацию градостроительных комплексов и отдельных объектов с полным комплектом инженерного оборудования и благоустройством территории (подходы, подъезды, озеленение, наружное освещение), исключающая необходимость возобновления земляных (строительных) работ на участках с объектами, введенными в эксплуатацию.</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5.5.4.Этажность и высота объектов капитального строительства определяется в соответствии с градостроительным зонированием, градостроительными регламентами с учетом интенсивного использования территории и подземного пространства, а также исходя из архитектурно-художественных соображений, требований создания комплексной ансамблевой застройки при соблюдении строительных, санитарно-технических и специальных нормативов.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Этажность проектируемых зданий устанавливается путем проработки объемно-пространственной композиции застройки при разработке проектов планировки жилых микрорайонов, проектов застройки кварталов, улиц, отдельных планировочных узлов с условием соответствия принятых решений положениям, рассмотренным в настоящих Правилах.</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Этажность застройки может уточняться проектными проработками на стадии проектирования для капитального строительства, исходя из градостроительных условий, возможностей строительно-монтажных организаций, технико-экономических показателей плотности жилого фонда, технических возможностей инженерного оборудования и пожарной безопасности и по согласованию с ревизионной комиссией муниципального образования, с условием соответствия принятых решений положениям, рассмотренным в настоящих Правилах и техническим регламентам.</w:t>
      </w:r>
      <w:proofErr w:type="gramEnd"/>
    </w:p>
    <w:p w:rsidR="00144C1B" w:rsidRDefault="00144C1B">
      <w:pPr>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83" w:name="_Toc270676553"/>
      <w:bookmarkStart w:id="84" w:name="_Toc191420335"/>
      <w:r>
        <w:rPr>
          <w:rFonts w:ascii="Times New Roman" w:hAnsi="Times New Roman"/>
          <w:b/>
          <w:sz w:val="24"/>
          <w:szCs w:val="24"/>
        </w:rPr>
        <w:lastRenderedPageBreak/>
        <w:t>Строительство гаражей</w:t>
      </w:r>
      <w:bookmarkEnd w:id="83"/>
      <w:bookmarkEnd w:id="84"/>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5.6.1.Требования к размещению коллективных гаражно-строительных кооперативов (далее - ГСК):</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размещение ГСК, как правило, производится на землях производственных или коммунальных зон. Размещение ГСК в санитарно-защитных зонах промышленных предприятий и других объектов за счет площади, предназначенной под озеленение этих зон, не допускается;</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устройство ГСК грузового транспорта в жилых и общественно-деловых зонах не допускается;</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покрытие проездов и площадок для автотранспорта должно быть стойким к воздействию нефтепродуктов с уклонами в сторону дренажных потоков сбора стоков или очистных сооружений.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5.6.2. Для обеспечения основных функций гаражей (хранения, повседневного и периодического обслуживания автотранспорта и другой самоходной техники, далее - транспортных средств) ГСК должны иметь:</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места сбора и временного (раздельного) хранения отходов потребления (цветных и черных металлов, авторезины, аккумуляторов, отработанных масел), исключающие прямое воздействие на них атмосферных осадков;</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места сбора твердых коммунальных отходов, оборудованные стандартными емкостями объемом не менее 0,5 м</w:t>
      </w:r>
      <w:r>
        <w:rPr>
          <w:rFonts w:ascii="Times New Roman" w:eastAsia="Times New Roman" w:hAnsi="Times New Roman"/>
          <w:sz w:val="24"/>
          <w:szCs w:val="24"/>
          <w:vertAlign w:val="superscript"/>
          <w:lang w:eastAsia="ru-RU"/>
        </w:rPr>
        <w:t>3</w:t>
      </w:r>
      <w:r>
        <w:rPr>
          <w:rFonts w:ascii="Times New Roman" w:eastAsia="Times New Roman" w:hAnsi="Times New Roman"/>
          <w:sz w:val="24"/>
          <w:szCs w:val="24"/>
          <w:lang w:eastAsia="ru-RU"/>
        </w:rPr>
        <w:t>;</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асфальтированные либо бетонированные проезды, стоянки, площадки;</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зеленые зоны, отделяющие гаражи от жилой застройки;</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наружное электрическое освещение.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5.6.3.ГСК с численностью гаражных боксов 50 и более могут быть </w:t>
      </w:r>
      <w:proofErr w:type="gramStart"/>
      <w:r>
        <w:rPr>
          <w:rFonts w:ascii="Times New Roman" w:hAnsi="Times New Roman"/>
          <w:sz w:val="24"/>
          <w:szCs w:val="24"/>
        </w:rPr>
        <w:t>оборудованы</w:t>
      </w:r>
      <w:proofErr w:type="gramEnd"/>
      <w:r>
        <w:rPr>
          <w:rFonts w:ascii="Times New Roman" w:hAnsi="Times New Roman"/>
          <w:sz w:val="24"/>
          <w:szCs w:val="24"/>
        </w:rPr>
        <w:t xml:space="preserve"> смотровой эстакадой и автомойкой с автономным (оборотным) водоснабжением.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При устройстве эстакады предусматриваются мероприятия по охране почвы от загрязнения нефтепродуктами. При строительстве гаражных боксов предусматривается устройство естественной вытяжной вентиляции.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5.6.4.Противопожарные требования к ГСК - противопожарное водоснабжение от пожарных гидрантов либо водоемов.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5.6.5.Текущее обслуживание, ремонт транспортных дорог и проездов на территории ГСК обязан производить ГСК.</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Земельный участок, непосредственно прилегающий к границам ГСК, размерами до 50 метров в случае отсутствия соседних землепользователей подлежит уборке и благоустройству силами ГСК.</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5.6.6.Порядок разработки проектной документации и подготовка к началу строительных работ:</w:t>
      </w:r>
    </w:p>
    <w:p w:rsidR="00144C1B" w:rsidRDefault="005F3757">
      <w:pPr>
        <w:pStyle w:val="aff7"/>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основании положительного решения Комиссии по выбору земельных участков и утвержденного акта выбора земельного участка в случае отсутствия проектов планировки и застройки рассматриваемых территорий принимается постановление о предварительном согласовании земельного участка. Уполномоченный орган при Администрации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w:t>
      </w:r>
      <w:r>
        <w:rPr>
          <w:rFonts w:ascii="Times New Roman" w:eastAsia="Times New Roman" w:hAnsi="Times New Roman"/>
          <w:sz w:val="24"/>
          <w:szCs w:val="24"/>
          <w:lang w:eastAsia="ru-RU"/>
        </w:rPr>
        <w:t>направляет запросы о предоставлении технических условий для подключения необходимых коммуникаций в соответствующие службы и организации;</w:t>
      </w:r>
    </w:p>
    <w:p w:rsidR="00144C1B" w:rsidRDefault="005F3757">
      <w:pPr>
        <w:pStyle w:val="aff7"/>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соответствии с техническими условиями готовится проектная документация. В состав проектной документации, представляемой для согласования в Администрацию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r>
        <w:rPr>
          <w:rFonts w:ascii="Times New Roman" w:eastAsia="Times New Roman" w:hAnsi="Times New Roman"/>
          <w:sz w:val="24"/>
          <w:szCs w:val="24"/>
          <w:lang w:eastAsia="ru-RU"/>
        </w:rPr>
        <w:t xml:space="preserve">, входят: </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ситуационный план в масштабе 1:2000 или 1:10000;</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генеральный план (разбивочный чертеж с проектом благоустройства, сводный план инженерных коммуникаций, вертикальная планировка, картограмма перемещения земляных масс); </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план организации строительства;</w:t>
      </w:r>
    </w:p>
    <w:p w:rsidR="00144C1B" w:rsidRDefault="005F3757">
      <w:pPr>
        <w:pStyle w:val="aff7"/>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утверждения проектной документации ГСК подает заявку на предоставление земельного участка;</w:t>
      </w:r>
    </w:p>
    <w:p w:rsidR="00144C1B" w:rsidRDefault="005F3757">
      <w:pPr>
        <w:pStyle w:val="aff7"/>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период строительства земельные участки предоставляются ГСК в аренду на нормативный срок строительства;</w:t>
      </w:r>
    </w:p>
    <w:p w:rsidR="00144C1B" w:rsidRDefault="005F3757">
      <w:pPr>
        <w:pStyle w:val="aff7"/>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вынос в натуру границ земельных участков выполняется специализированными организациями, осуществляющими инженерно-геодезические изыскания и работы, на основании выданных лицензий;</w:t>
      </w:r>
    </w:p>
    <w:p w:rsidR="00144C1B" w:rsidRDefault="005F3757">
      <w:pPr>
        <w:pStyle w:val="aff7"/>
        <w:numPr>
          <w:ilvl w:val="0"/>
          <w:numId w:val="16"/>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после получения постановления о предоставлении земельного участка и государственной регистрации правовых документов на землю ГСК представляет в Администрацию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w:t>
      </w:r>
      <w:r>
        <w:rPr>
          <w:rFonts w:ascii="Times New Roman" w:eastAsia="Times New Roman" w:hAnsi="Times New Roman"/>
          <w:sz w:val="24"/>
          <w:szCs w:val="24"/>
          <w:lang w:eastAsia="ru-RU"/>
        </w:rPr>
        <w:t>документы и материалы для получения разрешения на строительство.</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5.6.7.Порядок выдачи разрешения на строительство:</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любое строительство (использование земельных участков) должно осуществляться в строгом соответствии с утвержденной проектной документацией.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Приступать к использованию земельных участков разрешается после установления границ этих участков в натуре (на местности) и выдачи документов, удостоверяющих право на земельный участок;</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разрешение на строительство выдается Администрацией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w:t>
      </w:r>
      <w:r>
        <w:rPr>
          <w:rFonts w:ascii="Times New Roman" w:eastAsia="Times New Roman" w:hAnsi="Times New Roman"/>
          <w:sz w:val="24"/>
          <w:szCs w:val="24"/>
          <w:lang w:eastAsia="ru-RU"/>
        </w:rPr>
        <w:t>в установленном порядке;</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 порядок распределения мест членам ГСК для строительства гаражных боксов устанавливается Уставом кооператива;</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за отступления от согласованного проекта и другие нарушения заказчик подвергается административному наказанию, в том числе наложению штрафа в установленном законодательством порядке. Построенные с отступлением от согласованного проекта, а также самовольно построенные гаражи подлежат сносу в установленном законом порядке.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5.6.8.ГСК осуществляют строительство в соответствии с утвержденной проектной документацией собственными силами или с помощью подрядных строительных организаций, имеющих лицензию на проведение строительных работ. Строительство отдельных боксов разрешается вести гражданам самостоятельно, но в строгом соответствии с проектной документацией при наличии разрешения на строительство (установку) гаража, выданного органом, уполномоченным Администрацией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Не допускается ведение на территории ГСК самовольного строительства гаражей и других построек.</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Самовольным строительством на земельном участке, отведенном кооперативу, является: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гаража (постройки) на земельном участке, не предназначенном для строительства;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без выданного в установленном порядке разрешения на строительство;</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гаража с существенными нарушениями градостроительных и строительных норм и в несоответствии с утвержденной проектной документацией.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5.6.9.ГСК, </w:t>
      </w:r>
      <w:proofErr w:type="gramStart"/>
      <w:r>
        <w:rPr>
          <w:rFonts w:ascii="Times New Roman" w:hAnsi="Times New Roman"/>
          <w:sz w:val="24"/>
          <w:szCs w:val="24"/>
        </w:rPr>
        <w:t>законченные</w:t>
      </w:r>
      <w:proofErr w:type="gramEnd"/>
      <w:r>
        <w:rPr>
          <w:rFonts w:ascii="Times New Roman" w:hAnsi="Times New Roman"/>
          <w:sz w:val="24"/>
          <w:szCs w:val="24"/>
        </w:rPr>
        <w:t xml:space="preserve"> строительством, принимаются в эксплуатацию в установленном порядке.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5.6.10.Члены ГСК в процессе хранения и технического обслуживания транспортных средств должны:</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исключать действия, ведущие к загрязнению почвы, поверхностных и подземных вод, необоснованным выбросам загрязняющих веществ в атмосферный воздух, и обеспечивать сдачу отходов на утилизацию или захоронение;</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соблюдать меры экологической и противопожарной безопасности при производстве работ по ремонту и обслуживанию автотранспорта на территории ГСК;</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 помещениях для стоянки и хранения транспорта не допускать:</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постановку транспортных сре</w:t>
      </w:r>
      <w:proofErr w:type="gramStart"/>
      <w:r>
        <w:rPr>
          <w:rFonts w:ascii="Times New Roman" w:eastAsia="Times New Roman" w:hAnsi="Times New Roman"/>
          <w:sz w:val="24"/>
          <w:szCs w:val="24"/>
          <w:lang w:eastAsia="ru-RU"/>
        </w:rPr>
        <w:t>дств в к</w:t>
      </w:r>
      <w:proofErr w:type="gramEnd"/>
      <w:r>
        <w:rPr>
          <w:rFonts w:ascii="Times New Roman" w:eastAsia="Times New Roman" w:hAnsi="Times New Roman"/>
          <w:sz w:val="24"/>
          <w:szCs w:val="24"/>
          <w:lang w:eastAsia="ru-RU"/>
        </w:rPr>
        <w:t>оличестве, превышающем установленную норму;</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проведения термических, сварочных, </w:t>
      </w:r>
      <w:proofErr w:type="spellStart"/>
      <w:r>
        <w:rPr>
          <w:rFonts w:ascii="Times New Roman" w:eastAsia="Times New Roman" w:hAnsi="Times New Roman"/>
          <w:sz w:val="24"/>
          <w:szCs w:val="24"/>
          <w:lang w:eastAsia="ru-RU"/>
        </w:rPr>
        <w:t>деревоотделочных</w:t>
      </w:r>
      <w:proofErr w:type="spellEnd"/>
      <w:r>
        <w:rPr>
          <w:rFonts w:ascii="Times New Roman" w:eastAsia="Times New Roman" w:hAnsi="Times New Roman"/>
          <w:sz w:val="24"/>
          <w:szCs w:val="24"/>
          <w:lang w:eastAsia="ru-RU"/>
        </w:rPr>
        <w:t xml:space="preserve"> работ, промывку деталей с использованием легковоспламеняющихся и горючих жидкостей;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нахождения транспортных средств с открытыми горловинами топливных баков, а также при наличии течи горючего и масла;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заправку транспортных средств и слив топлива;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подогрев двигателя открытым источником огня;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складирования мебели, предметов домашнего обихода из горючих материалов, запаса топлива более 20 и масла более 5 литров;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хранение лома цветных и черных металлов.</w:t>
      </w:r>
    </w:p>
    <w:p w:rsidR="00144C1B" w:rsidRDefault="005F3757">
      <w:pPr>
        <w:keepNext/>
        <w:suppressAutoHyphens/>
        <w:ind w:firstLine="851"/>
        <w:jc w:val="both"/>
        <w:rPr>
          <w:rFonts w:ascii="Times New Roman" w:hAnsi="Times New Roman"/>
          <w:sz w:val="24"/>
          <w:szCs w:val="24"/>
        </w:rPr>
      </w:pPr>
      <w:r>
        <w:rPr>
          <w:rFonts w:ascii="Times New Roman" w:hAnsi="Times New Roman"/>
          <w:sz w:val="24"/>
          <w:szCs w:val="24"/>
        </w:rPr>
        <w:t>5.6.11.Правление ГСК обязано:</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принимать меры, обеспечивающие складирование и временное хранение отходов, образующихся в процессе эксплуатации и обслуживания транспортных средств, членами гаражного кооператива;</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вести следующую документацию:</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 на сдачу отходов металлолома, авторезины, отработанных масел, документы, подтверждающие их реализацию, а также вывоз на объекты размещения отходов;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проектную документацию на строительство гаражей;</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hAnsi="Times New Roman"/>
          <w:sz w:val="24"/>
          <w:szCs w:val="24"/>
        </w:rPr>
        <w:t xml:space="preserve">3) контролировать строительство гаражных боксов, пристроек и надстроек к ним в </w:t>
      </w:r>
      <w:r>
        <w:rPr>
          <w:rFonts w:ascii="Times New Roman" w:eastAsia="Times New Roman" w:hAnsi="Times New Roman"/>
          <w:sz w:val="24"/>
          <w:szCs w:val="24"/>
          <w:lang w:eastAsia="ru-RU"/>
        </w:rPr>
        <w:t>соответствии с проектной документацией;</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содержать территорию ГСК, а также прилегающую территорию в надлежащем санитарном состоянии.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5.6.12.Государственный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соблюдением природоохранного и противопожарного законодательства ГСК осуществляется специально уполномоченными на то государственными органами посредством периодических, плановых или специальных (по жалобам) проверок состояния дел с составлением соответствующих документов.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Контроль над соблюдением требований настоящего положения осуществляется Администрацией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либо органами, должностными лицами, ею уполномоченными, а также государственными контролирующими и инспектирующими органами в пределах своих полномочий.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5.6.13.Правление ГСК, его председатель, заместитель председателя, члены кооператива, виновные в нарушении экологических, противопожарных, градостроительных, санитарных и других требований, несут административную и другую ответственность в соответствии с действующим законодательством Российской Федерации и Псковской области, а также ответственность, определенную Уставом ГСК либо общим собранием членов ГСК.</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85" w:name="_Toc270676554"/>
      <w:bookmarkStart w:id="86" w:name="_Toc191420336"/>
      <w:r>
        <w:rPr>
          <w:rFonts w:ascii="Times New Roman" w:hAnsi="Times New Roman"/>
          <w:b/>
          <w:sz w:val="24"/>
          <w:szCs w:val="24"/>
        </w:rPr>
        <w:t>Требования к проектированию, строительству и реконструкции наземных линейных объектов</w:t>
      </w:r>
      <w:bookmarkEnd w:id="85"/>
      <w:bookmarkEnd w:id="86"/>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5.7.1.Строительство и реконструкция наземных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проектной и иной документации, разрабатываемой и утверждаемой в случаях и порядке, установленных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5.7.2.В случае строительства наземных линейных объектов, не предусмотренных документацией по планировке территории, предоставление земельного участка для размещения объекта осуществляется в соответствии с земельным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5.7.3.Строительство и реконструкцию наземных линейных объектов, предназначенных для движения транспорта (автомобильных дорог), следует осуществлять комплексно, одновременно со строительством и реконструкцией технологически и (или) территориально связанных с ними сетей инженерно-технического обеспечения, линий электропередачи, линий связи, трубопроводов и иных подобных линейных объектов (при необходимости такого строительства и реконструкции).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5.7.4.При строительстве и реконструкции наземных линейных объектов, за исключением строительства объектов для государственных и муниципальных нужд, застройщики обязаны с соблюдением требований законодательства и прав собственников объектов осуществлять перенос иных наземных и подземных линейных объектов, снос объектов капитального строительства, препятствующих такому строительству и реконструкции, а также препятствующих работам по благоустройству.</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87" w:name="_Toc270676555"/>
      <w:bookmarkStart w:id="88" w:name="_Toc191420337"/>
      <w:r>
        <w:rPr>
          <w:rFonts w:ascii="Times New Roman" w:hAnsi="Times New Roman"/>
          <w:b/>
          <w:sz w:val="24"/>
          <w:szCs w:val="24"/>
        </w:rPr>
        <w:t>Требования к проектированию, строительству и реконструкции подземных линейных объектов</w:t>
      </w:r>
      <w:bookmarkEnd w:id="87"/>
      <w:bookmarkEnd w:id="88"/>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5.8.1.Строительство и реконструкция подземных линейных объектов должны осуществляться в соответствии с документами территориального планирования и документацией по планировке территории, на основании проектной и иной документации, разрабатываемой и утверждаемой в случаях и порядке, установленных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5.8.2.В случае строительства подземных линейных объектов, не предусмотренных документацией по планировке территории, предоставление земельного участка для размещения объекта осуществляется в соответствии с земельным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5.8.3.При строительстве и реконструкции подземных линейных объектов необходимо предусматривать меры безопасности для прилегающих территорий, а также создавать условия для оперативного устранения аварийных и чрезвычайных ситуаций.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5.8.4.При строительстве и реконструкции подземных линейных объектов на благоустроенных и озелененных территориях должны осуществляться мероприятия по восстановлению элементов благоустройства и озеленения.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При строительстве и реконструкции подземных линейных объектов должны осуществляться мероприятия, исключающие подтопление территорий.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5.8.5.Размещение сетей инженерно-технического обеспечения, линий электропередачи, линий связи, трубопроводов и иных подобных линейных объектов под насыпями автомобильных дорог не допускается (за исключением мест пересечения с автомобильными дорогами).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5.8.6.Подземные линейные объекты в соответствии с требованиями законодательства и иных нормативных правовых актов должны иметь наземные опознавательные знаки.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5.8.7.Застройщики всех подземных линейных объектов обязаны передать в уполномоченный орган при Администрации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проектную и иную документацию, касающуюся строительства и реконструкции таких объектов, в случаях и объеме, предусмотренных законодательством. До ввода подземных линейных объектов в эксплуатацию застройщикам необходимо произвести исполнительную съемку построенного объекта.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5.8.8.Водопроводы, сети канализации должны </w:t>
      </w:r>
      <w:proofErr w:type="gramStart"/>
      <w:r>
        <w:rPr>
          <w:rFonts w:ascii="Times New Roman" w:hAnsi="Times New Roman"/>
          <w:sz w:val="24"/>
          <w:szCs w:val="24"/>
        </w:rPr>
        <w:t>возводится</w:t>
      </w:r>
      <w:proofErr w:type="gramEnd"/>
      <w:r>
        <w:rPr>
          <w:rFonts w:ascii="Times New Roman" w:hAnsi="Times New Roman"/>
          <w:sz w:val="24"/>
          <w:szCs w:val="24"/>
        </w:rPr>
        <w:t xml:space="preserve"> с аварийными системами </w:t>
      </w:r>
      <w:proofErr w:type="spellStart"/>
      <w:r>
        <w:rPr>
          <w:rFonts w:ascii="Times New Roman" w:hAnsi="Times New Roman"/>
          <w:sz w:val="24"/>
          <w:szCs w:val="24"/>
        </w:rPr>
        <w:t>водооткачки</w:t>
      </w:r>
      <w:proofErr w:type="spellEnd"/>
      <w:r>
        <w:rPr>
          <w:rFonts w:ascii="Times New Roman" w:hAnsi="Times New Roman"/>
          <w:sz w:val="24"/>
          <w:szCs w:val="24"/>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5.8.9.Строительство надземных и подземных объектов должно осуществляться с согласия собственников земельных участков по утвержденной схеме прохождения трассы.</w:t>
      </w:r>
    </w:p>
    <w:p w:rsidR="00144C1B" w:rsidRDefault="00144C1B">
      <w:pPr>
        <w:suppressAutoHyphens/>
        <w:ind w:firstLine="851"/>
        <w:jc w:val="both"/>
        <w:rPr>
          <w:rFonts w:ascii="Times New Roman" w:hAnsi="Times New Roman"/>
          <w:sz w:val="24"/>
          <w:szCs w:val="24"/>
        </w:rPr>
      </w:pP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ind w:hanging="431"/>
        <w:outlineLvl w:val="3"/>
        <w:rPr>
          <w:rFonts w:ascii="Times New Roman" w:hAnsi="Times New Roman"/>
          <w:b/>
          <w:sz w:val="24"/>
          <w:szCs w:val="24"/>
        </w:rPr>
      </w:pPr>
      <w:bookmarkStart w:id="89" w:name="_Toc310242830"/>
      <w:bookmarkStart w:id="90" w:name="_Toc191420338"/>
      <w:r>
        <w:rPr>
          <w:rFonts w:ascii="Times New Roman" w:hAnsi="Times New Roman"/>
          <w:b/>
          <w:sz w:val="24"/>
          <w:szCs w:val="24"/>
        </w:rPr>
        <w:t xml:space="preserve">Требования к размещению </w:t>
      </w:r>
      <w:proofErr w:type="spellStart"/>
      <w:r>
        <w:rPr>
          <w:rFonts w:ascii="Times New Roman" w:hAnsi="Times New Roman"/>
          <w:b/>
          <w:sz w:val="24"/>
          <w:szCs w:val="24"/>
        </w:rPr>
        <w:t>пожаровзрывоопасных</w:t>
      </w:r>
      <w:proofErr w:type="spellEnd"/>
      <w:r>
        <w:rPr>
          <w:rFonts w:ascii="Times New Roman" w:hAnsi="Times New Roman"/>
          <w:b/>
          <w:sz w:val="24"/>
          <w:szCs w:val="24"/>
        </w:rPr>
        <w:t xml:space="preserve"> объектов</w:t>
      </w:r>
      <w:bookmarkEnd w:id="89"/>
      <w:bookmarkEnd w:id="90"/>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5.9.1. </w:t>
      </w:r>
      <w:proofErr w:type="spellStart"/>
      <w:proofErr w:type="gramStart"/>
      <w:r>
        <w:rPr>
          <w:rFonts w:ascii="Times New Roman" w:hAnsi="Times New Roman"/>
          <w:sz w:val="24"/>
          <w:szCs w:val="24"/>
        </w:rPr>
        <w:t>Пожаровзрывоопасные</w:t>
      </w:r>
      <w:proofErr w:type="spellEnd"/>
      <w:r>
        <w:rPr>
          <w:rFonts w:ascii="Times New Roman" w:hAnsi="Times New Roman"/>
          <w:sz w:val="24"/>
          <w:szCs w:val="24"/>
        </w:rPr>
        <w:t xml:space="preserve"> объекты (опасные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Pr>
          <w:rFonts w:ascii="Times New Roman" w:hAnsi="Times New Roman"/>
          <w:sz w:val="24"/>
          <w:szCs w:val="24"/>
        </w:rPr>
        <w:t>пожаровзрывоопасные</w:t>
      </w:r>
      <w:proofErr w:type="spellEnd"/>
      <w:r>
        <w:rPr>
          <w:rFonts w:ascii="Times New Roman" w:hAnsi="Times New Roman"/>
          <w:sz w:val="24"/>
          <w:szCs w:val="24"/>
        </w:rPr>
        <w:t xml:space="preserve"> вещества и материалы), для которых обязательна разработка декларации о промышленной безопасности, должны размещаться за границами поселений,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w:t>
      </w:r>
      <w:proofErr w:type="spellStart"/>
      <w:r>
        <w:rPr>
          <w:rFonts w:ascii="Times New Roman" w:hAnsi="Times New Roman"/>
          <w:sz w:val="24"/>
          <w:szCs w:val="24"/>
        </w:rPr>
        <w:t>пожаровзрывоопасного</w:t>
      </w:r>
      <w:proofErr w:type="spellEnd"/>
      <w:r>
        <w:rPr>
          <w:rFonts w:ascii="Times New Roman" w:hAnsi="Times New Roman"/>
          <w:sz w:val="24"/>
          <w:szCs w:val="24"/>
        </w:rPr>
        <w:t xml:space="preserve"> объекта, от воздействия опасных факторов пожара</w:t>
      </w:r>
      <w:proofErr w:type="gramEnd"/>
      <w:r>
        <w:rPr>
          <w:rFonts w:ascii="Times New Roman" w:hAnsi="Times New Roman"/>
          <w:sz w:val="24"/>
          <w:szCs w:val="24"/>
        </w:rPr>
        <w:t xml:space="preserve"> и (или) взрыва.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5.9.2. Иные производственные объекты, на территориях которых расположены здания, сооружения и строения категорий</w:t>
      </w:r>
      <w:proofErr w:type="gramStart"/>
      <w:r>
        <w:rPr>
          <w:rFonts w:ascii="Times New Roman" w:hAnsi="Times New Roman"/>
          <w:sz w:val="24"/>
          <w:szCs w:val="24"/>
        </w:rPr>
        <w:t xml:space="preserve"> А</w:t>
      </w:r>
      <w:proofErr w:type="gramEnd"/>
      <w:r>
        <w:rPr>
          <w:rFonts w:ascii="Times New Roman" w:hAnsi="Times New Roman"/>
          <w:sz w:val="24"/>
          <w:szCs w:val="24"/>
        </w:rPr>
        <w:t>, Б и В по взрывопожарной и пожарной опасности, могут размещаться как на территориях, так и за границами поселений.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 xml:space="preserve">5.9.3. При размещении </w:t>
      </w:r>
      <w:proofErr w:type="spellStart"/>
      <w:r>
        <w:rPr>
          <w:rFonts w:ascii="Times New Roman" w:hAnsi="Times New Roman"/>
          <w:sz w:val="24"/>
          <w:szCs w:val="24"/>
        </w:rPr>
        <w:t>пожаровзрывоопасных</w:t>
      </w:r>
      <w:proofErr w:type="spellEnd"/>
      <w:r>
        <w:rPr>
          <w:rFonts w:ascii="Times New Roman" w:hAnsi="Times New Roman"/>
          <w:sz w:val="24"/>
          <w:szCs w:val="24"/>
        </w:rPr>
        <w:t xml:space="preserve"> объектов в границах поселений и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w:t>
      </w:r>
      <w:hyperlink w:anchor="sub_3211" w:history="1">
        <w:r>
          <w:rPr>
            <w:rFonts w:ascii="Times New Roman" w:hAnsi="Times New Roman"/>
            <w:sz w:val="24"/>
            <w:szCs w:val="24"/>
          </w:rPr>
          <w:t xml:space="preserve"> Ф</w:t>
        </w:r>
        <w:proofErr w:type="gramStart"/>
        <w:r>
          <w:rPr>
            <w:rFonts w:ascii="Times New Roman" w:hAnsi="Times New Roman"/>
            <w:sz w:val="24"/>
            <w:szCs w:val="24"/>
          </w:rPr>
          <w:t>1</w:t>
        </w:r>
        <w:proofErr w:type="gramEnd"/>
        <w:r>
          <w:rPr>
            <w:rFonts w:ascii="Times New Roman" w:hAnsi="Times New Roman"/>
            <w:sz w:val="24"/>
            <w:szCs w:val="24"/>
          </w:rPr>
          <w:t xml:space="preserve"> - Ф4</w:t>
        </w:r>
      </w:hyperlink>
      <w:r>
        <w:rPr>
          <w:rFonts w:ascii="Times New Roman" w:hAnsi="Times New Roman"/>
          <w:sz w:val="24"/>
          <w:szCs w:val="24"/>
        </w:rPr>
        <w:t>, земельных участков детских дошкольных образовательных учреждений, общеобразовательных учреждений, учреждений здравоохранения и отдыха должно составлять не менее 50 метров.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5.9.4. В случае невозможности устранения воздействия на людей и жилые здания опасных факторов пожара и взрыва на </w:t>
      </w:r>
      <w:proofErr w:type="spellStart"/>
      <w:r>
        <w:rPr>
          <w:rFonts w:ascii="Times New Roman" w:hAnsi="Times New Roman"/>
          <w:sz w:val="24"/>
          <w:szCs w:val="24"/>
        </w:rPr>
        <w:t>пожаровзрывоопасных</w:t>
      </w:r>
      <w:proofErr w:type="spellEnd"/>
      <w:r>
        <w:rPr>
          <w:rFonts w:ascii="Times New Roman" w:hAnsi="Times New Roman"/>
          <w:sz w:val="24"/>
          <w:szCs w:val="24"/>
        </w:rPr>
        <w:t xml:space="preserve">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91" w:name="_Toc270676556"/>
      <w:bookmarkStart w:id="92" w:name="_Toc191420339"/>
      <w:r>
        <w:rPr>
          <w:rFonts w:ascii="Times New Roman" w:hAnsi="Times New Roman"/>
          <w:b/>
          <w:sz w:val="24"/>
          <w:szCs w:val="24"/>
        </w:rPr>
        <w:t>Консервация объектов</w:t>
      </w:r>
      <w:bookmarkEnd w:id="91"/>
      <w:bookmarkEnd w:id="92"/>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5.10.1.При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 Физические или юридические лица, владеющие земельными участками, на которых расположены такие объекты, несут ответственность за безопасность таких объектов и благоустройство территории.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5.10.2.Решение о консервации строящегося объекта принимают физические или юридические лица, владеющие земельными участками (на правах собственности, аренды, постоянного пользования, пожизненного наследуемого владения), объектами незавершенного строительства и иными объектами недвижимости, или их доверенные лица. Решение о консервации объекта должно содержать перечень организационно-технических мероприятий, направленных на сохранность и безопасность объекта.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5.10.3.На срок консервации объекта разрешение на строительство приостанавливается.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5.10.4.Работы по прекращению консервации объекта, включая восстановительные работы, выполняются на основании оформленного в установленном порядке разрешения на строительство.</w:t>
      </w:r>
    </w:p>
    <w:p w:rsidR="00144C1B" w:rsidRDefault="00144C1B">
      <w:pPr>
        <w:suppressAutoHyphens/>
        <w:ind w:firstLine="851"/>
        <w:jc w:val="both"/>
        <w:rPr>
          <w:rFonts w:ascii="Times New Roman" w:hAnsi="Times New Roman"/>
          <w:sz w:val="24"/>
          <w:szCs w:val="24"/>
        </w:rPr>
      </w:pPr>
    </w:p>
    <w:p w:rsidR="00144C1B" w:rsidRDefault="00144C1B">
      <w:pPr>
        <w:suppressAutoHyphens/>
        <w:ind w:firstLine="851"/>
        <w:jc w:val="both"/>
        <w:rPr>
          <w:rFonts w:ascii="Times New Roman" w:hAnsi="Times New Roman"/>
          <w:color w:val="FF0000"/>
          <w:sz w:val="24"/>
          <w:szCs w:val="24"/>
        </w:rPr>
      </w:pPr>
    </w:p>
    <w:p w:rsidR="00144C1B" w:rsidRDefault="005F3757">
      <w:pPr>
        <w:rPr>
          <w:rFonts w:ascii="Times New Roman" w:eastAsia="Times New Roman" w:hAnsi="Times New Roman"/>
          <w:b/>
          <w:bCs/>
          <w:color w:val="FF0000"/>
          <w:kern w:val="32"/>
          <w:sz w:val="28"/>
          <w:szCs w:val="28"/>
          <w:lang w:eastAsia="ru-RU"/>
        </w:rPr>
      </w:pPr>
      <w:bookmarkStart w:id="93" w:name="_Toc270676557"/>
      <w:r>
        <w:rPr>
          <w:rFonts w:ascii="Times New Roman" w:eastAsia="Times New Roman" w:hAnsi="Times New Roman"/>
          <w:color w:val="FF0000"/>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94" w:name="_Toc191420340"/>
      <w:r>
        <w:rPr>
          <w:rFonts w:ascii="Times New Roman" w:hAnsi="Times New Roman"/>
          <w:color w:val="auto"/>
          <w:kern w:val="32"/>
          <w:sz w:val="28"/>
          <w:szCs w:val="28"/>
          <w:lang w:eastAsia="ru-RU"/>
        </w:rPr>
        <w:lastRenderedPageBreak/>
        <w:t xml:space="preserve">ПОРЯДОК ПРОВЕДЕНИЯ ПУБЛИЧНЫХ СЛУШАНИЙ ПО ВОПРОСАМ ЗЕМЛЕПОЛЬЗОВАНИЯ И ЗАСТРОЙКИ НА ТЕРРИТОРИИ </w:t>
      </w:r>
      <w:bookmarkEnd w:id="93"/>
      <w:r>
        <w:rPr>
          <w:rFonts w:ascii="Times New Roman" w:hAnsi="Times New Roman"/>
          <w:color w:val="auto"/>
          <w:kern w:val="32"/>
          <w:sz w:val="28"/>
          <w:szCs w:val="28"/>
          <w:lang w:eastAsia="ru-RU"/>
        </w:rPr>
        <w:t>МУНИЦИПАЛЬНОГО ОБРАЗОВАНИЯ «ЛЫЧЕВСКАЯ ВОЛОСТЬ»</w:t>
      </w:r>
      <w:bookmarkEnd w:id="94"/>
    </w:p>
    <w:p w:rsidR="00144C1B" w:rsidRDefault="00144C1B">
      <w:pPr>
        <w:rPr>
          <w:color w:val="FF0000"/>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95" w:name="_Toc270676558"/>
      <w:bookmarkStart w:id="96" w:name="_Toc191420341"/>
      <w:r>
        <w:rPr>
          <w:rFonts w:ascii="Times New Roman" w:hAnsi="Times New Roman"/>
          <w:b/>
          <w:sz w:val="24"/>
          <w:szCs w:val="24"/>
        </w:rPr>
        <w:t>Общие положения о публичных слушаниях по вопросам градостроительной деятельности</w:t>
      </w:r>
      <w:bookmarkEnd w:id="95"/>
      <w:bookmarkEnd w:id="96"/>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6.1.1.Публичные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Псковской области, настоящими Правилами, а также муниципальными правовыми актами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6.1.2. В соответствии с Градостроительным кодексом Российской Федерации </w:t>
      </w:r>
      <w:r>
        <w:rPr>
          <w:rFonts w:eastAsia="Times New Roman"/>
          <w:lang w:eastAsia="ru-RU"/>
        </w:rPr>
        <w:t>о</w:t>
      </w:r>
      <w:r>
        <w:rPr>
          <w:rFonts w:ascii="Times New Roman" w:hAnsi="Times New Roman"/>
          <w:sz w:val="24"/>
          <w:szCs w:val="24"/>
        </w:rPr>
        <w:t xml:space="preserve">бщественные обсуждения или публичные слушания проводятся </w:t>
      </w:r>
      <w:proofErr w:type="gramStart"/>
      <w:r>
        <w:rPr>
          <w:rFonts w:ascii="Times New Roman" w:hAnsi="Times New Roman"/>
          <w:sz w:val="24"/>
          <w:szCs w:val="24"/>
        </w:rPr>
        <w:t>по</w:t>
      </w:r>
      <w:proofErr w:type="gramEnd"/>
      <w:r>
        <w:rPr>
          <w:rFonts w:ascii="Times New Roman" w:hAnsi="Times New Roman"/>
          <w:sz w:val="24"/>
          <w:szCs w:val="24"/>
        </w:rPr>
        <w:t>:</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генеральных планов;</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правил землепользования и застройки;</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планировки территории;</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межевания территории;</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благоустройства территории;</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предусматривающим внесение изменений в один из указанных утвержденных документов;</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проектам решений о предоставлении разрешения на отклонение от предельных параметров разрешенного строительства;</w:t>
      </w:r>
    </w:p>
    <w:p w:rsidR="00144C1B" w:rsidRDefault="005F3757">
      <w:pPr>
        <w:pStyle w:val="aff7"/>
        <w:numPr>
          <w:ilvl w:val="0"/>
          <w:numId w:val="17"/>
        </w:numPr>
        <w:suppressAutoHyphens/>
        <w:spacing w:after="0" w:line="36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реконструкции объектов капитального строительства.</w:t>
      </w:r>
    </w:p>
    <w:p w:rsidR="00144C1B" w:rsidRDefault="005F3757">
      <w:pPr>
        <w:suppressAutoHyphens/>
        <w:ind w:firstLine="851"/>
        <w:jc w:val="both"/>
        <w:rPr>
          <w:rFonts w:ascii="Times New Roman" w:eastAsia="Times New Roman" w:hAnsi="Times New Roman"/>
          <w:sz w:val="24"/>
          <w:szCs w:val="24"/>
          <w:lang w:eastAsia="ru-RU"/>
        </w:rPr>
      </w:pPr>
      <w:r>
        <w:rPr>
          <w:rFonts w:ascii="Times New Roman" w:hAnsi="Times New Roman"/>
          <w:sz w:val="24"/>
          <w:szCs w:val="24"/>
        </w:rPr>
        <w:t xml:space="preserve">По данным вопросам градостроительной деятельности </w:t>
      </w:r>
      <w:r>
        <w:rPr>
          <w:rFonts w:eastAsia="Times New Roman"/>
          <w:lang w:eastAsia="ru-RU"/>
        </w:rPr>
        <w:t>о</w:t>
      </w:r>
      <w:r>
        <w:rPr>
          <w:rFonts w:ascii="Times New Roman" w:hAnsi="Times New Roman"/>
          <w:sz w:val="24"/>
          <w:szCs w:val="24"/>
        </w:rPr>
        <w:t>бщественные обсуждения или публичные слушания проводятся за исключением случаев, предусмотренных настоящим Градостроительным Кодексом РФ и другими федеральными законами.</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6.1.3.Орган, уполномоченный в области градостроительной деятельности, перед представлением на публичные слушания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w:t>
      </w:r>
      <w:r>
        <w:rPr>
          <w:rFonts w:ascii="Times New Roman" w:hAnsi="Times New Roman"/>
          <w:color w:val="FF0000"/>
          <w:sz w:val="24"/>
          <w:szCs w:val="24"/>
        </w:rPr>
        <w:t xml:space="preserve"> </w:t>
      </w:r>
      <w:r>
        <w:rPr>
          <w:rFonts w:ascii="Times New Roman" w:hAnsi="Times New Roman"/>
          <w:sz w:val="24"/>
          <w:szCs w:val="24"/>
        </w:rPr>
        <w:lastRenderedPageBreak/>
        <w:t>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и</w:t>
      </w:r>
      <w:proofErr w:type="gramEnd"/>
      <w:r>
        <w:rPr>
          <w:rFonts w:ascii="Times New Roman" w:hAnsi="Times New Roman"/>
          <w:sz w:val="24"/>
          <w:szCs w:val="24"/>
        </w:rPr>
        <w:t xml:space="preserve"> подготавливает заключение.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6.1.4.При отсутствии положительного заключения, указанного в подпункте 6.1.3, не допускается принимать положительные решения по поводу проектов документов, заявлений, представляемых на публичные слушания.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6.1.5.Органами, уполномоченными на проведение публичных слушаний по вопросам градостроительной деятельности, являются:</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комиссия по подготовке проекта Правил землепользования и застройки (в случаях, определенных частями 2, 4, 5 подпункта 6.1.2 настоящих Правил);</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комиссия по проведению публичных слушаний по вопросам градостроительной деятельности (в остальных случаях).</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целях непосредственной организации и проведения публичных слушаний на местах правовым актом Администрации муниципального образования «</w:t>
      </w:r>
      <w:r w:rsidR="0026241A">
        <w:rPr>
          <w:rFonts w:ascii="Times New Roman" w:hAnsi="Times New Roman"/>
          <w:sz w:val="24"/>
          <w:szCs w:val="24"/>
        </w:rPr>
        <w:t>Великолукский район</w:t>
      </w:r>
      <w:r>
        <w:rPr>
          <w:rFonts w:ascii="Times New Roman" w:hAnsi="Times New Roman"/>
          <w:sz w:val="24"/>
          <w:szCs w:val="24"/>
        </w:rPr>
        <w:t>» могут быть созданы специальные органы.</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6.1.6.Предметом публичных слушаний являются вопросы:</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подлежащие утверждению в соответствии с полномочиями органов местного самоуправления </w:t>
      </w:r>
      <w:r>
        <w:rPr>
          <w:rFonts w:ascii="Times New Roman" w:hAnsi="Times New Roman"/>
          <w:sz w:val="24"/>
          <w:szCs w:val="24"/>
        </w:rPr>
        <w:t xml:space="preserve">муниципального образования </w:t>
      </w:r>
      <w:r>
        <w:rPr>
          <w:rFonts w:ascii="Times New Roman" w:eastAsia="Times New Roman" w:hAnsi="Times New Roman"/>
          <w:sz w:val="24"/>
          <w:szCs w:val="24"/>
          <w:lang w:eastAsia="ru-RU"/>
        </w:rPr>
        <w:t>в области градостроительной деятельности.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Иные вопросы не подлежат обсуждению на публичных слушаниях.</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6.1.7.Способами представления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6.1.8.Участники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6.1.9.Выявление мнений участников публичных слушаний путем голосования не влечет обязанности органа, принимающего решения с учетом результатов публичных слушаний, принимать решение, отражающее мнение большинства участников публичных слушаний.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6.1.10.Публичные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w:t>
      </w:r>
      <w:r>
        <w:rPr>
          <w:rFonts w:ascii="Times New Roman" w:hAnsi="Times New Roman"/>
          <w:sz w:val="24"/>
          <w:szCs w:val="24"/>
        </w:rPr>
        <w:lastRenderedPageBreak/>
        <w:t>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соблюдением всех указанных требований, не приняло участие ни одно лицо, не является основанием для признания публичных слушаний несостоявшимися.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6.1.11.Публичные слушания не проводятся в выходные и праздничные дни, а в рабочие дни - позднее 18 часов.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6.1.12.В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Собранием депутатов муниципального образования «</w:t>
      </w:r>
      <w:r w:rsidR="0026241A">
        <w:rPr>
          <w:rFonts w:ascii="Times New Roman" w:hAnsi="Times New Roman"/>
          <w:sz w:val="24"/>
          <w:szCs w:val="24"/>
        </w:rPr>
        <w:t>Великолукский район</w:t>
      </w:r>
      <w:r>
        <w:rPr>
          <w:rFonts w:ascii="Times New Roman" w:hAnsi="Times New Roman"/>
          <w:sz w:val="24"/>
          <w:szCs w:val="24"/>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6.1.13.Расходы,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муниципального образования «</w:t>
      </w:r>
      <w:r w:rsidR="0026241A">
        <w:rPr>
          <w:rFonts w:ascii="Times New Roman" w:hAnsi="Times New Roman"/>
          <w:sz w:val="24"/>
          <w:szCs w:val="24"/>
        </w:rPr>
        <w:t>Великолукский район</w:t>
      </w:r>
      <w:r>
        <w:rPr>
          <w:rFonts w:ascii="Times New Roman" w:hAnsi="Times New Roman"/>
          <w:sz w:val="24"/>
          <w:szCs w:val="24"/>
        </w:rPr>
        <w:t>», физические и юридические лица, подготовившие проекты документов, заявлений по вопросам, требующим проведения публичных слушаний.</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97" w:name="_Toc270676559"/>
      <w:bookmarkStart w:id="98" w:name="_Toc191420342"/>
      <w:r>
        <w:rPr>
          <w:rFonts w:ascii="Times New Roman" w:hAnsi="Times New Roman"/>
          <w:b/>
          <w:sz w:val="24"/>
          <w:szCs w:val="24"/>
        </w:rPr>
        <w:t>Порядок проведения публичных слушаний по вопросам градостроительной деятельности</w:t>
      </w:r>
      <w:bookmarkEnd w:id="97"/>
      <w:bookmarkEnd w:id="98"/>
    </w:p>
    <w:p w:rsidR="0026241A" w:rsidRPr="0026241A" w:rsidRDefault="0026241A" w:rsidP="0026241A">
      <w:pPr>
        <w:ind w:firstLine="709"/>
        <w:jc w:val="both"/>
        <w:rPr>
          <w:rFonts w:ascii="Times New Roman" w:eastAsia="Times New Roman" w:hAnsi="Times New Roman"/>
          <w:sz w:val="24"/>
          <w:szCs w:val="24"/>
        </w:rPr>
      </w:pPr>
      <w:r>
        <w:rPr>
          <w:rFonts w:ascii="Times New Roman" w:eastAsia="Times New Roman" w:hAnsi="Times New Roman"/>
          <w:sz w:val="24"/>
          <w:szCs w:val="24"/>
        </w:rPr>
        <w:t>6.2.</w:t>
      </w:r>
      <w:r w:rsidRPr="0026241A">
        <w:rPr>
          <w:rFonts w:ascii="Times New Roman" w:eastAsia="Times New Roman" w:hAnsi="Times New Roman"/>
          <w:sz w:val="24"/>
          <w:szCs w:val="24"/>
        </w:rPr>
        <w:t>1. Проведение публичных слушаний осуществляется в следующем порядке:</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принятие решения о проведении публичных слушаний;</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bookmarkStart w:id="99" w:name="_Hlk533605667"/>
      <w:r w:rsidRPr="0026241A">
        <w:rPr>
          <w:rFonts w:ascii="Times New Roman" w:hAnsi="Times New Roman"/>
          <w:sz w:val="24"/>
          <w:szCs w:val="28"/>
          <w:lang w:eastAsia="ru-RU"/>
        </w:rPr>
        <w:t>оповещение о начале публичных слушаний, содержащее:</w:t>
      </w:r>
      <w:bookmarkEnd w:id="99"/>
    </w:p>
    <w:p w:rsidR="0026241A" w:rsidRPr="0026241A" w:rsidRDefault="0026241A" w:rsidP="0026241A">
      <w:pPr>
        <w:numPr>
          <w:ilvl w:val="0"/>
          <w:numId w:val="42"/>
        </w:numPr>
        <w:ind w:left="1064"/>
        <w:jc w:val="both"/>
        <w:rPr>
          <w:rFonts w:ascii="Times New Roman" w:eastAsia="Times New Roman" w:hAnsi="Times New Roman"/>
          <w:sz w:val="24"/>
          <w:szCs w:val="24"/>
          <w:lang w:eastAsia="ar-SA" w:bidi="en-US"/>
        </w:rPr>
      </w:pPr>
      <w:r w:rsidRPr="0026241A">
        <w:rPr>
          <w:rFonts w:ascii="Times New Roman" w:eastAsia="Times New Roman" w:hAnsi="Times New Roman"/>
          <w:sz w:val="24"/>
          <w:szCs w:val="24"/>
          <w:lang w:eastAsia="ar-SA" w:bidi="en-US"/>
        </w:rPr>
        <w:t>информацию о проекте, подлежащем рассмотрению на публичных слушаниях, перечень информационных материалов;</w:t>
      </w:r>
    </w:p>
    <w:p w:rsidR="0026241A" w:rsidRPr="0026241A" w:rsidRDefault="0026241A" w:rsidP="0026241A">
      <w:pPr>
        <w:numPr>
          <w:ilvl w:val="0"/>
          <w:numId w:val="42"/>
        </w:numPr>
        <w:ind w:left="1064"/>
        <w:jc w:val="both"/>
        <w:rPr>
          <w:rFonts w:ascii="Times New Roman" w:eastAsia="Times New Roman" w:hAnsi="Times New Roman"/>
          <w:sz w:val="24"/>
          <w:szCs w:val="24"/>
          <w:lang w:eastAsia="ar-SA" w:bidi="en-US"/>
        </w:rPr>
      </w:pPr>
      <w:r w:rsidRPr="0026241A">
        <w:rPr>
          <w:rFonts w:ascii="Times New Roman" w:eastAsia="Times New Roman" w:hAnsi="Times New Roman"/>
          <w:sz w:val="24"/>
          <w:szCs w:val="24"/>
          <w:lang w:eastAsia="ar-SA" w:bidi="en-US"/>
        </w:rPr>
        <w:t>информацию о порядке и сроках проведения публичных слушаний;</w:t>
      </w:r>
    </w:p>
    <w:p w:rsidR="0026241A" w:rsidRPr="0026241A" w:rsidRDefault="0026241A" w:rsidP="0026241A">
      <w:pPr>
        <w:numPr>
          <w:ilvl w:val="0"/>
          <w:numId w:val="42"/>
        </w:numPr>
        <w:ind w:left="1064"/>
        <w:jc w:val="both"/>
        <w:rPr>
          <w:rFonts w:ascii="Times New Roman" w:eastAsia="Times New Roman" w:hAnsi="Times New Roman"/>
          <w:sz w:val="24"/>
          <w:szCs w:val="24"/>
          <w:lang w:eastAsia="ar-SA" w:bidi="en-US"/>
        </w:rPr>
      </w:pPr>
      <w:r w:rsidRPr="0026241A">
        <w:rPr>
          <w:rFonts w:ascii="Times New Roman" w:eastAsia="Times New Roman" w:hAnsi="Times New Roman"/>
          <w:sz w:val="24"/>
          <w:szCs w:val="24"/>
          <w:lang w:eastAsia="ar-SA" w:bidi="en-US"/>
        </w:rPr>
        <w:t>информацию о месте, дате, открытии экспозиции документации, подлежащей рассмотрению на публичных слушаниях, о сроках проведения экспозиции, о днях и часах, в которые возможно посещение указанной экспозиции;</w:t>
      </w:r>
    </w:p>
    <w:p w:rsidR="0026241A" w:rsidRPr="0026241A" w:rsidRDefault="0026241A" w:rsidP="0026241A">
      <w:pPr>
        <w:numPr>
          <w:ilvl w:val="0"/>
          <w:numId w:val="42"/>
        </w:numPr>
        <w:ind w:left="1064"/>
        <w:jc w:val="both"/>
        <w:rPr>
          <w:rFonts w:ascii="Times New Roman" w:eastAsia="Times New Roman" w:hAnsi="Times New Roman"/>
          <w:sz w:val="24"/>
          <w:szCs w:val="24"/>
          <w:lang w:eastAsia="ar-SA" w:bidi="en-US"/>
        </w:rPr>
      </w:pPr>
      <w:r w:rsidRPr="0026241A">
        <w:rPr>
          <w:rFonts w:ascii="Times New Roman" w:eastAsia="Times New Roman" w:hAnsi="Times New Roman"/>
          <w:sz w:val="24"/>
          <w:szCs w:val="24"/>
          <w:lang w:eastAsia="ar-SA" w:bidi="en-US"/>
        </w:rPr>
        <w:t>информацию о порядке, сроках и форме внесения участниками публичных слушаний предложений и замечаний;</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размещение проекта, подлежащего рассмотрению и информационных материалов к нему на официальном сайте муниципального образования «</w:t>
      </w:r>
      <w:r>
        <w:rPr>
          <w:rFonts w:ascii="Times New Roman" w:hAnsi="Times New Roman"/>
          <w:sz w:val="24"/>
          <w:szCs w:val="28"/>
          <w:lang w:eastAsia="ru-RU"/>
        </w:rPr>
        <w:t>Великолукский</w:t>
      </w:r>
      <w:r w:rsidRPr="0026241A">
        <w:rPr>
          <w:rFonts w:ascii="Times New Roman" w:hAnsi="Times New Roman"/>
          <w:sz w:val="24"/>
          <w:szCs w:val="28"/>
          <w:lang w:eastAsia="ru-RU"/>
        </w:rPr>
        <w:t xml:space="preserve"> район» в сети «Интернет» и открытие экспозиции;</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проведение экспозиции;</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проведение собрания участников публичных слушаний;</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подготовка и оформление протокола публичных слушаний;</w:t>
      </w:r>
    </w:p>
    <w:p w:rsidR="0026241A" w:rsidRPr="0026241A" w:rsidRDefault="0026241A" w:rsidP="0026241A">
      <w:pPr>
        <w:numPr>
          <w:ilvl w:val="0"/>
          <w:numId w:val="44"/>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lastRenderedPageBreak/>
        <w:t>подготовка и опубликование заключения о результатах публичных слушаний.</w:t>
      </w:r>
    </w:p>
    <w:p w:rsidR="0026241A" w:rsidRPr="0026241A" w:rsidRDefault="0026241A" w:rsidP="0026241A">
      <w:pPr>
        <w:ind w:firstLine="709"/>
        <w:jc w:val="both"/>
        <w:rPr>
          <w:rFonts w:ascii="Times New Roman" w:eastAsia="Times New Roman" w:hAnsi="Times New Roman"/>
          <w:sz w:val="24"/>
          <w:szCs w:val="24"/>
        </w:rPr>
      </w:pPr>
      <w:r>
        <w:rPr>
          <w:rFonts w:ascii="Times New Roman" w:eastAsia="Times New Roman" w:hAnsi="Times New Roman"/>
          <w:sz w:val="24"/>
          <w:szCs w:val="24"/>
        </w:rPr>
        <w:t>6.2.</w:t>
      </w:r>
      <w:r w:rsidRPr="0026241A">
        <w:rPr>
          <w:rFonts w:ascii="Times New Roman" w:eastAsia="Times New Roman" w:hAnsi="Times New Roman"/>
          <w:sz w:val="24"/>
          <w:szCs w:val="24"/>
        </w:rPr>
        <w:t>2. Представительный орган местного самоуправления принимает решение о назначении публичных слушаний на основании:</w:t>
      </w:r>
    </w:p>
    <w:p w:rsidR="0026241A" w:rsidRPr="0026241A" w:rsidRDefault="0026241A" w:rsidP="0026241A">
      <w:pPr>
        <w:numPr>
          <w:ilvl w:val="0"/>
          <w:numId w:val="45"/>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мотивированного заявления заинтересованного лица;</w:t>
      </w:r>
    </w:p>
    <w:p w:rsidR="0026241A" w:rsidRPr="0026241A" w:rsidRDefault="0026241A" w:rsidP="0026241A">
      <w:pPr>
        <w:numPr>
          <w:ilvl w:val="0"/>
          <w:numId w:val="45"/>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коллективных обращений граждан;</w:t>
      </w:r>
    </w:p>
    <w:p w:rsidR="0026241A" w:rsidRPr="0026241A" w:rsidRDefault="0026241A" w:rsidP="0026241A">
      <w:pPr>
        <w:numPr>
          <w:ilvl w:val="0"/>
          <w:numId w:val="45"/>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мотивированных заявлений (обращений, уведомлений) органов государственной власти Российской Федерации, органов государственной власти Псковской области, органов местного самоуправления в случаях, предусмотренных действующим законодательством;</w:t>
      </w:r>
    </w:p>
    <w:p w:rsidR="0026241A" w:rsidRPr="0026241A" w:rsidRDefault="0026241A" w:rsidP="0026241A">
      <w:pPr>
        <w:numPr>
          <w:ilvl w:val="0"/>
          <w:numId w:val="45"/>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по вопросам, по которым представительный орган обязан принимать решения о проведении публичных слушаний по собственной инициативе.</w:t>
      </w:r>
    </w:p>
    <w:p w:rsidR="0026241A" w:rsidRPr="0026241A" w:rsidRDefault="0026241A" w:rsidP="0026241A">
      <w:pPr>
        <w:ind w:firstLine="709"/>
        <w:jc w:val="both"/>
        <w:rPr>
          <w:rFonts w:ascii="Times New Roman" w:eastAsia="Times New Roman" w:hAnsi="Times New Roman"/>
          <w:sz w:val="24"/>
          <w:szCs w:val="24"/>
        </w:rPr>
      </w:pPr>
      <w:r>
        <w:rPr>
          <w:rFonts w:ascii="Times New Roman" w:eastAsia="Times New Roman" w:hAnsi="Times New Roman"/>
          <w:sz w:val="24"/>
          <w:szCs w:val="24"/>
        </w:rPr>
        <w:t>6.2.</w:t>
      </w:r>
      <w:r w:rsidRPr="0026241A">
        <w:rPr>
          <w:rFonts w:ascii="Times New Roman" w:eastAsia="Times New Roman" w:hAnsi="Times New Roman"/>
          <w:sz w:val="24"/>
          <w:szCs w:val="24"/>
        </w:rPr>
        <w:t xml:space="preserve">3. </w:t>
      </w:r>
      <w:proofErr w:type="gramStart"/>
      <w:r w:rsidRPr="0026241A">
        <w:rPr>
          <w:rFonts w:ascii="Times New Roman" w:eastAsia="Times New Roman" w:hAnsi="Times New Roman"/>
          <w:sz w:val="24"/>
          <w:szCs w:val="24"/>
        </w:rPr>
        <w:t>Оповещение о начале общественных обсуждений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26241A">
        <w:rPr>
          <w:rFonts w:ascii="Times New Roman" w:eastAsia="Times New Roman" w:hAnsi="Times New Roman"/>
          <w:sz w:val="24"/>
          <w:szCs w:val="24"/>
        </w:rPr>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26241A" w:rsidRPr="0026241A" w:rsidRDefault="0026241A" w:rsidP="0026241A">
      <w:pPr>
        <w:ind w:firstLine="709"/>
        <w:jc w:val="both"/>
        <w:rPr>
          <w:rFonts w:ascii="Times New Roman" w:eastAsia="Times New Roman" w:hAnsi="Times New Roman"/>
          <w:sz w:val="24"/>
          <w:szCs w:val="24"/>
        </w:rPr>
      </w:pPr>
      <w:r>
        <w:rPr>
          <w:rFonts w:ascii="Times New Roman" w:eastAsia="Times New Roman" w:hAnsi="Times New Roman"/>
          <w:sz w:val="24"/>
          <w:szCs w:val="24"/>
        </w:rPr>
        <w:t>6.2.</w:t>
      </w:r>
      <w:r w:rsidRPr="0026241A">
        <w:rPr>
          <w:rFonts w:ascii="Times New Roman" w:eastAsia="Times New Roman" w:hAnsi="Times New Roman"/>
          <w:sz w:val="24"/>
          <w:szCs w:val="24"/>
        </w:rPr>
        <w:t>4. Оповещение о начале общественных обсуждений или публичных слушаний:</w:t>
      </w:r>
    </w:p>
    <w:p w:rsidR="0026241A" w:rsidRPr="0026241A" w:rsidRDefault="0026241A" w:rsidP="0026241A">
      <w:pPr>
        <w:ind w:firstLine="709"/>
        <w:jc w:val="both"/>
        <w:rPr>
          <w:rFonts w:ascii="Times New Roman" w:eastAsia="Times New Roman" w:hAnsi="Times New Roman"/>
          <w:sz w:val="24"/>
          <w:szCs w:val="24"/>
        </w:rPr>
      </w:pPr>
      <w:r w:rsidRPr="0026241A">
        <w:rPr>
          <w:rFonts w:ascii="Times New Roman" w:eastAsia="Times New Roman" w:hAnsi="Times New Roman"/>
          <w:sz w:val="24"/>
          <w:szCs w:val="24"/>
        </w:rPr>
        <w:t xml:space="preserve">1) не </w:t>
      </w:r>
      <w:proofErr w:type="gramStart"/>
      <w:r w:rsidRPr="0026241A">
        <w:rPr>
          <w:rFonts w:ascii="Times New Roman" w:eastAsia="Times New Roman" w:hAnsi="Times New Roman"/>
          <w:sz w:val="24"/>
          <w:szCs w:val="24"/>
        </w:rPr>
        <w:t>позднее</w:t>
      </w:r>
      <w:proofErr w:type="gramEnd"/>
      <w:r w:rsidRPr="0026241A">
        <w:rPr>
          <w:rFonts w:ascii="Times New Roman" w:eastAsia="Times New Roman" w:hAnsi="Times New Roman"/>
          <w:sz w:val="24"/>
          <w:szCs w:val="24"/>
        </w:rPr>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26241A" w:rsidRPr="0026241A" w:rsidRDefault="0026241A" w:rsidP="0026241A">
      <w:pPr>
        <w:ind w:firstLine="709"/>
        <w:jc w:val="both"/>
        <w:rPr>
          <w:rFonts w:ascii="Times New Roman" w:eastAsia="Times New Roman" w:hAnsi="Times New Roman"/>
          <w:sz w:val="24"/>
          <w:szCs w:val="24"/>
        </w:rPr>
      </w:pPr>
      <w:r w:rsidRPr="0026241A">
        <w:rPr>
          <w:rFonts w:ascii="Times New Roman" w:eastAsia="Times New Roman" w:hAnsi="Times New Roman"/>
          <w:sz w:val="24"/>
          <w:szCs w:val="24"/>
        </w:rPr>
        <w:t xml:space="preserve">2) распространяется на информационных стендах, оборудованных около </w:t>
      </w:r>
      <w:proofErr w:type="gramStart"/>
      <w:r w:rsidRPr="0026241A">
        <w:rPr>
          <w:rFonts w:ascii="Times New Roman" w:eastAsia="Times New Roman" w:hAnsi="Times New Roman"/>
          <w:sz w:val="24"/>
          <w:szCs w:val="24"/>
        </w:rPr>
        <w:t>здания</w:t>
      </w:r>
      <w:proofErr w:type="gramEnd"/>
      <w:r w:rsidRPr="0026241A">
        <w:rPr>
          <w:rFonts w:ascii="Times New Roman" w:eastAsia="Times New Roman" w:hAnsi="Times New Roman"/>
          <w:sz w:val="24"/>
          <w:szCs w:val="24"/>
        </w:rPr>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статьи 5.1 Градостроительного Кодекса, иными способами, обеспечивающими доступ участников общественных обсуждений или публичных слушаний к указанной информации.</w:t>
      </w:r>
    </w:p>
    <w:p w:rsidR="0026241A" w:rsidRPr="0026241A" w:rsidRDefault="0026241A" w:rsidP="0026241A">
      <w:pPr>
        <w:ind w:firstLine="709"/>
        <w:jc w:val="both"/>
        <w:rPr>
          <w:rFonts w:ascii="Times New Roman" w:eastAsia="Times New Roman" w:hAnsi="Times New Roman"/>
          <w:sz w:val="24"/>
          <w:szCs w:val="24"/>
        </w:rPr>
      </w:pPr>
      <w:r>
        <w:rPr>
          <w:rFonts w:ascii="Times New Roman" w:eastAsia="Times New Roman" w:hAnsi="Times New Roman"/>
          <w:sz w:val="24"/>
          <w:szCs w:val="24"/>
        </w:rPr>
        <w:lastRenderedPageBreak/>
        <w:t>6.2.</w:t>
      </w:r>
      <w:r w:rsidRPr="0026241A">
        <w:rPr>
          <w:rFonts w:ascii="Times New Roman" w:eastAsia="Times New Roman" w:hAnsi="Times New Roman"/>
          <w:sz w:val="24"/>
          <w:szCs w:val="24"/>
        </w:rPr>
        <w:t>5. Участники публичных слушаний имеют право вносить предложения и замечания:</w:t>
      </w:r>
    </w:p>
    <w:p w:rsidR="0026241A" w:rsidRPr="0026241A" w:rsidRDefault="0026241A" w:rsidP="0026241A">
      <w:pPr>
        <w:numPr>
          <w:ilvl w:val="0"/>
          <w:numId w:val="46"/>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в письменной или устной форме в ходе проведения собрания участников публичных слушаний;</w:t>
      </w:r>
    </w:p>
    <w:p w:rsidR="0026241A" w:rsidRPr="0026241A" w:rsidRDefault="0026241A" w:rsidP="0026241A">
      <w:pPr>
        <w:numPr>
          <w:ilvl w:val="0"/>
          <w:numId w:val="46"/>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в письменной форме в адрес Организатора публичных слушаний;</w:t>
      </w:r>
    </w:p>
    <w:p w:rsidR="0026241A" w:rsidRPr="0026241A" w:rsidRDefault="0026241A" w:rsidP="0026241A">
      <w:pPr>
        <w:numPr>
          <w:ilvl w:val="0"/>
          <w:numId w:val="46"/>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посредством записи в книге (журнале) учета посетителей экспозиции.</w:t>
      </w:r>
    </w:p>
    <w:p w:rsidR="0026241A" w:rsidRPr="0026241A" w:rsidRDefault="0026241A" w:rsidP="0026241A">
      <w:pPr>
        <w:ind w:firstLine="709"/>
        <w:jc w:val="both"/>
        <w:rPr>
          <w:rFonts w:ascii="Times New Roman" w:hAnsi="Times New Roman"/>
          <w:sz w:val="24"/>
          <w:lang w:eastAsia="ru-RU"/>
        </w:rPr>
      </w:pPr>
      <w:r>
        <w:rPr>
          <w:rFonts w:ascii="Times New Roman" w:hAnsi="Times New Roman"/>
          <w:sz w:val="24"/>
          <w:lang w:eastAsia="ru-RU"/>
        </w:rPr>
        <w:t>6.2.</w:t>
      </w:r>
      <w:r w:rsidRPr="0026241A">
        <w:rPr>
          <w:rFonts w:ascii="Times New Roman" w:hAnsi="Times New Roman"/>
          <w:sz w:val="24"/>
          <w:lang w:eastAsia="ru-RU"/>
        </w:rPr>
        <w:t>6. Публичные слушания проводятся по инициативе населения, в том числе физического или юридического лица, заинтересованного в предоставлении разрешения на условно разрешенный вид использования и (или) разрешения на отклонение от предельных параметров разрешенного строительства, реконструкции объектов капитального строительства, представительного органа местного самоуправления муниципального образования или главы муниципального района.</w:t>
      </w:r>
    </w:p>
    <w:p w:rsidR="0026241A" w:rsidRPr="0026241A" w:rsidRDefault="0026241A" w:rsidP="0026241A">
      <w:pPr>
        <w:ind w:firstLine="709"/>
        <w:jc w:val="both"/>
        <w:rPr>
          <w:rFonts w:ascii="Times New Roman" w:hAnsi="Times New Roman"/>
          <w:sz w:val="24"/>
          <w:lang w:eastAsia="ru-RU"/>
        </w:rPr>
      </w:pPr>
      <w:r>
        <w:rPr>
          <w:rFonts w:ascii="Times New Roman" w:hAnsi="Times New Roman"/>
          <w:sz w:val="24"/>
          <w:lang w:eastAsia="ru-RU"/>
        </w:rPr>
        <w:t>6.2.</w:t>
      </w:r>
      <w:r w:rsidRPr="0026241A">
        <w:rPr>
          <w:rFonts w:ascii="Times New Roman" w:hAnsi="Times New Roman"/>
          <w:sz w:val="24"/>
          <w:lang w:eastAsia="ru-RU"/>
        </w:rPr>
        <w:t>7. Представительный орган местного самоуправления, глава муниципального района вправе отказать заинтересованному лицу в назначении публичных слушаний в следующих случаях:</w:t>
      </w:r>
    </w:p>
    <w:p w:rsidR="0026241A" w:rsidRPr="0026241A" w:rsidRDefault="0026241A" w:rsidP="0026241A">
      <w:pPr>
        <w:numPr>
          <w:ilvl w:val="0"/>
          <w:numId w:val="47"/>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действующим законодательством по данному вопросу проведение публичных слушаний не предусмотрено;</w:t>
      </w:r>
    </w:p>
    <w:p w:rsidR="0026241A" w:rsidRPr="0026241A" w:rsidRDefault="0026241A" w:rsidP="0026241A">
      <w:pPr>
        <w:numPr>
          <w:ilvl w:val="0"/>
          <w:numId w:val="47"/>
        </w:numPr>
        <w:autoSpaceDE w:val="0"/>
        <w:autoSpaceDN w:val="0"/>
        <w:adjustRightInd w:val="0"/>
        <w:ind w:left="142" w:firstLine="567"/>
        <w:jc w:val="both"/>
        <w:rPr>
          <w:rFonts w:ascii="Times New Roman" w:hAnsi="Times New Roman"/>
          <w:sz w:val="24"/>
          <w:szCs w:val="28"/>
          <w:lang w:eastAsia="ru-RU"/>
        </w:rPr>
      </w:pPr>
      <w:r w:rsidRPr="0026241A">
        <w:rPr>
          <w:rFonts w:ascii="Times New Roman" w:hAnsi="Times New Roman"/>
          <w:sz w:val="24"/>
          <w:szCs w:val="28"/>
          <w:lang w:eastAsia="ru-RU"/>
        </w:rPr>
        <w:t>заявление о проведении публичных слушаний не мотивировано, отсутствует необходимый и предусмотренный действующим законодательством перечень документов.</w:t>
      </w:r>
    </w:p>
    <w:p w:rsidR="0026241A" w:rsidRPr="0026241A" w:rsidRDefault="0026241A" w:rsidP="0026241A">
      <w:pPr>
        <w:ind w:firstLine="709"/>
        <w:jc w:val="both"/>
        <w:rPr>
          <w:rFonts w:ascii="Times New Roman" w:hAnsi="Times New Roman"/>
          <w:sz w:val="24"/>
          <w:lang w:eastAsia="ru-RU"/>
        </w:rPr>
      </w:pPr>
      <w:bookmarkStart w:id="100" w:name="_Hlk536001054"/>
      <w:r>
        <w:rPr>
          <w:rFonts w:ascii="Times New Roman" w:hAnsi="Times New Roman"/>
          <w:sz w:val="24"/>
          <w:lang w:eastAsia="ru-RU"/>
        </w:rPr>
        <w:t>6.2.</w:t>
      </w:r>
      <w:r w:rsidRPr="0026241A">
        <w:rPr>
          <w:rFonts w:ascii="Times New Roman" w:hAnsi="Times New Roman"/>
          <w:sz w:val="24"/>
          <w:lang w:eastAsia="ru-RU"/>
        </w:rPr>
        <w:t>8. Организатор подготавливает и оформляет протокол публичных слушаний в соответствии с требованиями действующего законодательства. К протоколу публичных слушаний прилагается перечень лиц, принявших участие в публичных слушаниях.</w:t>
      </w:r>
      <w:bookmarkEnd w:id="100"/>
    </w:p>
    <w:p w:rsidR="0026241A" w:rsidRPr="0026241A" w:rsidRDefault="0026241A" w:rsidP="0026241A">
      <w:pPr>
        <w:ind w:firstLine="709"/>
        <w:jc w:val="both"/>
        <w:rPr>
          <w:rFonts w:ascii="Times New Roman" w:hAnsi="Times New Roman"/>
          <w:sz w:val="24"/>
          <w:lang w:eastAsia="ru-RU"/>
        </w:rPr>
      </w:pPr>
      <w:r>
        <w:rPr>
          <w:rFonts w:ascii="Times New Roman" w:hAnsi="Times New Roman"/>
          <w:sz w:val="24"/>
          <w:lang w:eastAsia="ru-RU"/>
        </w:rPr>
        <w:t>6.2.</w:t>
      </w:r>
      <w:r w:rsidRPr="0026241A">
        <w:rPr>
          <w:rFonts w:ascii="Times New Roman" w:hAnsi="Times New Roman"/>
          <w:sz w:val="24"/>
          <w:lang w:eastAsia="ru-RU"/>
        </w:rPr>
        <w:t>9. На основании протокола публичных слушаний Организатор осуществляет подготовку заключения о результатах публичных слушаний. Заключение оформляется в соответствии с требованиями действующего законодательства.</w:t>
      </w:r>
    </w:p>
    <w:p w:rsidR="0026241A" w:rsidRPr="0026241A" w:rsidRDefault="0026241A" w:rsidP="0026241A">
      <w:pPr>
        <w:ind w:firstLine="709"/>
        <w:jc w:val="both"/>
        <w:rPr>
          <w:rFonts w:ascii="Times New Roman" w:hAnsi="Times New Roman"/>
          <w:sz w:val="24"/>
          <w:lang w:eastAsia="ru-RU"/>
        </w:rPr>
      </w:pPr>
      <w:r>
        <w:rPr>
          <w:rFonts w:ascii="Times New Roman" w:hAnsi="Times New Roman"/>
          <w:sz w:val="24"/>
          <w:lang w:eastAsia="ru-RU"/>
        </w:rPr>
        <w:t>6.2.</w:t>
      </w:r>
      <w:r w:rsidRPr="0026241A">
        <w:rPr>
          <w:rFonts w:ascii="Times New Roman" w:hAnsi="Times New Roman"/>
          <w:sz w:val="24"/>
          <w:lang w:eastAsia="ru-RU"/>
        </w:rPr>
        <w:t xml:space="preserve">10. Заключение о результатах публичных слушаний подлежит опубликованию в </w:t>
      </w:r>
      <w:proofErr w:type="gramStart"/>
      <w:r w:rsidRPr="0026241A">
        <w:rPr>
          <w:rFonts w:ascii="Times New Roman" w:hAnsi="Times New Roman"/>
          <w:sz w:val="24"/>
          <w:lang w:eastAsia="ru-RU"/>
        </w:rPr>
        <w:t>порядке, установленном для официального опубликования муниципальных правовых актов и иной официальной информации и размещается</w:t>
      </w:r>
      <w:proofErr w:type="gramEnd"/>
      <w:r w:rsidRPr="0026241A">
        <w:rPr>
          <w:rFonts w:ascii="Times New Roman" w:hAnsi="Times New Roman"/>
          <w:sz w:val="24"/>
          <w:lang w:eastAsia="ru-RU"/>
        </w:rPr>
        <w:t xml:space="preserve"> на официальном сайте в сети «Интернет».</w:t>
      </w:r>
    </w:p>
    <w:p w:rsidR="00144C1B" w:rsidRDefault="00144C1B">
      <w:pPr>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01" w:name="_Toc270676560"/>
      <w:bookmarkStart w:id="102" w:name="_Toc191420343"/>
      <w:r>
        <w:rPr>
          <w:rFonts w:ascii="Times New Roman" w:hAnsi="Times New Roman"/>
          <w:b/>
          <w:sz w:val="24"/>
          <w:szCs w:val="24"/>
        </w:rPr>
        <w:t>Особенности проведения публичных слушаний по внесению изменений в настоящие Правила</w:t>
      </w:r>
      <w:bookmarkEnd w:id="101"/>
      <w:bookmarkEnd w:id="102"/>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 xml:space="preserve">6.3.1.Инициаторами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муниципального образования, заинтересованные физические и юридические лица, в соответствии с частью 3 статьи 33 Градостроительного </w:t>
      </w:r>
      <w:r>
        <w:rPr>
          <w:rFonts w:ascii="Times New Roman" w:hAnsi="Times New Roman"/>
          <w:sz w:val="24"/>
          <w:szCs w:val="24"/>
        </w:rPr>
        <w:lastRenderedPageBreak/>
        <w:t>кодекса Российской Федерации, подготовившие предложения о внесении изменений в настоящие Правила.</w:t>
      </w:r>
      <w:proofErr w:type="gramEnd"/>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6.3.2.Комиссия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6.3.3.Глава 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 с учетом рекомендаций, содержащихся в заключени</w:t>
      </w:r>
      <w:proofErr w:type="gramStart"/>
      <w:r>
        <w:rPr>
          <w:rFonts w:ascii="Times New Roman" w:hAnsi="Times New Roman"/>
          <w:sz w:val="24"/>
          <w:szCs w:val="24"/>
        </w:rPr>
        <w:t>и</w:t>
      </w:r>
      <w:proofErr w:type="gramEnd"/>
      <w:r>
        <w:rPr>
          <w:rFonts w:ascii="Times New Roman" w:hAnsi="Times New Roman"/>
          <w:sz w:val="24"/>
          <w:szCs w:val="24"/>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6.3.4.Срок проведения публичных слушаний по проекту о внесении изменений в настоящие Правила составляет два месяца со дня опубликования (обнародования) соответствующего проекта.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6.3.5. Участниками публичных слушаний по проекту о внесении изменений в настоящие Правила являются жители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правообладатели земельных участков и объектов капитального строительства, расположенных в муниципальном образовании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иные заинтересованные лица.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6.3.6.После проведения публичных слушаний по проекту о внесении изменений в настоящие Правила Комиссия обеспечивает подготовку заключения о результатах публичных слушаний, его опубликование (обнародование) и размещение на официальном сайте Администрации Великолукского района в сети «Интернет».</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случае, когда проект подготовлен по инициативе органа местного самоуправления, Комиссия также:</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обеспечивает доработку проекта о внесении изменений в настоящие Правила по результатам публичных слушаний;</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подготавливает комплект документов и направляет его Главе </w:t>
      </w:r>
      <w:r>
        <w:rPr>
          <w:rFonts w:ascii="Times New Roman" w:hAnsi="Times New Roman"/>
          <w:sz w:val="24"/>
          <w:szCs w:val="24"/>
        </w:rPr>
        <w:t>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w:t>
      </w:r>
      <w:r>
        <w:rPr>
          <w:rFonts w:ascii="Times New Roman" w:eastAsia="Times New Roman" w:hAnsi="Times New Roman"/>
          <w:sz w:val="24"/>
          <w:szCs w:val="24"/>
          <w:lang w:eastAsia="ru-RU"/>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В случае, когда проект предложений подготовлен по инициативе заинтересованных физических и юридических лиц, Комиссия:</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может предложить указанным лицам внести изменения в проект предложений (в случае, когда по результатам публичных слушаний выявилась такая необходимость);</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подготавливает комплект документов и направляет его Главе </w:t>
      </w:r>
      <w:r>
        <w:rPr>
          <w:rFonts w:ascii="Times New Roman" w:hAnsi="Times New Roman"/>
          <w:sz w:val="24"/>
          <w:szCs w:val="24"/>
        </w:rPr>
        <w:t xml:space="preserve">муниципального образования </w:t>
      </w:r>
      <w:r>
        <w:rPr>
          <w:rFonts w:ascii="Times New Roman" w:eastAsia="Times New Roman" w:hAnsi="Times New Roman"/>
          <w:sz w:val="24"/>
          <w:szCs w:val="24"/>
          <w:lang w:eastAsia="ru-RU"/>
        </w:rPr>
        <w:t>(в случаях, когда по результатам публичных слушаний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6.3.7.Глава 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 с учетом представленных ему документов в установленные законодательством сроки принимает одно из двух решений:</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 направлении проекта о внесении изменений в настоящие Правила в Собрание депутатов</w:t>
      </w:r>
      <w:r w:rsidR="003F77F2">
        <w:rPr>
          <w:rFonts w:ascii="Times New Roman" w:eastAsia="Times New Roman" w:hAnsi="Times New Roman"/>
          <w:sz w:val="24"/>
          <w:szCs w:val="24"/>
          <w:lang w:eastAsia="ru-RU"/>
        </w:rPr>
        <w:t xml:space="preserve"> Великолукского района</w:t>
      </w:r>
      <w:r>
        <w:rPr>
          <w:rFonts w:ascii="Times New Roman" w:eastAsia="Times New Roman" w:hAnsi="Times New Roman"/>
          <w:sz w:val="24"/>
          <w:szCs w:val="24"/>
          <w:lang w:eastAsia="ru-RU"/>
        </w:rPr>
        <w:t>;</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об отклонении проекта.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случае если Главой 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 xml:space="preserve">» принято решение о направлении в Собрание депутатов </w:t>
      </w:r>
      <w:r w:rsidR="003F77F2" w:rsidRPr="003F77F2">
        <w:rPr>
          <w:rFonts w:ascii="Times New Roman" w:hAnsi="Times New Roman"/>
          <w:sz w:val="24"/>
          <w:szCs w:val="24"/>
        </w:rPr>
        <w:t>Великолукского района</w:t>
      </w:r>
      <w:r>
        <w:rPr>
          <w:rFonts w:ascii="Times New Roman" w:hAnsi="Times New Roman"/>
          <w:sz w:val="24"/>
          <w:szCs w:val="24"/>
        </w:rPr>
        <w:t xml:space="preserve"> указанного проекта, то к проекту о внесении изменений в настоящие Правила также прикладываются протоколы публичных слушаний по указанному проекту и заключение о результатах таких публичных слушаний.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Собрание депутатов </w:t>
      </w:r>
      <w:r w:rsidR="003F77F2">
        <w:rPr>
          <w:rFonts w:ascii="Times New Roman" w:hAnsi="Times New Roman"/>
          <w:sz w:val="24"/>
          <w:szCs w:val="24"/>
        </w:rPr>
        <w:t>Великолукского района</w:t>
      </w:r>
      <w:r>
        <w:rPr>
          <w:rFonts w:ascii="Times New Roman" w:hAnsi="Times New Roman"/>
          <w:sz w:val="24"/>
          <w:szCs w:val="24"/>
        </w:rPr>
        <w:t xml:space="preserve"> по результатам рассмотрения документов, представленных Главой 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 может принять одно из следующих решений:</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утвердить изменения в настоящие Правила;</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отклонить изменения в настоящие Правила и направить их Главе </w:t>
      </w:r>
      <w:r>
        <w:rPr>
          <w:rFonts w:ascii="Times New Roman" w:hAnsi="Times New Roman"/>
          <w:sz w:val="24"/>
          <w:szCs w:val="24"/>
        </w:rPr>
        <w:t>муниципального образования «</w:t>
      </w:r>
      <w:r w:rsidR="003F77F2">
        <w:rPr>
          <w:rFonts w:ascii="Times New Roman" w:hAnsi="Times New Roman"/>
          <w:sz w:val="24"/>
          <w:szCs w:val="24"/>
        </w:rPr>
        <w:t>Великолукский район</w:t>
      </w:r>
      <w:r>
        <w:rPr>
          <w:rFonts w:ascii="Times New Roman" w:hAnsi="Times New Roman"/>
          <w:sz w:val="24"/>
          <w:szCs w:val="24"/>
        </w:rPr>
        <w:t xml:space="preserve">» </w:t>
      </w:r>
      <w:r>
        <w:rPr>
          <w:rFonts w:ascii="Times New Roman" w:eastAsia="Times New Roman" w:hAnsi="Times New Roman"/>
          <w:sz w:val="24"/>
          <w:szCs w:val="24"/>
          <w:lang w:eastAsia="ru-RU"/>
        </w:rPr>
        <w:t>на доработку в соответствии с результатами публичных слушаний по указанному проекту.</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6.3.8.Утвержденные изменения в настоящие Правила:</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официальном сайте Администрации </w:t>
      </w:r>
      <w:r>
        <w:rPr>
          <w:rFonts w:ascii="Times New Roman" w:hAnsi="Times New Roman"/>
          <w:sz w:val="24"/>
          <w:szCs w:val="24"/>
        </w:rPr>
        <w:t xml:space="preserve">Великолукского района </w:t>
      </w:r>
      <w:r>
        <w:rPr>
          <w:rFonts w:ascii="Times New Roman" w:eastAsia="Times New Roman" w:hAnsi="Times New Roman"/>
          <w:sz w:val="24"/>
          <w:szCs w:val="24"/>
          <w:lang w:eastAsia="ru-RU"/>
        </w:rPr>
        <w:t>в сети «Интернет»;</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в соответствии с требованиями части 2 статьи 57 Градостроительного кодекса Российской Федерации подлежат:</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 в течение семи дней со дня утверждения - направлению в</w:t>
      </w:r>
      <w:r w:rsidR="003F77F2">
        <w:rPr>
          <w:rFonts w:ascii="Times New Roman" w:eastAsia="Times New Roman" w:hAnsi="Times New Roman"/>
          <w:sz w:val="24"/>
          <w:szCs w:val="24"/>
          <w:lang w:eastAsia="ru-RU"/>
        </w:rPr>
        <w:t xml:space="preserve"> Федеральную </w:t>
      </w:r>
      <w:r>
        <w:rPr>
          <w:rFonts w:ascii="Times New Roman" w:eastAsia="Times New Roman" w:hAnsi="Times New Roman"/>
          <w:sz w:val="24"/>
          <w:szCs w:val="24"/>
          <w:lang w:eastAsia="ru-RU"/>
        </w:rPr>
        <w:t xml:space="preserve"> </w:t>
      </w:r>
      <w:r w:rsidR="003F77F2">
        <w:rPr>
          <w:rFonts w:ascii="Times New Roman" w:eastAsia="Times New Roman" w:hAnsi="Times New Roman"/>
          <w:sz w:val="24"/>
          <w:szCs w:val="24"/>
          <w:lang w:eastAsia="ru-RU"/>
        </w:rPr>
        <w:t xml:space="preserve">государственную </w:t>
      </w:r>
      <w:r>
        <w:rPr>
          <w:rFonts w:ascii="Times New Roman" w:eastAsia="Times New Roman" w:hAnsi="Times New Roman"/>
          <w:sz w:val="24"/>
          <w:szCs w:val="24"/>
          <w:lang w:eastAsia="ru-RU"/>
        </w:rPr>
        <w:t xml:space="preserve">информационную систему </w:t>
      </w:r>
      <w:r w:rsidR="003F77F2">
        <w:rPr>
          <w:rFonts w:ascii="Times New Roman" w:eastAsia="Times New Roman" w:hAnsi="Times New Roman"/>
          <w:sz w:val="24"/>
          <w:szCs w:val="24"/>
          <w:lang w:eastAsia="ru-RU"/>
        </w:rPr>
        <w:t>территориального планирования</w:t>
      </w:r>
      <w:r>
        <w:rPr>
          <w:rFonts w:ascii="Times New Roman" w:eastAsia="Times New Roman" w:hAnsi="Times New Roman"/>
          <w:sz w:val="24"/>
          <w:szCs w:val="24"/>
          <w:lang w:eastAsia="ru-RU"/>
        </w:rPr>
        <w:t>;</w:t>
      </w:r>
    </w:p>
    <w:p w:rsidR="00144C1B" w:rsidRDefault="005F3757">
      <w:pPr>
        <w:pStyle w:val="aff7"/>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б) в течение четырнадцати дней со дня получения копии документа - размещению в </w:t>
      </w:r>
      <w:r w:rsidR="003F77F2" w:rsidRPr="003F77F2">
        <w:rPr>
          <w:rFonts w:ascii="Times New Roman" w:eastAsia="Times New Roman" w:hAnsi="Times New Roman"/>
          <w:sz w:val="24"/>
          <w:szCs w:val="24"/>
          <w:lang w:eastAsia="ru-RU"/>
        </w:rPr>
        <w:t>Федеральн</w:t>
      </w:r>
      <w:r w:rsidR="003F77F2">
        <w:rPr>
          <w:rFonts w:ascii="Times New Roman" w:eastAsia="Times New Roman" w:hAnsi="Times New Roman"/>
          <w:sz w:val="24"/>
          <w:szCs w:val="24"/>
          <w:lang w:eastAsia="ru-RU"/>
        </w:rPr>
        <w:t>ой</w:t>
      </w:r>
      <w:r w:rsidR="003F77F2" w:rsidRPr="003F77F2">
        <w:rPr>
          <w:rFonts w:ascii="Times New Roman" w:eastAsia="Times New Roman" w:hAnsi="Times New Roman"/>
          <w:sz w:val="24"/>
          <w:szCs w:val="24"/>
          <w:lang w:eastAsia="ru-RU"/>
        </w:rPr>
        <w:t xml:space="preserve">  государственн</w:t>
      </w:r>
      <w:r w:rsidR="003F77F2">
        <w:rPr>
          <w:rFonts w:ascii="Times New Roman" w:eastAsia="Times New Roman" w:hAnsi="Times New Roman"/>
          <w:sz w:val="24"/>
          <w:szCs w:val="24"/>
          <w:lang w:eastAsia="ru-RU"/>
        </w:rPr>
        <w:t>ой</w:t>
      </w:r>
      <w:r w:rsidR="003F77F2" w:rsidRPr="003F77F2">
        <w:rPr>
          <w:rFonts w:ascii="Times New Roman" w:eastAsia="Times New Roman" w:hAnsi="Times New Roman"/>
          <w:sz w:val="24"/>
          <w:szCs w:val="24"/>
          <w:lang w:eastAsia="ru-RU"/>
        </w:rPr>
        <w:t xml:space="preserve"> информационн</w:t>
      </w:r>
      <w:r w:rsidR="003F77F2">
        <w:rPr>
          <w:rFonts w:ascii="Times New Roman" w:eastAsia="Times New Roman" w:hAnsi="Times New Roman"/>
          <w:sz w:val="24"/>
          <w:szCs w:val="24"/>
          <w:lang w:eastAsia="ru-RU"/>
        </w:rPr>
        <w:t>ой</w:t>
      </w:r>
      <w:r w:rsidR="003F77F2" w:rsidRPr="003F77F2">
        <w:rPr>
          <w:rFonts w:ascii="Times New Roman" w:eastAsia="Times New Roman" w:hAnsi="Times New Roman"/>
          <w:sz w:val="24"/>
          <w:szCs w:val="24"/>
          <w:lang w:eastAsia="ru-RU"/>
        </w:rPr>
        <w:t xml:space="preserve"> систем</w:t>
      </w:r>
      <w:r w:rsidR="003F77F2">
        <w:rPr>
          <w:rFonts w:ascii="Times New Roman" w:eastAsia="Times New Roman" w:hAnsi="Times New Roman"/>
          <w:sz w:val="24"/>
          <w:szCs w:val="24"/>
          <w:lang w:eastAsia="ru-RU"/>
        </w:rPr>
        <w:t>е</w:t>
      </w:r>
      <w:r w:rsidR="003F77F2" w:rsidRPr="003F77F2">
        <w:rPr>
          <w:rFonts w:ascii="Times New Roman" w:eastAsia="Times New Roman" w:hAnsi="Times New Roman"/>
          <w:sz w:val="24"/>
          <w:szCs w:val="24"/>
          <w:lang w:eastAsia="ru-RU"/>
        </w:rPr>
        <w:t xml:space="preserve"> территориального планирования</w:t>
      </w:r>
      <w:r w:rsidR="003F77F2">
        <w:rPr>
          <w:rFonts w:ascii="Times New Roman" w:eastAsia="Times New Roman" w:hAnsi="Times New Roman"/>
          <w:sz w:val="24"/>
          <w:szCs w:val="24"/>
          <w:lang w:eastAsia="ru-RU"/>
        </w:rPr>
        <w:t>.</w:t>
      </w:r>
    </w:p>
    <w:p w:rsidR="00144C1B" w:rsidRDefault="00144C1B">
      <w:pPr>
        <w:pStyle w:val="aff7"/>
        <w:suppressAutoHyphens/>
        <w:spacing w:after="0" w:line="360" w:lineRule="auto"/>
        <w:ind w:left="0" w:firstLine="851"/>
        <w:jc w:val="both"/>
        <w:rPr>
          <w:rFonts w:ascii="Times New Roman" w:eastAsia="Times New Roman" w:hAnsi="Times New Roman"/>
          <w:sz w:val="24"/>
          <w:szCs w:val="24"/>
          <w:lang w:eastAsia="ru-RU"/>
        </w:rPr>
      </w:pPr>
    </w:p>
    <w:p w:rsidR="00144C1B" w:rsidRDefault="00144C1B">
      <w:pPr>
        <w:pStyle w:val="aff7"/>
        <w:suppressAutoHyphens/>
        <w:spacing w:after="0" w:line="360" w:lineRule="auto"/>
        <w:ind w:left="0" w:firstLine="851"/>
        <w:jc w:val="both"/>
        <w:rPr>
          <w:rFonts w:ascii="Times New Roman" w:eastAsia="Times New Roman" w:hAnsi="Times New Roman"/>
          <w:color w:val="FF0000"/>
          <w:sz w:val="24"/>
          <w:szCs w:val="24"/>
          <w:lang w:eastAsia="ru-RU"/>
        </w:rPr>
      </w:pPr>
    </w:p>
    <w:p w:rsidR="00144C1B" w:rsidRDefault="005F3757">
      <w:pPr>
        <w:rPr>
          <w:rFonts w:ascii="Times New Roman" w:eastAsia="Times New Roman" w:hAnsi="Times New Roman"/>
          <w:b/>
          <w:bCs/>
          <w:color w:val="FF0000"/>
          <w:kern w:val="32"/>
          <w:sz w:val="28"/>
          <w:szCs w:val="28"/>
          <w:lang w:eastAsia="ru-RU"/>
        </w:rPr>
      </w:pPr>
      <w:bookmarkStart w:id="103" w:name="_Toc270676561"/>
      <w:r>
        <w:rPr>
          <w:rFonts w:ascii="Times New Roman" w:eastAsia="Times New Roman" w:hAnsi="Times New Roman"/>
          <w:color w:val="FF0000"/>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104" w:name="_Toc191420344"/>
      <w:r>
        <w:rPr>
          <w:rFonts w:ascii="Times New Roman" w:hAnsi="Times New Roman"/>
          <w:color w:val="auto"/>
          <w:kern w:val="32"/>
          <w:sz w:val="28"/>
          <w:szCs w:val="28"/>
          <w:lang w:eastAsia="ru-RU"/>
        </w:rPr>
        <w:lastRenderedPageBreak/>
        <w:t xml:space="preserve">ПОРЯДОК ВНЕСЕНИЯ ИЗМЕНЕНИЙ В ПРАВИЛА ЗЕМЛЕПОЛЬЗОВАНИЯ И ЗАСТРОЙКИ </w:t>
      </w:r>
      <w:bookmarkEnd w:id="103"/>
      <w:r>
        <w:rPr>
          <w:rFonts w:ascii="Times New Roman" w:hAnsi="Times New Roman"/>
          <w:color w:val="auto"/>
          <w:kern w:val="32"/>
          <w:sz w:val="28"/>
          <w:szCs w:val="28"/>
          <w:lang w:eastAsia="ru-RU"/>
        </w:rPr>
        <w:t>МУНИЦИПАЛЬНОГО ОБРАЗОВАНИЯ «ЛЫЧЕВСКАЯ ВОЛОСТЬ» ВЕЛИКОЛУКСКОГО РАЙОНА ПСКОВСКОЙ ОБЛАСТИ</w:t>
      </w:r>
      <w:bookmarkEnd w:id="104"/>
    </w:p>
    <w:p w:rsidR="00144C1B" w:rsidRDefault="00144C1B">
      <w:pPr>
        <w:ind w:firstLine="851"/>
        <w:rPr>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05" w:name="_Toc191420345"/>
      <w:r>
        <w:rPr>
          <w:rFonts w:ascii="Times New Roman" w:hAnsi="Times New Roman"/>
          <w:b/>
          <w:sz w:val="24"/>
          <w:szCs w:val="24"/>
        </w:rPr>
        <w:t>Общие положения</w:t>
      </w:r>
      <w:bookmarkEnd w:id="105"/>
    </w:p>
    <w:p w:rsidR="00406448" w:rsidRPr="0030143D" w:rsidRDefault="00406448" w:rsidP="004064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7.1.1. </w:t>
      </w:r>
      <w:r w:rsidRPr="0030143D">
        <w:rPr>
          <w:rFonts w:ascii="Times New Roman" w:eastAsia="Times New Roman" w:hAnsi="Times New Roman"/>
          <w:sz w:val="24"/>
          <w:szCs w:val="24"/>
          <w:lang w:eastAsia="ru-RU"/>
        </w:rPr>
        <w:t xml:space="preserve">Основаниями для рассмотрения главой </w:t>
      </w:r>
      <w:r>
        <w:rPr>
          <w:rFonts w:ascii="Times New Roman" w:eastAsia="Times New Roman" w:hAnsi="Times New Roman"/>
          <w:sz w:val="24"/>
          <w:szCs w:val="24"/>
          <w:lang w:eastAsia="ru-RU"/>
        </w:rPr>
        <w:t>муниципального района</w:t>
      </w:r>
      <w:r w:rsidRPr="00A67E28">
        <w:rPr>
          <w:rFonts w:ascii="Times New Roman" w:eastAsia="Times New Roman" w:hAnsi="Times New Roman"/>
          <w:sz w:val="24"/>
          <w:szCs w:val="24"/>
          <w:lang w:eastAsia="ru-RU"/>
        </w:rPr>
        <w:t xml:space="preserve"> </w:t>
      </w:r>
      <w:r w:rsidRPr="0030143D">
        <w:rPr>
          <w:rFonts w:ascii="Times New Roman" w:eastAsia="Times New Roman" w:hAnsi="Times New Roman"/>
          <w:sz w:val="24"/>
          <w:szCs w:val="24"/>
          <w:lang w:eastAsia="ru-RU"/>
        </w:rPr>
        <w:t>о внесении изменений в правила землепользования и застройки являются:</w:t>
      </w:r>
    </w:p>
    <w:p w:rsidR="00406448" w:rsidRPr="0030143D" w:rsidRDefault="00406448" w:rsidP="00406448">
      <w:pPr>
        <w:ind w:firstLine="709"/>
        <w:jc w:val="both"/>
        <w:rPr>
          <w:rFonts w:ascii="Times New Roman" w:eastAsia="Times New Roman" w:hAnsi="Times New Roman"/>
          <w:sz w:val="24"/>
          <w:szCs w:val="24"/>
          <w:lang w:eastAsia="ru-RU"/>
        </w:rPr>
      </w:pPr>
      <w:bookmarkStart w:id="106" w:name="dst100519"/>
      <w:bookmarkEnd w:id="106"/>
      <w:r w:rsidRPr="0030143D">
        <w:rPr>
          <w:rFonts w:ascii="Times New Roman" w:eastAsia="Times New Roman" w:hAnsi="Times New Roman"/>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06448" w:rsidRPr="0030143D" w:rsidRDefault="00406448" w:rsidP="00406448">
      <w:pPr>
        <w:ind w:firstLine="709"/>
        <w:jc w:val="both"/>
        <w:rPr>
          <w:rFonts w:ascii="Times New Roman" w:eastAsia="Times New Roman" w:hAnsi="Times New Roman"/>
          <w:sz w:val="24"/>
          <w:szCs w:val="24"/>
          <w:lang w:eastAsia="ru-RU"/>
        </w:rPr>
      </w:pPr>
      <w:bookmarkStart w:id="107" w:name="dst1969"/>
      <w:bookmarkEnd w:id="107"/>
      <w:r w:rsidRPr="0030143D">
        <w:rPr>
          <w:rFonts w:ascii="Times New Roman" w:eastAsia="Times New Roman" w:hAnsi="Times New Roman"/>
          <w:sz w:val="24"/>
          <w:szCs w:val="24"/>
          <w:lang w:eastAsia="ru-RU"/>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30143D">
        <w:rPr>
          <w:rFonts w:ascii="Times New Roman" w:eastAsia="Times New Roman" w:hAnsi="Times New Roman"/>
          <w:sz w:val="24"/>
          <w:szCs w:val="24"/>
          <w:lang w:eastAsia="ru-RU"/>
        </w:rPr>
        <w:t>приаэродромной</w:t>
      </w:r>
      <w:proofErr w:type="spellEnd"/>
      <w:r w:rsidRPr="0030143D">
        <w:rPr>
          <w:rFonts w:ascii="Times New Roman" w:eastAsia="Times New Roman" w:hAnsi="Times New Roman"/>
          <w:sz w:val="24"/>
          <w:szCs w:val="24"/>
          <w:lang w:eastAsia="ru-RU"/>
        </w:rPr>
        <w:t xml:space="preserve"> территории, которые допущены в правилах землепользования и застройки поселения, </w:t>
      </w:r>
      <w:r>
        <w:rPr>
          <w:rFonts w:ascii="Times New Roman" w:eastAsia="Times New Roman" w:hAnsi="Times New Roman"/>
          <w:sz w:val="24"/>
          <w:szCs w:val="24"/>
          <w:lang w:eastAsia="ru-RU"/>
        </w:rPr>
        <w:t>сельского</w:t>
      </w:r>
      <w:r w:rsidRPr="0030143D">
        <w:rPr>
          <w:rFonts w:ascii="Times New Roman" w:eastAsia="Times New Roman" w:hAnsi="Times New Roman"/>
          <w:sz w:val="24"/>
          <w:szCs w:val="24"/>
          <w:lang w:eastAsia="ru-RU"/>
        </w:rPr>
        <w:t xml:space="preserve"> округа, межселенной территории;</w:t>
      </w:r>
    </w:p>
    <w:p w:rsidR="00406448" w:rsidRPr="0030143D" w:rsidRDefault="00406448" w:rsidP="00406448">
      <w:pPr>
        <w:ind w:firstLine="709"/>
        <w:jc w:val="both"/>
        <w:rPr>
          <w:rFonts w:ascii="Times New Roman" w:eastAsia="Times New Roman" w:hAnsi="Times New Roman"/>
          <w:sz w:val="24"/>
          <w:szCs w:val="24"/>
          <w:lang w:eastAsia="ru-RU"/>
        </w:rPr>
      </w:pPr>
      <w:bookmarkStart w:id="108" w:name="dst100520"/>
      <w:bookmarkEnd w:id="108"/>
      <w:r w:rsidRPr="0030143D">
        <w:rPr>
          <w:rFonts w:ascii="Times New Roman" w:eastAsia="Times New Roman" w:hAnsi="Times New Roman"/>
          <w:sz w:val="24"/>
          <w:szCs w:val="24"/>
          <w:lang w:eastAsia="ru-RU"/>
        </w:rPr>
        <w:t>2) поступление предложений об изменении границ территориальных зон, изменении градостроительных регламентов;</w:t>
      </w:r>
    </w:p>
    <w:p w:rsidR="00406448" w:rsidRPr="0030143D" w:rsidRDefault="00406448" w:rsidP="00406448">
      <w:pPr>
        <w:ind w:firstLine="709"/>
        <w:jc w:val="both"/>
        <w:rPr>
          <w:rFonts w:ascii="Times New Roman" w:eastAsia="Times New Roman" w:hAnsi="Times New Roman"/>
          <w:sz w:val="24"/>
          <w:szCs w:val="24"/>
          <w:lang w:eastAsia="ru-RU"/>
        </w:rPr>
      </w:pPr>
      <w:bookmarkStart w:id="109" w:name="dst2456"/>
      <w:bookmarkEnd w:id="109"/>
      <w:r w:rsidRPr="0030143D">
        <w:rPr>
          <w:rFonts w:ascii="Times New Roman" w:eastAsia="Times New Roman" w:hAnsi="Times New Roman"/>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06448" w:rsidRPr="0030143D" w:rsidRDefault="00406448" w:rsidP="00406448">
      <w:pPr>
        <w:ind w:firstLine="709"/>
        <w:jc w:val="both"/>
        <w:rPr>
          <w:rFonts w:ascii="Times New Roman" w:eastAsia="Times New Roman" w:hAnsi="Times New Roman"/>
          <w:sz w:val="24"/>
          <w:szCs w:val="24"/>
          <w:lang w:eastAsia="ru-RU"/>
        </w:rPr>
      </w:pPr>
      <w:bookmarkStart w:id="110" w:name="dst2457"/>
      <w:bookmarkEnd w:id="110"/>
      <w:r w:rsidRPr="0030143D">
        <w:rPr>
          <w:rFonts w:ascii="Times New Roman" w:eastAsia="Times New Roman" w:hAnsi="Times New Roman"/>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06448" w:rsidRPr="0030143D" w:rsidRDefault="00406448" w:rsidP="00406448">
      <w:pPr>
        <w:ind w:firstLine="709"/>
        <w:jc w:val="both"/>
        <w:rPr>
          <w:rFonts w:ascii="Times New Roman" w:eastAsia="Times New Roman" w:hAnsi="Times New Roman"/>
          <w:sz w:val="24"/>
          <w:szCs w:val="24"/>
          <w:lang w:eastAsia="ru-RU"/>
        </w:rPr>
      </w:pPr>
      <w:bookmarkStart w:id="111" w:name="dst2458"/>
      <w:bookmarkEnd w:id="111"/>
      <w:r w:rsidRPr="0030143D">
        <w:rPr>
          <w:rFonts w:ascii="Times New Roman" w:eastAsia="Times New Roman" w:hAnsi="Times New Roman"/>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06448" w:rsidRPr="0030143D" w:rsidRDefault="00406448" w:rsidP="00406448">
      <w:pPr>
        <w:ind w:firstLine="709"/>
        <w:jc w:val="both"/>
        <w:rPr>
          <w:rFonts w:ascii="Times New Roman" w:eastAsia="Times New Roman" w:hAnsi="Times New Roman"/>
          <w:sz w:val="24"/>
          <w:szCs w:val="24"/>
          <w:lang w:eastAsia="ru-RU"/>
        </w:rPr>
      </w:pPr>
      <w:bookmarkStart w:id="112" w:name="dst3337"/>
      <w:bookmarkEnd w:id="112"/>
      <w:r w:rsidRPr="0030143D">
        <w:rPr>
          <w:rFonts w:ascii="Times New Roman" w:eastAsia="Times New Roman" w:hAnsi="Times New Roman"/>
          <w:sz w:val="24"/>
          <w:szCs w:val="24"/>
          <w:lang w:eastAsia="ru-RU"/>
        </w:rPr>
        <w:lastRenderedPageBreak/>
        <w:t>6) принятие решения о комплексном развитии территории.</w:t>
      </w:r>
    </w:p>
    <w:p w:rsidR="00406448" w:rsidRPr="0030143D" w:rsidRDefault="00406448" w:rsidP="00406448">
      <w:pPr>
        <w:ind w:firstLine="709"/>
        <w:jc w:val="both"/>
        <w:rPr>
          <w:rFonts w:ascii="Times New Roman" w:eastAsia="Times New Roman" w:hAnsi="Times New Roman"/>
          <w:sz w:val="24"/>
          <w:szCs w:val="24"/>
          <w:lang w:eastAsia="ru-RU"/>
        </w:rPr>
      </w:pPr>
      <w:bookmarkStart w:id="113" w:name="dst100521"/>
      <w:bookmarkEnd w:id="113"/>
      <w:r>
        <w:rPr>
          <w:rFonts w:ascii="Times New Roman" w:eastAsia="Times New Roman" w:hAnsi="Times New Roman"/>
          <w:sz w:val="24"/>
          <w:szCs w:val="24"/>
          <w:lang w:eastAsia="ru-RU"/>
        </w:rPr>
        <w:t>7.1.2</w:t>
      </w:r>
      <w:r w:rsidRPr="0030143D">
        <w:rPr>
          <w:rFonts w:ascii="Times New Roman" w:eastAsia="Times New Roman" w:hAnsi="Times New Roman"/>
          <w:sz w:val="24"/>
          <w:szCs w:val="24"/>
          <w:lang w:eastAsia="ru-RU"/>
        </w:rPr>
        <w:t>. Предложения о внесении изменений в правила землепользования и застройки в комиссию направляются:</w:t>
      </w:r>
    </w:p>
    <w:p w:rsidR="00406448" w:rsidRPr="0030143D" w:rsidRDefault="00406448" w:rsidP="00406448">
      <w:pPr>
        <w:ind w:firstLine="709"/>
        <w:jc w:val="both"/>
        <w:rPr>
          <w:rFonts w:ascii="Times New Roman" w:eastAsia="Times New Roman" w:hAnsi="Times New Roman"/>
          <w:sz w:val="24"/>
          <w:szCs w:val="24"/>
          <w:lang w:eastAsia="ru-RU"/>
        </w:rPr>
      </w:pPr>
      <w:bookmarkStart w:id="114" w:name="dst100522"/>
      <w:bookmarkEnd w:id="114"/>
      <w:r w:rsidRPr="0030143D">
        <w:rPr>
          <w:rFonts w:ascii="Times New Roman" w:eastAsia="Times New Roman" w:hAnsi="Times New Roman"/>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406448" w:rsidRPr="0030143D" w:rsidRDefault="00406448" w:rsidP="00406448">
      <w:pPr>
        <w:ind w:firstLine="709"/>
        <w:jc w:val="both"/>
        <w:rPr>
          <w:rFonts w:ascii="Times New Roman" w:eastAsia="Times New Roman" w:hAnsi="Times New Roman"/>
          <w:sz w:val="24"/>
          <w:szCs w:val="24"/>
          <w:lang w:eastAsia="ru-RU"/>
        </w:rPr>
      </w:pPr>
      <w:bookmarkStart w:id="115" w:name="dst100523"/>
      <w:bookmarkEnd w:id="115"/>
      <w:r w:rsidRPr="0030143D">
        <w:rPr>
          <w:rFonts w:ascii="Times New Roman" w:eastAsia="Times New Roman" w:hAnsi="Times New Roman"/>
          <w:sz w:val="24"/>
          <w:szCs w:val="24"/>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06448" w:rsidRPr="0030143D" w:rsidRDefault="00406448" w:rsidP="00406448">
      <w:pPr>
        <w:ind w:firstLine="709"/>
        <w:jc w:val="both"/>
        <w:rPr>
          <w:rFonts w:ascii="Times New Roman" w:eastAsia="Times New Roman" w:hAnsi="Times New Roman"/>
          <w:sz w:val="24"/>
          <w:szCs w:val="24"/>
          <w:lang w:eastAsia="ru-RU"/>
        </w:rPr>
      </w:pPr>
      <w:bookmarkStart w:id="116" w:name="dst100524"/>
      <w:bookmarkEnd w:id="116"/>
      <w:r w:rsidRPr="0030143D">
        <w:rPr>
          <w:rFonts w:ascii="Times New Roman" w:eastAsia="Times New Roman" w:hAnsi="Times New Roman"/>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406448" w:rsidRPr="0030143D" w:rsidRDefault="00406448" w:rsidP="00406448">
      <w:pPr>
        <w:ind w:firstLine="709"/>
        <w:jc w:val="both"/>
        <w:rPr>
          <w:rFonts w:ascii="Times New Roman" w:eastAsia="Times New Roman" w:hAnsi="Times New Roman"/>
          <w:sz w:val="24"/>
          <w:szCs w:val="24"/>
          <w:lang w:eastAsia="ru-RU"/>
        </w:rPr>
      </w:pPr>
      <w:bookmarkStart w:id="117" w:name="dst100525"/>
      <w:bookmarkEnd w:id="117"/>
      <w:r w:rsidRPr="0030143D">
        <w:rPr>
          <w:rFonts w:ascii="Times New Roman" w:eastAsia="Times New Roman" w:hAnsi="Times New Roman"/>
          <w:sz w:val="24"/>
          <w:szCs w:val="24"/>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межселенных территориях;</w:t>
      </w:r>
    </w:p>
    <w:p w:rsidR="00406448" w:rsidRPr="0030143D" w:rsidRDefault="00406448" w:rsidP="00406448">
      <w:pPr>
        <w:ind w:firstLine="709"/>
        <w:jc w:val="both"/>
        <w:rPr>
          <w:rFonts w:ascii="Times New Roman" w:eastAsia="Times New Roman" w:hAnsi="Times New Roman"/>
          <w:sz w:val="24"/>
          <w:szCs w:val="24"/>
          <w:lang w:eastAsia="ru-RU"/>
        </w:rPr>
      </w:pPr>
      <w:bookmarkStart w:id="118" w:name="dst100526"/>
      <w:bookmarkEnd w:id="118"/>
      <w:r w:rsidRPr="0030143D">
        <w:rPr>
          <w:rFonts w:ascii="Times New Roman" w:eastAsia="Times New Roman" w:hAnsi="Times New Roman"/>
          <w:sz w:val="24"/>
          <w:szCs w:val="24"/>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06448" w:rsidRPr="0030143D" w:rsidRDefault="00406448" w:rsidP="00406448">
      <w:pPr>
        <w:ind w:firstLine="709"/>
        <w:jc w:val="both"/>
        <w:rPr>
          <w:rFonts w:ascii="Times New Roman" w:eastAsia="Times New Roman" w:hAnsi="Times New Roman"/>
          <w:sz w:val="24"/>
          <w:szCs w:val="24"/>
          <w:lang w:eastAsia="ru-RU"/>
        </w:rPr>
      </w:pPr>
      <w:bookmarkStart w:id="119" w:name="dst3338"/>
      <w:bookmarkEnd w:id="119"/>
      <w:r w:rsidRPr="0030143D">
        <w:rPr>
          <w:rFonts w:ascii="Times New Roman" w:eastAsia="Times New Roman" w:hAnsi="Times New Roman"/>
          <w:sz w:val="24"/>
          <w:szCs w:val="24"/>
          <w:lang w:eastAsia="ru-RU"/>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406448" w:rsidRPr="0030143D" w:rsidRDefault="00406448" w:rsidP="00406448">
      <w:pPr>
        <w:ind w:firstLine="709"/>
        <w:jc w:val="both"/>
        <w:rPr>
          <w:rFonts w:ascii="Times New Roman" w:eastAsia="Times New Roman" w:hAnsi="Times New Roman"/>
          <w:sz w:val="24"/>
          <w:szCs w:val="24"/>
          <w:lang w:eastAsia="ru-RU"/>
        </w:rPr>
      </w:pPr>
      <w:bookmarkStart w:id="120" w:name="dst3339"/>
      <w:bookmarkEnd w:id="120"/>
      <w:proofErr w:type="gramStart"/>
      <w:r w:rsidRPr="0030143D">
        <w:rPr>
          <w:rFonts w:ascii="Times New Roman" w:eastAsia="Times New Roman" w:hAnsi="Times New Roman"/>
          <w:sz w:val="24"/>
          <w:szCs w:val="24"/>
          <w:lang w:eastAsia="ru-RU"/>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w:t>
      </w:r>
      <w:proofErr w:type="gramEnd"/>
      <w:r w:rsidRPr="0030143D">
        <w:rPr>
          <w:rFonts w:ascii="Times New Roman" w:eastAsia="Times New Roman" w:hAnsi="Times New Roman"/>
          <w:sz w:val="24"/>
          <w:szCs w:val="24"/>
          <w:lang w:eastAsia="ru-RU"/>
        </w:rPr>
        <w:t xml:space="preserve"> территории.</w:t>
      </w:r>
    </w:p>
    <w:p w:rsidR="00406448" w:rsidRPr="0079644C" w:rsidRDefault="00406448" w:rsidP="004064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r w:rsidRPr="0079644C">
        <w:rPr>
          <w:rFonts w:ascii="Times New Roman" w:eastAsia="Times New Roman" w:hAnsi="Times New Roman"/>
          <w:sz w:val="24"/>
          <w:szCs w:val="24"/>
          <w:lang w:eastAsia="ru-RU"/>
        </w:rPr>
        <w:t xml:space="preserve">3. Не позднее, чем по истечении десяти дней </w:t>
      </w:r>
      <w:proofErr w:type="gramStart"/>
      <w:r w:rsidRPr="0079644C">
        <w:rPr>
          <w:rFonts w:ascii="Times New Roman" w:eastAsia="Times New Roman" w:hAnsi="Times New Roman"/>
          <w:sz w:val="24"/>
          <w:szCs w:val="24"/>
          <w:lang w:eastAsia="ru-RU"/>
        </w:rPr>
        <w:t>с даты принятия</w:t>
      </w:r>
      <w:proofErr w:type="gramEnd"/>
      <w:r w:rsidRPr="0079644C">
        <w:rPr>
          <w:rFonts w:ascii="Times New Roman" w:eastAsia="Times New Roman" w:hAnsi="Times New Roman"/>
          <w:sz w:val="24"/>
          <w:szCs w:val="24"/>
          <w:lang w:eastAsia="ru-RU"/>
        </w:rPr>
        <w:t xml:space="preserve"> решения о подготовке проекта </w:t>
      </w:r>
      <w:r w:rsidRPr="00E13EEC">
        <w:rPr>
          <w:rFonts w:ascii="Times New Roman" w:eastAsia="Times New Roman" w:hAnsi="Times New Roman"/>
          <w:sz w:val="24"/>
          <w:szCs w:val="24"/>
          <w:lang w:eastAsia="ru-RU"/>
        </w:rPr>
        <w:t xml:space="preserve">изменений в Правила глава </w:t>
      </w:r>
      <w:r>
        <w:rPr>
          <w:rFonts w:ascii="Times New Roman" w:eastAsia="Times New Roman" w:hAnsi="Times New Roman"/>
          <w:sz w:val="24"/>
          <w:szCs w:val="24"/>
          <w:lang w:eastAsia="ru-RU"/>
        </w:rPr>
        <w:t>муниципального района</w:t>
      </w:r>
      <w:r w:rsidRPr="00A67E28">
        <w:rPr>
          <w:rFonts w:ascii="Times New Roman" w:eastAsia="Times New Roman" w:hAnsi="Times New Roman"/>
          <w:sz w:val="24"/>
          <w:szCs w:val="24"/>
          <w:lang w:eastAsia="ru-RU"/>
        </w:rPr>
        <w:t xml:space="preserve"> </w:t>
      </w:r>
      <w:r w:rsidRPr="0079644C">
        <w:rPr>
          <w:rFonts w:ascii="Times New Roman" w:eastAsia="Times New Roman" w:hAnsi="Times New Roman"/>
          <w:sz w:val="24"/>
          <w:szCs w:val="24"/>
          <w:lang w:eastAsia="ru-RU"/>
        </w:rPr>
        <w:t xml:space="preserve">обеспечивает опубликование сообщения о принятии такого решения в порядке, установленном для официального опубликования муниципальных </w:t>
      </w:r>
      <w:r w:rsidRPr="00E13EEC">
        <w:rPr>
          <w:rFonts w:ascii="Times New Roman" w:eastAsia="Times New Roman" w:hAnsi="Times New Roman"/>
          <w:sz w:val="24"/>
          <w:szCs w:val="24"/>
          <w:lang w:eastAsia="ru-RU"/>
        </w:rPr>
        <w:t xml:space="preserve">правовых актов и размещение на </w:t>
      </w:r>
      <w:r w:rsidRPr="00E13EEC">
        <w:rPr>
          <w:rFonts w:ascii="Times New Roman" w:eastAsia="Times New Roman" w:hAnsi="Times New Roman"/>
          <w:sz w:val="24"/>
          <w:szCs w:val="24"/>
          <w:lang w:eastAsia="ru-RU"/>
        </w:rPr>
        <w:lastRenderedPageBreak/>
        <w:t xml:space="preserve">официальном сайте </w:t>
      </w:r>
      <w:r w:rsidRPr="006926F8">
        <w:rPr>
          <w:rFonts w:ascii="Times New Roman" w:eastAsia="Times New Roman" w:hAnsi="Times New Roman"/>
          <w:sz w:val="24"/>
          <w:szCs w:val="24"/>
          <w:lang w:eastAsia="ru-RU"/>
        </w:rPr>
        <w:t>муниципального образования «</w:t>
      </w:r>
      <w:r>
        <w:rPr>
          <w:rFonts w:ascii="Times New Roman" w:eastAsia="Times New Roman" w:hAnsi="Times New Roman"/>
          <w:sz w:val="24"/>
          <w:szCs w:val="24"/>
          <w:lang w:eastAsia="ru-RU"/>
        </w:rPr>
        <w:t>Великолукский</w:t>
      </w:r>
      <w:r w:rsidRPr="006926F8">
        <w:rPr>
          <w:rFonts w:ascii="Times New Roman" w:eastAsia="Times New Roman" w:hAnsi="Times New Roman"/>
          <w:sz w:val="24"/>
          <w:szCs w:val="24"/>
          <w:lang w:eastAsia="ru-RU"/>
        </w:rPr>
        <w:t xml:space="preserve"> район» </w:t>
      </w:r>
      <w:r w:rsidRPr="00E13EEC">
        <w:rPr>
          <w:rFonts w:ascii="Times New Roman" w:eastAsia="Times New Roman" w:hAnsi="Times New Roman"/>
          <w:sz w:val="24"/>
          <w:szCs w:val="24"/>
          <w:lang w:eastAsia="ru-RU"/>
        </w:rPr>
        <w:t>в сети «Интернет».</w:t>
      </w:r>
    </w:p>
    <w:p w:rsidR="00406448" w:rsidRPr="0079644C" w:rsidRDefault="00406448" w:rsidP="004064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В указанном сообщении указывается порядок направления в Комиссию предложений заинтересованных лиц по подготовке проекта внесения изменений в Правила.</w:t>
      </w:r>
    </w:p>
    <w:p w:rsidR="00406448" w:rsidRPr="0079644C" w:rsidRDefault="00406448" w:rsidP="004064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r w:rsidRPr="007628DF">
        <w:rPr>
          <w:rFonts w:ascii="Times New Roman" w:eastAsia="Times New Roman" w:hAnsi="Times New Roman"/>
          <w:sz w:val="24"/>
          <w:szCs w:val="24"/>
          <w:lang w:eastAsia="ru-RU"/>
        </w:rPr>
        <w:t xml:space="preserve">4. Администрация </w:t>
      </w:r>
      <w:r>
        <w:rPr>
          <w:rFonts w:ascii="Times New Roman" w:eastAsia="Times New Roman" w:hAnsi="Times New Roman"/>
          <w:sz w:val="24"/>
          <w:szCs w:val="24"/>
          <w:lang w:eastAsia="ru-RU"/>
        </w:rPr>
        <w:t>Великолукского района</w:t>
      </w:r>
      <w:r w:rsidRPr="0079644C">
        <w:rPr>
          <w:rFonts w:ascii="Times New Roman" w:eastAsia="Times New Roman" w:hAnsi="Times New Roman"/>
          <w:sz w:val="24"/>
          <w:szCs w:val="24"/>
          <w:lang w:eastAsia="ru-RU"/>
        </w:rPr>
        <w:t xml:space="preserve"> осуществляет проверку проекта изменений в Правила, представленного Комиссией, на соответствие требованиям технических регламентов, генеральному плану </w:t>
      </w:r>
      <w:bookmarkStart w:id="121" w:name="_Hlk75332994"/>
      <w:r>
        <w:rPr>
          <w:rFonts w:ascii="Times New Roman" w:eastAsia="Times New Roman" w:hAnsi="Times New Roman"/>
          <w:sz w:val="24"/>
          <w:szCs w:val="24"/>
          <w:lang w:eastAsia="ru-RU"/>
        </w:rPr>
        <w:t>сельского поселения «</w:t>
      </w:r>
      <w:proofErr w:type="spellStart"/>
      <w:r>
        <w:rPr>
          <w:rFonts w:ascii="Times New Roman" w:eastAsia="Times New Roman" w:hAnsi="Times New Roman"/>
          <w:sz w:val="24"/>
          <w:szCs w:val="24"/>
          <w:lang w:eastAsia="ru-RU"/>
        </w:rPr>
        <w:t>Лычевская</w:t>
      </w:r>
      <w:proofErr w:type="spellEnd"/>
      <w:r>
        <w:rPr>
          <w:rFonts w:ascii="Times New Roman" w:eastAsia="Times New Roman" w:hAnsi="Times New Roman"/>
          <w:sz w:val="24"/>
          <w:szCs w:val="24"/>
          <w:lang w:eastAsia="ru-RU"/>
        </w:rPr>
        <w:t xml:space="preserve"> волость»</w:t>
      </w:r>
      <w:r w:rsidRPr="0079644C">
        <w:rPr>
          <w:rFonts w:ascii="Times New Roman" w:eastAsia="Times New Roman" w:hAnsi="Times New Roman"/>
          <w:sz w:val="24"/>
          <w:szCs w:val="24"/>
          <w:lang w:eastAsia="ru-RU"/>
        </w:rPr>
        <w:t xml:space="preserve">, </w:t>
      </w:r>
      <w:bookmarkEnd w:id="121"/>
      <w:r w:rsidRPr="0079644C">
        <w:rPr>
          <w:rFonts w:ascii="Times New Roman" w:eastAsia="Times New Roman" w:hAnsi="Times New Roman"/>
          <w:sz w:val="24"/>
          <w:szCs w:val="24"/>
          <w:lang w:eastAsia="ru-RU"/>
        </w:rPr>
        <w:t xml:space="preserve">схеме территориального планирования </w:t>
      </w:r>
      <w:bookmarkStart w:id="122" w:name="_Hlk75333022"/>
      <w:r>
        <w:rPr>
          <w:rFonts w:ascii="Times New Roman" w:eastAsia="Times New Roman" w:hAnsi="Times New Roman"/>
          <w:sz w:val="24"/>
          <w:szCs w:val="24"/>
          <w:lang w:eastAsia="ru-RU"/>
        </w:rPr>
        <w:t>Великолукского района</w:t>
      </w:r>
      <w:bookmarkEnd w:id="122"/>
      <w:r w:rsidRPr="0079644C">
        <w:rPr>
          <w:rFonts w:ascii="Times New Roman" w:eastAsia="Times New Roman" w:hAnsi="Times New Roman"/>
          <w:sz w:val="24"/>
          <w:szCs w:val="24"/>
          <w:lang w:eastAsia="ru-RU"/>
        </w:rPr>
        <w:t xml:space="preserve">, схеме территориального планирования </w:t>
      </w:r>
      <w:r>
        <w:rPr>
          <w:rFonts w:ascii="Times New Roman" w:eastAsia="Times New Roman" w:hAnsi="Times New Roman"/>
          <w:sz w:val="24"/>
          <w:szCs w:val="24"/>
          <w:lang w:eastAsia="ru-RU"/>
        </w:rPr>
        <w:t>Псковской области</w:t>
      </w:r>
      <w:r w:rsidRPr="0079644C">
        <w:rPr>
          <w:rFonts w:ascii="Times New Roman" w:eastAsia="Times New Roman" w:hAnsi="Times New Roman"/>
          <w:sz w:val="24"/>
          <w:szCs w:val="24"/>
          <w:lang w:eastAsia="ru-RU"/>
        </w:rPr>
        <w:t>, схемам территориального планирования Российской Федерации.</w:t>
      </w:r>
    </w:p>
    <w:p w:rsidR="00406448" w:rsidRPr="0079644C" w:rsidRDefault="00406448" w:rsidP="004064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 xml:space="preserve">Проект изменений в Правила направляется </w:t>
      </w:r>
      <w:r>
        <w:rPr>
          <w:rFonts w:ascii="Times New Roman" w:eastAsia="Times New Roman" w:hAnsi="Times New Roman"/>
          <w:sz w:val="24"/>
          <w:szCs w:val="24"/>
          <w:lang w:eastAsia="ru-RU"/>
        </w:rPr>
        <w:t>в Собрание депутатов Великолукского</w:t>
      </w:r>
      <w:r w:rsidRPr="00EF5A87">
        <w:rPr>
          <w:rFonts w:ascii="Times New Roman" w:eastAsia="Times New Roman" w:hAnsi="Times New Roman"/>
          <w:sz w:val="24"/>
          <w:szCs w:val="24"/>
          <w:lang w:eastAsia="ru-RU"/>
        </w:rPr>
        <w:t xml:space="preserve"> района</w:t>
      </w:r>
      <w:r>
        <w:rPr>
          <w:rFonts w:ascii="Times New Roman" w:eastAsia="Times New Roman" w:hAnsi="Times New Roman"/>
          <w:sz w:val="24"/>
          <w:szCs w:val="24"/>
          <w:lang w:eastAsia="ru-RU"/>
        </w:rPr>
        <w:t xml:space="preserve"> </w:t>
      </w:r>
      <w:r w:rsidRPr="0079644C">
        <w:rPr>
          <w:rFonts w:ascii="Times New Roman" w:eastAsia="Times New Roman" w:hAnsi="Times New Roman"/>
          <w:sz w:val="24"/>
          <w:szCs w:val="24"/>
          <w:lang w:eastAsia="ru-RU"/>
        </w:rPr>
        <w:t>для принятия решения о проведении публичных слушаний, общественных обсуждений.</w:t>
      </w:r>
    </w:p>
    <w:p w:rsidR="00406448" w:rsidRPr="0079644C" w:rsidRDefault="00406448" w:rsidP="004064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r w:rsidRPr="0079644C">
        <w:rPr>
          <w:rFonts w:ascii="Times New Roman" w:eastAsia="Times New Roman" w:hAnsi="Times New Roman"/>
          <w:sz w:val="24"/>
          <w:szCs w:val="24"/>
          <w:lang w:eastAsia="ru-RU"/>
        </w:rPr>
        <w:t>5. Решение о проведении публичных слушаний, общественных обсуждений по проекту изменений в Правила принимается в срок не позднее, чем через десять дней со дня получения проекта.</w:t>
      </w:r>
    </w:p>
    <w:p w:rsidR="00406448" w:rsidRPr="0079644C" w:rsidRDefault="00406448" w:rsidP="004064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r w:rsidRPr="0079644C">
        <w:rPr>
          <w:rFonts w:ascii="Times New Roman" w:eastAsia="Times New Roman" w:hAnsi="Times New Roman"/>
          <w:sz w:val="24"/>
          <w:szCs w:val="24"/>
          <w:lang w:eastAsia="ru-RU"/>
        </w:rPr>
        <w:t>6. Организация и проведение публичных слушаний, общественных обсуждений по проекту изменений в Правила осуществляются организатором общественных обсуждений (далее</w:t>
      </w:r>
      <w:r>
        <w:rPr>
          <w:rFonts w:ascii="Times New Roman" w:eastAsia="Times New Roman" w:hAnsi="Times New Roman"/>
          <w:sz w:val="24"/>
          <w:szCs w:val="24"/>
          <w:lang w:eastAsia="ru-RU"/>
        </w:rPr>
        <w:t xml:space="preserve"> </w:t>
      </w:r>
      <w:r w:rsidRPr="0079644C">
        <w:rPr>
          <w:rFonts w:ascii="Times New Roman" w:eastAsia="Times New Roman" w:hAnsi="Times New Roman"/>
          <w:sz w:val="24"/>
          <w:szCs w:val="24"/>
          <w:lang w:eastAsia="ru-RU"/>
        </w:rPr>
        <w:t>– Организатор) в порядке, установленном действующим законодательством, настоящими Правилами.</w:t>
      </w:r>
    </w:p>
    <w:p w:rsidR="00406448" w:rsidRPr="0079644C" w:rsidRDefault="00406448" w:rsidP="00406448">
      <w:pPr>
        <w:ind w:firstLine="709"/>
        <w:jc w:val="both"/>
        <w:rPr>
          <w:rFonts w:ascii="Times New Roman" w:eastAsia="Times New Roman" w:hAnsi="Times New Roman"/>
          <w:sz w:val="24"/>
          <w:szCs w:val="24"/>
          <w:lang w:eastAsia="ru-RU"/>
        </w:rPr>
      </w:pPr>
      <w:r w:rsidRPr="0079644C">
        <w:rPr>
          <w:rFonts w:ascii="Times New Roman" w:eastAsia="Times New Roman" w:hAnsi="Times New Roman"/>
          <w:sz w:val="24"/>
          <w:szCs w:val="24"/>
          <w:lang w:eastAsia="ru-RU"/>
        </w:rPr>
        <w:t xml:space="preserve">Организатор подготавливает и оформляет протокол публичных слушаний, общественных обсуждений, заключение о результатах публичных слушаний, общественных обсуждений и направляет их главе </w:t>
      </w:r>
      <w:r>
        <w:rPr>
          <w:rFonts w:ascii="Times New Roman" w:eastAsia="Times New Roman" w:hAnsi="Times New Roman"/>
          <w:sz w:val="24"/>
          <w:szCs w:val="24"/>
          <w:lang w:eastAsia="ru-RU"/>
        </w:rPr>
        <w:t>муниципального района</w:t>
      </w:r>
      <w:r w:rsidRPr="0079644C">
        <w:rPr>
          <w:rFonts w:ascii="Times New Roman" w:eastAsia="Times New Roman" w:hAnsi="Times New Roman"/>
          <w:sz w:val="24"/>
          <w:szCs w:val="24"/>
          <w:lang w:eastAsia="ru-RU"/>
        </w:rPr>
        <w:t xml:space="preserve">. </w:t>
      </w:r>
    </w:p>
    <w:p w:rsidR="00406448" w:rsidRPr="0079644C" w:rsidRDefault="00406448" w:rsidP="00406448">
      <w:pPr>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7.1.</w:t>
      </w:r>
      <w:r w:rsidRPr="0079644C">
        <w:rPr>
          <w:rFonts w:ascii="Times New Roman" w:eastAsia="Times New Roman" w:hAnsi="Times New Roman"/>
          <w:sz w:val="24"/>
          <w:szCs w:val="24"/>
          <w:lang w:eastAsia="ru-RU"/>
        </w:rPr>
        <w:t xml:space="preserve">7. </w:t>
      </w:r>
      <w:r>
        <w:rPr>
          <w:rFonts w:ascii="Times New Roman" w:eastAsia="Times New Roman" w:hAnsi="Times New Roman"/>
          <w:sz w:val="24"/>
          <w:szCs w:val="24"/>
          <w:lang w:eastAsia="ru-RU"/>
        </w:rPr>
        <w:t>Собрание депутатов Великолукского</w:t>
      </w:r>
      <w:r w:rsidRPr="00EF5A87">
        <w:rPr>
          <w:rFonts w:ascii="Times New Roman" w:eastAsia="Times New Roman" w:hAnsi="Times New Roman"/>
          <w:sz w:val="24"/>
          <w:szCs w:val="24"/>
          <w:lang w:eastAsia="ru-RU"/>
        </w:rPr>
        <w:t xml:space="preserve"> района </w:t>
      </w:r>
      <w:r w:rsidRPr="0079644C">
        <w:rPr>
          <w:rFonts w:ascii="Times New Roman" w:eastAsia="Times New Roman" w:hAnsi="Times New Roman"/>
          <w:sz w:val="24"/>
          <w:szCs w:val="24"/>
          <w:lang w:eastAsia="ru-RU"/>
        </w:rPr>
        <w:t>утверждает изменения в Правила с учетом протокола публичных слушаний, общественных обсуждений и заключения о результатах публичных слушаний, общественных обсуждений.</w:t>
      </w:r>
    </w:p>
    <w:p w:rsidR="00406448" w:rsidRPr="0079644C" w:rsidRDefault="00406448" w:rsidP="00406448">
      <w:pPr>
        <w:ind w:firstLine="709"/>
        <w:jc w:val="both"/>
        <w:rPr>
          <w:rFonts w:ascii="Times New Roman" w:eastAsia="Times New Roman" w:hAnsi="Times New Roman"/>
          <w:sz w:val="24"/>
          <w:szCs w:val="24"/>
          <w:lang w:eastAsia="ru-RU"/>
        </w:rPr>
      </w:pPr>
      <w:bookmarkStart w:id="123" w:name="_Hlk533604280"/>
      <w:r>
        <w:rPr>
          <w:rFonts w:ascii="Times New Roman" w:eastAsia="Times New Roman" w:hAnsi="Times New Roman"/>
          <w:sz w:val="24"/>
          <w:szCs w:val="24"/>
          <w:lang w:eastAsia="ru-RU"/>
        </w:rPr>
        <w:t>7.1.</w:t>
      </w:r>
      <w:r w:rsidRPr="0079644C">
        <w:rPr>
          <w:rFonts w:ascii="Times New Roman" w:eastAsia="Times New Roman" w:hAnsi="Times New Roman"/>
          <w:sz w:val="24"/>
          <w:szCs w:val="24"/>
          <w:lang w:eastAsia="ru-RU"/>
        </w:rPr>
        <w:t xml:space="preserve">8. Изменения в Правила подлежат опубликованию в порядке, установленном для официального опубликования муниципальных правовых актов, и размещению на официальном сайте </w:t>
      </w:r>
      <w:r w:rsidRPr="006926F8">
        <w:rPr>
          <w:rFonts w:ascii="Times New Roman" w:eastAsia="Times New Roman" w:hAnsi="Times New Roman"/>
          <w:sz w:val="24"/>
          <w:szCs w:val="24"/>
          <w:lang w:eastAsia="ru-RU"/>
        </w:rPr>
        <w:t>муниципального образования «</w:t>
      </w:r>
      <w:r>
        <w:rPr>
          <w:rFonts w:ascii="Times New Roman" w:eastAsia="Times New Roman" w:hAnsi="Times New Roman"/>
          <w:sz w:val="24"/>
          <w:szCs w:val="24"/>
          <w:lang w:eastAsia="ru-RU"/>
        </w:rPr>
        <w:t>Великолукский</w:t>
      </w:r>
      <w:r w:rsidRPr="006926F8">
        <w:rPr>
          <w:rFonts w:ascii="Times New Roman" w:eastAsia="Times New Roman" w:hAnsi="Times New Roman"/>
          <w:sz w:val="24"/>
          <w:szCs w:val="24"/>
          <w:lang w:eastAsia="ru-RU"/>
        </w:rPr>
        <w:t xml:space="preserve"> район» </w:t>
      </w:r>
      <w:r w:rsidRPr="0079644C">
        <w:rPr>
          <w:rFonts w:ascii="Times New Roman" w:eastAsia="Times New Roman" w:hAnsi="Times New Roman"/>
          <w:sz w:val="24"/>
          <w:szCs w:val="24"/>
          <w:lang w:eastAsia="ru-RU"/>
        </w:rPr>
        <w:t>в сети «Интернет»</w:t>
      </w:r>
      <w:bookmarkStart w:id="124" w:name="_Hlk533508585"/>
      <w:r w:rsidRPr="0079644C">
        <w:rPr>
          <w:rFonts w:ascii="Times New Roman" w:eastAsia="Times New Roman" w:hAnsi="Times New Roman"/>
          <w:sz w:val="24"/>
          <w:szCs w:val="24"/>
          <w:lang w:eastAsia="ru-RU"/>
        </w:rPr>
        <w:t xml:space="preserve"> и в федеральной государственной информационной системе территориального планирования (ФГИС ТП).</w:t>
      </w:r>
      <w:bookmarkEnd w:id="123"/>
      <w:bookmarkEnd w:id="124"/>
    </w:p>
    <w:p w:rsidR="00144C1B" w:rsidRDefault="00144C1B" w:rsidP="00406448">
      <w:pPr>
        <w:suppressAutoHyphens/>
        <w:ind w:firstLine="851"/>
        <w:jc w:val="both"/>
        <w:rPr>
          <w:rFonts w:ascii="Times New Roman" w:hAnsi="Times New Roman"/>
          <w:color w:val="FF0000"/>
          <w:sz w:val="24"/>
          <w:szCs w:val="24"/>
        </w:rPr>
      </w:pPr>
    </w:p>
    <w:p w:rsidR="00144C1B" w:rsidRDefault="005F3757">
      <w:pPr>
        <w:rPr>
          <w:rFonts w:ascii="Times New Roman" w:eastAsia="Times New Roman" w:hAnsi="Times New Roman"/>
          <w:b/>
          <w:bCs/>
          <w:color w:val="FF0000"/>
          <w:kern w:val="32"/>
          <w:sz w:val="28"/>
          <w:szCs w:val="28"/>
          <w:lang w:eastAsia="ru-RU"/>
        </w:rPr>
      </w:pPr>
      <w:bookmarkStart w:id="125" w:name="_Toc270676562"/>
      <w:r>
        <w:rPr>
          <w:rFonts w:ascii="Times New Roman" w:eastAsia="Times New Roman" w:hAnsi="Times New Roman"/>
          <w:color w:val="FF0000"/>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126" w:name="_Toc191420346"/>
      <w:r>
        <w:rPr>
          <w:rFonts w:ascii="Times New Roman" w:hAnsi="Times New Roman"/>
          <w:color w:val="auto"/>
          <w:kern w:val="32"/>
          <w:sz w:val="28"/>
          <w:szCs w:val="28"/>
          <w:lang w:eastAsia="ru-RU"/>
        </w:rPr>
        <w:lastRenderedPageBreak/>
        <w:t xml:space="preserve">О РЕГУЛИРОВАНИИ ИНЫХ ВОПРОСОВ ЗЕМЛЕПОЛЬЗОВАНИЯ И ЗАСТРОЙКИ </w:t>
      </w:r>
      <w:bookmarkEnd w:id="125"/>
      <w:r>
        <w:rPr>
          <w:rFonts w:ascii="Times New Roman" w:hAnsi="Times New Roman"/>
          <w:color w:val="auto"/>
          <w:kern w:val="32"/>
          <w:sz w:val="28"/>
          <w:szCs w:val="28"/>
          <w:lang w:eastAsia="ru-RU"/>
        </w:rPr>
        <w:t>МУНИЦИПАЛЬНОГО ОБРАЗОВАНИЯ «ЛЫЧЕВСКАЯ ВОЛОСТЬ»</w:t>
      </w:r>
      <w:bookmarkEnd w:id="126"/>
    </w:p>
    <w:p w:rsidR="00144C1B" w:rsidRDefault="00144C1B">
      <w:pPr>
        <w:rPr>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27" w:name="_Toc270676563"/>
      <w:bookmarkStart w:id="128" w:name="_Toc191420347"/>
      <w:r>
        <w:rPr>
          <w:rFonts w:ascii="Times New Roman" w:hAnsi="Times New Roman"/>
          <w:b/>
          <w:sz w:val="24"/>
          <w:szCs w:val="24"/>
        </w:rPr>
        <w:t>Регламент ведения и утверждения сводного плана красных линий</w:t>
      </w:r>
      <w:bookmarkEnd w:id="127"/>
      <w:bookmarkEnd w:id="128"/>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8.1.1.Красные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населенного пункта. Соблюдение красных линий также обязательно при межевании застроенных или подлежащих застройке земель в границах населенного пункта,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8.1.2.Красные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8.1.3.Красные и другие линии градостроительного регулирования подлежат обязательному отражению и учету:</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документации по планировке территории и проектной документации;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проектах инженерно-транспортных коммуникаций;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инвентаризации земель;</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установлении границ землепользования;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проектах территориального землеустройства;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проектах межевания территорий;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установлении границ территориальных зон.</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8.1.4.Красные линии разрабатываются, согласовываются и утверждаются в составе градостроительной документации.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отдельных случаях красные линии могут устанавливаться до разработки документации по планировке территории, закрепляя исторически сложившуюся систему улично-дорожной сети застроенных и озелененных территорий.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8.1.5.Красные линии застройки устанавливаются проектами планировки соответствующих территориальных зон муниципального образования и наносятся на дежурный план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Корректировка красных линий застройки может осуществляться на основании правового акта Администрации муниципального образования: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связи с изменением градостроительной ситуации в результате необходимости проведения реконструкции сложившейся застройки;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 связи с изменением категории (пропускной способности) улиц и дорог.</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Согласование откорректированной документации и утверждение осуществляются в соответствии с установленным Администрацией муниципального образования порядком.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8.1.6.Ведение сводного плана красных линий: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сводный план красных линий хранится в Администрации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подлинные чертежи планов красных линий, разбивочных чертежей и актов установления (изменения) красных линий сдаются заказчиком вместе с градостроительной документацией в уполномоченный орган при Администрации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8.1.7.Предоставление материалов сводного плана красных линий: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получения </w:t>
      </w:r>
      <w:proofErr w:type="spellStart"/>
      <w:r>
        <w:rPr>
          <w:rFonts w:ascii="Times New Roman" w:eastAsia="Times New Roman" w:hAnsi="Times New Roman"/>
          <w:sz w:val="24"/>
          <w:szCs w:val="24"/>
          <w:lang w:eastAsia="ru-RU"/>
        </w:rPr>
        <w:t>выкопировки</w:t>
      </w:r>
      <w:proofErr w:type="spellEnd"/>
      <w:r>
        <w:rPr>
          <w:rFonts w:ascii="Times New Roman" w:eastAsia="Times New Roman" w:hAnsi="Times New Roman"/>
          <w:sz w:val="24"/>
          <w:szCs w:val="24"/>
          <w:lang w:eastAsia="ru-RU"/>
        </w:rPr>
        <w:t xml:space="preserve"> из сводного плана красных линий заинтересованные физические и юридические лица направляют в Администрацию </w:t>
      </w:r>
      <w:r>
        <w:rPr>
          <w:rFonts w:ascii="Times New Roman" w:hAnsi="Times New Roman"/>
          <w:sz w:val="24"/>
          <w:szCs w:val="24"/>
        </w:rPr>
        <w:t xml:space="preserve">муниципального образования </w:t>
      </w:r>
      <w:r>
        <w:rPr>
          <w:rFonts w:ascii="Times New Roman" w:eastAsia="Times New Roman" w:hAnsi="Times New Roman"/>
          <w:sz w:val="24"/>
          <w:szCs w:val="24"/>
          <w:lang w:eastAsia="ru-RU"/>
        </w:rPr>
        <w:t xml:space="preserve">соответствующую заявку. </w:t>
      </w:r>
      <w:proofErr w:type="gramStart"/>
      <w:r>
        <w:rPr>
          <w:rFonts w:ascii="Times New Roman" w:eastAsia="Times New Roman" w:hAnsi="Times New Roman"/>
          <w:sz w:val="24"/>
          <w:szCs w:val="24"/>
          <w:lang w:eastAsia="ru-RU"/>
        </w:rPr>
        <w:t>В заявке указывается территория (микрорайон, квартал, улица), для которой запрашиваются красные линии, а также цель использования красных линий (проектирование, изыскания, строительство, прочие цели).</w:t>
      </w:r>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Выкопировка</w:t>
      </w:r>
      <w:proofErr w:type="spellEnd"/>
      <w:r>
        <w:rPr>
          <w:rFonts w:ascii="Times New Roman" w:eastAsia="Times New Roman" w:hAnsi="Times New Roman"/>
          <w:sz w:val="24"/>
          <w:szCs w:val="24"/>
          <w:lang w:eastAsia="ru-RU"/>
        </w:rPr>
        <w:t xml:space="preserve"> имеющихся красных линий предоставляется Администрацией </w:t>
      </w:r>
      <w:r>
        <w:rPr>
          <w:rFonts w:ascii="Times New Roman" w:hAnsi="Times New Roman"/>
          <w:sz w:val="24"/>
          <w:szCs w:val="24"/>
        </w:rPr>
        <w:t xml:space="preserve">муниципального образования </w:t>
      </w:r>
      <w:r>
        <w:rPr>
          <w:rFonts w:ascii="Times New Roman" w:eastAsia="Times New Roman" w:hAnsi="Times New Roman"/>
          <w:sz w:val="24"/>
          <w:szCs w:val="24"/>
          <w:lang w:eastAsia="ru-RU"/>
        </w:rPr>
        <w:t>в течение десяти рабочих дней со дня поступления обращения.</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29" w:name="_Toc270676564"/>
      <w:bookmarkStart w:id="130" w:name="_Toc191420348"/>
      <w:r>
        <w:rPr>
          <w:rFonts w:ascii="Times New Roman" w:hAnsi="Times New Roman"/>
          <w:b/>
          <w:sz w:val="24"/>
          <w:szCs w:val="24"/>
        </w:rPr>
        <w:t>Установление публичных сервитутов</w:t>
      </w:r>
      <w:bookmarkEnd w:id="129"/>
      <w:bookmarkEnd w:id="130"/>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8.2.1.Администрация муниципального образования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т.д.), охраны исторических и природных объектов, иных общественных нужд, которые не могут</w:t>
      </w:r>
      <w:proofErr w:type="gramEnd"/>
      <w:r>
        <w:rPr>
          <w:rFonts w:ascii="Times New Roman" w:hAnsi="Times New Roman"/>
          <w:sz w:val="24"/>
          <w:szCs w:val="24"/>
        </w:rPr>
        <w:t xml:space="preserve"> быть </w:t>
      </w:r>
      <w:proofErr w:type="gramStart"/>
      <w:r>
        <w:rPr>
          <w:rFonts w:ascii="Times New Roman" w:hAnsi="Times New Roman"/>
          <w:sz w:val="24"/>
          <w:szCs w:val="24"/>
        </w:rPr>
        <w:t>обеспечены</w:t>
      </w:r>
      <w:proofErr w:type="gramEnd"/>
      <w:r>
        <w:rPr>
          <w:rFonts w:ascii="Times New Roman" w:hAnsi="Times New Roman"/>
          <w:sz w:val="24"/>
          <w:szCs w:val="24"/>
        </w:rPr>
        <w:t xml:space="preserve"> иным способом.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8.2.2.Перечень общественных нужд, для обеспечения которых могут устанавливаться публичные сервитуты, определяется в соответствии с федеральным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8.2.3.Публичные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8.2.4.Установленные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8.2.5.Порядок установления публичных сервитутов устанавливается нормативными правовыми актами муниципального образования «</w:t>
      </w:r>
      <w:r w:rsidR="0021411A">
        <w:rPr>
          <w:rFonts w:ascii="Times New Roman" w:hAnsi="Times New Roman"/>
          <w:sz w:val="24"/>
          <w:szCs w:val="24"/>
        </w:rPr>
        <w:t>Великолукский район</w:t>
      </w:r>
      <w:r>
        <w:rPr>
          <w:rFonts w:ascii="Times New Roman" w:hAnsi="Times New Roman"/>
          <w:sz w:val="24"/>
          <w:szCs w:val="24"/>
        </w:rPr>
        <w:t>» в соответствии с Земельным и Гражданским кодексами Российской Федерации.</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31" w:name="_Toc270676565"/>
      <w:bookmarkStart w:id="132" w:name="_Toc191420349"/>
      <w:r>
        <w:rPr>
          <w:rFonts w:ascii="Times New Roman" w:hAnsi="Times New Roman"/>
          <w:b/>
          <w:sz w:val="24"/>
          <w:szCs w:val="24"/>
        </w:rPr>
        <w:t>Основания, условия и принципы организации порядка изъятия земельных участков, иных объектов недвижимости для реализации муниципальных нужд</w:t>
      </w:r>
      <w:bookmarkEnd w:id="131"/>
      <w:bookmarkEnd w:id="132"/>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8.3.1. Изъятие, в том числе путем выкупа, земельных участков для муниципальных нужд осуществляется в исключительных случаях:</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hAnsi="Times New Roman"/>
          <w:sz w:val="24"/>
          <w:szCs w:val="24"/>
        </w:rPr>
        <w:t xml:space="preserve">размещения следующих объектов муниципального значения при отсутствии иных </w:t>
      </w:r>
      <w:r>
        <w:rPr>
          <w:rFonts w:ascii="Times New Roman" w:eastAsia="Times New Roman" w:hAnsi="Times New Roman"/>
          <w:sz w:val="24"/>
          <w:szCs w:val="24"/>
          <w:lang w:eastAsia="ru-RU"/>
        </w:rPr>
        <w:t>вариантов возможного размещения этих объектов: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объектов электр</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 газо-, тепло-, водоснабжения и водоотведения муниципального значения;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автомобильные дороги общего пользования в границах населенного пункта;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мосты и иные транспортные инженерные сооружения местного значения в границах населенного пункта;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связи с иными обстоятельствами в случаях, установленных федеральным и региональным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Обязательным условием для изъятия земельных участков (и (или) их частей) является необходимость муниципальных нужд по застройке не иначе, как посредством прекращения прав на данные земельные участки.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8.3.2.Принудительное отчуждение земельного участка для муниципальных нужд может быть проведено только при условии предварительного и равноценного возмещения стоимости земельного участка на основании решения суда.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8.3.3.Порядок выкупа земельного участка для муниципальных нужд у его собственника, порядок определения выкупной цены земельного участка, выкупаемого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муниципальных нужд, устанавливаются гражданским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8.3.4.Изъятие земельного участка допускается по истечении одного года с момента уведомления о принятом решении лица, у которого осуществляется изъятие земельного участка.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Решение об изъятии земельного участка принимается Администрацией муниципального образования. Решение оформляется постановлением Главы муниципального образования.</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33" w:name="_Toc270676566"/>
      <w:bookmarkStart w:id="134" w:name="_Toc191420350"/>
      <w:r>
        <w:rPr>
          <w:rFonts w:ascii="Times New Roman" w:hAnsi="Times New Roman"/>
          <w:b/>
          <w:sz w:val="24"/>
          <w:szCs w:val="24"/>
        </w:rPr>
        <w:t>Условия принятия решений по резервированию земельных участков для реализации муниципальных нужд</w:t>
      </w:r>
      <w:bookmarkEnd w:id="133"/>
      <w:bookmarkEnd w:id="134"/>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8.4.1. Порядок резервирования земельных участков для реализации муниципальных нужд определяется земельным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Псковской области и принимаемыми в соответствии с ними иными правовыми актами Администрации муниципального образования.</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35" w:name="_Toc270676567"/>
      <w:bookmarkStart w:id="136" w:name="_Toc191420351"/>
      <w:r>
        <w:rPr>
          <w:rFonts w:ascii="Times New Roman" w:hAnsi="Times New Roman"/>
          <w:b/>
          <w:sz w:val="24"/>
          <w:szCs w:val="24"/>
        </w:rPr>
        <w:t>Порядок предоставления земельных участков для целей, не связанных со строительством</w:t>
      </w:r>
      <w:bookmarkEnd w:id="135"/>
      <w:bookmarkEnd w:id="136"/>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8.5.1.Предоставление земельных участков для целей, не связанных со строительством, осуществляется в следующих случаях:</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размещении временных сооружений;</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ведения садоводства, огородничества;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ведения личного подсобного хозяйства;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 временные (открытые) автостоянки;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 спортивные площадки (без объектов капитального строительства);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 временные складские площадки;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 карьеры;</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 организацию и содержание территорий массового бесплатного отдыха граждан;</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цели, не связанные с возведением капитальных сооружений.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8.5.2.Порядок и условия предоставления земельных участков для целей, не связанных со строительством, и порядок размещения и эксплуатации временных сооружений для оказания услуг на территории муниципального образования регулируются правовыми актами органов местного самоуправления муниципального образования, принимаемыми в целях реализации настоящих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8.5.3.Администрация муниципального образования или уполномоченный ею отраслевой (территориальный) орган предоставляет земельные участки в аренду для установки и эксплуатации временных гаражей на срок не более 1 года.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8.5.4. Временными гаражами являются: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сборно-разборные металлические гаражи;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гаражи из сборных объемных железобетонных блоков без фундаментов;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гаражи типа «ракушка».</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8.5.5.Право на установку временного гаража на территории жилых районов в радиусе 400-метровой пешеходной доступности при наличии технической возможности может быть предоставлено инвалидам I и II групп Великой Отечественной войны и лицам, приравненным к ним, - Героям Советского Союза, Героям Социалистического Труда, Героям Российской Федерации, гражданам, награжденным орденом Славы трех степеней, участникам ликвидации последствий на Чернобыльской АЭС - владельцам автотранспорта, находящегося в</w:t>
      </w:r>
      <w:proofErr w:type="gramEnd"/>
      <w:r>
        <w:rPr>
          <w:rFonts w:ascii="Times New Roman" w:hAnsi="Times New Roman"/>
          <w:sz w:val="24"/>
          <w:szCs w:val="24"/>
        </w:rPr>
        <w:t xml:space="preserve"> их личном </w:t>
      </w:r>
      <w:proofErr w:type="gramStart"/>
      <w:r>
        <w:rPr>
          <w:rFonts w:ascii="Times New Roman" w:hAnsi="Times New Roman"/>
          <w:sz w:val="24"/>
          <w:szCs w:val="24"/>
        </w:rPr>
        <w:t>пользовании</w:t>
      </w:r>
      <w:proofErr w:type="gramEnd"/>
      <w:r>
        <w:rPr>
          <w:rFonts w:ascii="Times New Roman" w:hAnsi="Times New Roman"/>
          <w:sz w:val="24"/>
          <w:szCs w:val="24"/>
        </w:rPr>
        <w:t>.</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При изменении места жительства право на установку временного гаража по новому месту жительства предоставляется с условием обязательного сноса гаража по прежнему месту жительства.</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suppressAutoHyphens/>
        <w:autoSpaceDE w:val="0"/>
        <w:autoSpaceDN w:val="0"/>
        <w:adjustRightInd w:val="0"/>
        <w:spacing w:after="0" w:line="360" w:lineRule="auto"/>
        <w:ind w:left="0" w:firstLine="851"/>
        <w:jc w:val="both"/>
        <w:outlineLvl w:val="3"/>
        <w:rPr>
          <w:rFonts w:ascii="Times New Roman" w:hAnsi="Times New Roman"/>
          <w:sz w:val="24"/>
          <w:szCs w:val="24"/>
        </w:rPr>
      </w:pPr>
      <w:bookmarkStart w:id="137" w:name="_Toc270676568"/>
      <w:bookmarkStart w:id="138" w:name="_Toc191420352"/>
      <w:r>
        <w:rPr>
          <w:rFonts w:ascii="Times New Roman" w:hAnsi="Times New Roman"/>
          <w:b/>
          <w:sz w:val="24"/>
          <w:szCs w:val="24"/>
        </w:rPr>
        <w:t xml:space="preserve">Благоустройство </w:t>
      </w:r>
      <w:bookmarkEnd w:id="137"/>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38"/>
    </w:p>
    <w:p w:rsidR="00144C1B" w:rsidRDefault="005F3757">
      <w:pPr>
        <w:keepNext/>
        <w:suppressAutoHyphens/>
        <w:autoSpaceDE w:val="0"/>
        <w:autoSpaceDN w:val="0"/>
        <w:adjustRightInd w:val="0"/>
        <w:ind w:firstLine="851"/>
        <w:jc w:val="both"/>
        <w:rPr>
          <w:rFonts w:ascii="Times New Roman" w:hAnsi="Times New Roman"/>
          <w:sz w:val="24"/>
          <w:szCs w:val="24"/>
        </w:rPr>
      </w:pPr>
      <w:r>
        <w:rPr>
          <w:rFonts w:ascii="Times New Roman" w:hAnsi="Times New Roman"/>
          <w:sz w:val="24"/>
          <w:szCs w:val="24"/>
        </w:rPr>
        <w:t>8.6.1.Элементами благоустройства земельных участков, предоставляемых физическим и юридическим лицам, являются: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вертикальная планировка;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покрытия территорий (улиц, площадей, набережных, внутриквартальных, в том числе </w:t>
      </w:r>
      <w:proofErr w:type="spellStart"/>
      <w:r>
        <w:rPr>
          <w:rFonts w:ascii="Times New Roman" w:eastAsia="Times New Roman" w:hAnsi="Times New Roman"/>
          <w:sz w:val="24"/>
          <w:szCs w:val="24"/>
          <w:lang w:eastAsia="ru-RU"/>
        </w:rPr>
        <w:t>внутридворовых</w:t>
      </w:r>
      <w:proofErr w:type="spellEnd"/>
      <w:r>
        <w:rPr>
          <w:rFonts w:ascii="Times New Roman" w:eastAsia="Times New Roman" w:hAnsi="Times New Roman"/>
          <w:sz w:val="24"/>
          <w:szCs w:val="24"/>
          <w:lang w:eastAsia="ru-RU"/>
        </w:rPr>
        <w:t xml:space="preserve"> пространств);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подпорные стенки, спуски, лестницы;</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парапеты, ограды, технические ограждения;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отдельно стоящие объекты уличного оборудования, в том числе остановки общественного транспорта, посты контрольных служб, уличная мебель, контейнеры для накопления твердых коммунальных отходов;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беседки и навесы;</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оборудование для детских, спортивных и иных игровых площадок;</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светильники, пункты связи, иное оборудование;</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произведения монументально-декоративного искусства (скульптуры, обелиски, стелы и др.);</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памятные доски;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декоративные устройства, в том числе фонтаны, бассейны, цветники, растения в кадках и др.;</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8.6.2.Порядок установки монументов, памятников и памятных знаков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утверждается решением Собранием депутатов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8.6.3.Требования к комплексному благоустройству микрорайонов и дворовых территорий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устанавливаются в муниципальных правовых актах органов местного самоуправления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8.6.4.Рекламные, рекламно-информационные конструкции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размещаются в порядке, определенном федеральным законодательством и муниципальными правовыми актами.</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39" w:name="_Toc270676569"/>
      <w:bookmarkStart w:id="140" w:name="_Toc191420353"/>
      <w:r>
        <w:rPr>
          <w:rFonts w:ascii="Times New Roman" w:hAnsi="Times New Roman"/>
          <w:b/>
          <w:sz w:val="24"/>
          <w:szCs w:val="24"/>
        </w:rPr>
        <w:t xml:space="preserve">Общие положения адресного реестра </w:t>
      </w:r>
      <w:bookmarkEnd w:id="139"/>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40"/>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8.7.1.Настоящий пункт устанавливает состав и структуру адресного реестра, порядок установления и регистрации адресов, а также порядок предоставления информации об адресах и ведения адресного хозяйства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8.7.2.Формирование и ведение адресного реестра осуществляет Администрация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8.7.3.Регистрация адресов и их изменений осуществляется в целях:</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обеспечения учета юридически правильных адресов всех имеющихся, вновь построенных, реконструируемых и снесенных жилых и нежилых зданий, строений и сооружений; </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обеспечения однозначного соответствия адреса и объекта недвижимости;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предоставления юридическим и физическим лицам справочной информации.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8.7.4.Объектами адресации, подлежащими включению в адресный реестр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являются объекты недвижимости, в том числе комплексы или отдельно стоящие общественные, производственные, иные нежилые и жилые строения, здания и сооружения. Затраты, связанные с присвоением адреса, несут владельцы и собственники объектов адресации.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8.7.5.Адреса не присваиваются временным объектам, элементам технологического и инженерного оборудования линейного и точечного типов (трансформаторные </w:t>
      </w:r>
      <w:r>
        <w:rPr>
          <w:rFonts w:ascii="Times New Roman" w:hAnsi="Times New Roman"/>
          <w:sz w:val="24"/>
          <w:szCs w:val="24"/>
        </w:rPr>
        <w:lastRenderedPageBreak/>
        <w:t>подстанции, газорегуляторные пункты, подъездные пути, мощение, ограждение, опорам и линиям электропередач и др.).</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8.7.6.Субъектами оформления и регистрации адресов являются юридические и физические лица - собственники и владельцы объектов адресации.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8.7.7.Адресный реестр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является муниципальной собственностью.</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8.7.8.Информация адресного реестра является открытой. Она безвозмездно и в полном объеме предоставляется заинтересованным лицам.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8.7.9.Ответственность за достоверность, полноту, сохранность и предоставление потребителям адресной информации несет Администрация муниципального образования.</w:t>
      </w:r>
    </w:p>
    <w:p w:rsidR="00144C1B" w:rsidRDefault="00144C1B">
      <w:pPr>
        <w:suppressAutoHyphens/>
        <w:ind w:firstLine="851"/>
        <w:jc w:val="both"/>
        <w:rPr>
          <w:rFonts w:ascii="Times New Roman" w:hAnsi="Times New Roman"/>
          <w:b/>
          <w:sz w:val="24"/>
          <w:szCs w:val="24"/>
        </w:rPr>
      </w:pPr>
    </w:p>
    <w:p w:rsidR="00144C1B" w:rsidRDefault="005F3757">
      <w:pPr>
        <w:pStyle w:val="aff7"/>
        <w:keepNext/>
        <w:numPr>
          <w:ilvl w:val="2"/>
          <w:numId w:val="9"/>
        </w:numPr>
        <w:suppressAutoHyphens/>
        <w:autoSpaceDE w:val="0"/>
        <w:autoSpaceDN w:val="0"/>
        <w:adjustRightInd w:val="0"/>
        <w:spacing w:after="0" w:line="360" w:lineRule="auto"/>
        <w:ind w:left="0" w:firstLine="851"/>
        <w:jc w:val="both"/>
        <w:outlineLvl w:val="3"/>
        <w:rPr>
          <w:rFonts w:ascii="Times New Roman" w:hAnsi="Times New Roman"/>
          <w:b/>
          <w:sz w:val="24"/>
          <w:szCs w:val="24"/>
        </w:rPr>
      </w:pPr>
      <w:bookmarkStart w:id="141" w:name="_Toc270676570"/>
      <w:bookmarkStart w:id="142" w:name="_Toc191420354"/>
      <w:r>
        <w:rPr>
          <w:rFonts w:ascii="Times New Roman" w:hAnsi="Times New Roman"/>
          <w:b/>
          <w:sz w:val="24"/>
          <w:szCs w:val="24"/>
        </w:rPr>
        <w:t xml:space="preserve">Состав и структура адресного реестра </w:t>
      </w:r>
      <w:bookmarkEnd w:id="141"/>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42"/>
      <w:r>
        <w:rPr>
          <w:rFonts w:ascii="Times New Roman" w:hAnsi="Times New Roman"/>
          <w:b/>
          <w:sz w:val="24"/>
          <w:szCs w:val="24"/>
        </w:rPr>
        <w:t xml:space="preserve"> </w:t>
      </w:r>
    </w:p>
    <w:p w:rsidR="00144C1B" w:rsidRDefault="005F3757">
      <w:pPr>
        <w:keepNext/>
        <w:suppressAutoHyphens/>
        <w:autoSpaceDE w:val="0"/>
        <w:autoSpaceDN w:val="0"/>
        <w:adjustRightInd w:val="0"/>
        <w:ind w:left="851"/>
        <w:jc w:val="both"/>
        <w:rPr>
          <w:rFonts w:ascii="Times New Roman" w:hAnsi="Times New Roman"/>
          <w:sz w:val="24"/>
          <w:szCs w:val="24"/>
        </w:rPr>
      </w:pPr>
      <w:r>
        <w:rPr>
          <w:rFonts w:ascii="Times New Roman" w:hAnsi="Times New Roman"/>
          <w:sz w:val="24"/>
          <w:szCs w:val="24"/>
        </w:rPr>
        <w:t xml:space="preserve">8.8.1. Адресный реестр состоит </w:t>
      </w:r>
      <w:proofErr w:type="gramStart"/>
      <w:r>
        <w:rPr>
          <w:rFonts w:ascii="Times New Roman" w:hAnsi="Times New Roman"/>
          <w:sz w:val="24"/>
          <w:szCs w:val="24"/>
        </w:rPr>
        <w:t>из</w:t>
      </w:r>
      <w:proofErr w:type="gramEnd"/>
      <w:r>
        <w:rPr>
          <w:rFonts w:ascii="Times New Roman" w:hAnsi="Times New Roman"/>
          <w:sz w:val="24"/>
          <w:szCs w:val="24"/>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адресного плана;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перечня записанных в алфавитном порядке наименований улиц, площадей и переулков </w:t>
      </w:r>
      <w:r>
        <w:rPr>
          <w:rFonts w:ascii="Times New Roman" w:hAnsi="Times New Roman"/>
          <w:sz w:val="24"/>
          <w:szCs w:val="24"/>
        </w:rPr>
        <w:t>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w:t>
      </w:r>
      <w:r>
        <w:rPr>
          <w:rFonts w:ascii="Times New Roman" w:eastAsia="Times New Roman" w:hAnsi="Times New Roman"/>
          <w:sz w:val="24"/>
          <w:szCs w:val="24"/>
          <w:lang w:eastAsia="ru-RU"/>
        </w:rPr>
        <w:t>;</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графических приложений, указывающих местонахождение и границы каждой улицы населенного пункта;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графических приложений, указывающих местонахождение в пределах кварталов каждого объекта адресации;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системы автоматизированной обработки адресной информации.</w:t>
      </w:r>
    </w:p>
    <w:p w:rsidR="00144C1B" w:rsidRDefault="00144C1B">
      <w:pPr>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43" w:name="_Toc270676571"/>
      <w:bookmarkStart w:id="144" w:name="_Toc191420355"/>
      <w:r>
        <w:rPr>
          <w:rFonts w:ascii="Times New Roman" w:hAnsi="Times New Roman"/>
          <w:b/>
          <w:sz w:val="24"/>
          <w:szCs w:val="24"/>
        </w:rPr>
        <w:t>Правила установления адреса объектам недвижимости</w:t>
      </w:r>
      <w:bookmarkEnd w:id="143"/>
      <w:bookmarkEnd w:id="144"/>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8.9.1.Выделение и оформление границ улиц, определение порядка нумерации строений на них производятся на основе планов детальной планировки и планов застройки данной территории с использованием актуализированных картографических материалов.</w:t>
      </w:r>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8.9.2.Присвоение номеров зданиям (домам), расположенным на улицах радиального направления, осуществляется от центра населенного пункта к периферии с четными номерами по правой стороне улицы и с нечетными номерами по левой (стороны определяются по ходу движения от начала улицы).</w:t>
      </w:r>
      <w:proofErr w:type="gramEnd"/>
    </w:p>
    <w:p w:rsidR="00144C1B" w:rsidRDefault="005F3757">
      <w:pPr>
        <w:suppressAutoHyphens/>
        <w:ind w:firstLine="851"/>
        <w:jc w:val="both"/>
        <w:rPr>
          <w:rFonts w:ascii="Times New Roman" w:hAnsi="Times New Roman"/>
          <w:sz w:val="24"/>
          <w:szCs w:val="24"/>
        </w:rPr>
      </w:pPr>
      <w:proofErr w:type="gramStart"/>
      <w:r>
        <w:rPr>
          <w:rFonts w:ascii="Times New Roman" w:hAnsi="Times New Roman"/>
          <w:sz w:val="24"/>
          <w:szCs w:val="24"/>
        </w:rPr>
        <w:t>8.9.3.Присвоение номеров зданиям (домам), расположенным на улицах кольцевого направления, осуществляется по ходу часовой стрелки с четными номерами по правой стороне улицы и нечетными по левой.</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8.9.4.Зданиям, находящимся на пересечении улиц, присваивается номер здания по улице, на которую выходит главный фасад здания. В случае если на угол выходят два </w:t>
      </w:r>
      <w:r>
        <w:rPr>
          <w:rFonts w:ascii="Times New Roman" w:hAnsi="Times New Roman"/>
          <w:sz w:val="24"/>
          <w:szCs w:val="24"/>
        </w:rPr>
        <w:lastRenderedPageBreak/>
        <w:t>равнозначных фасада одного здания, номер присваивается по улице, идущей по направлению от центра населенного пункта.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8.9.5.Нумерация строений производится с учетом резервирования номеров под будущие строения в соответствии с утвержденной градостроительной документацией.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8.9.6.Отдельно стоящему по фронту улицы строению присваивается соответствующий порядковый номер.</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8.9.7.На территории владения определяется основное здание, относительно которого осуществляется адресация владения и зданий, и строений на территории владения. Прочим (неосновным) зданиям, расположенным на территории владения, присваивается номер основного здания владения и дополнительно номер корпуса или строения. Указатель «корпус» или «строение» в адресе определяется в зависимости от функционального назначения зданий с учетом функционального использования территории земельного участка, на котором они расположены, и сложившейся адресации близлежащих зданий. Нумерация зданий производится от главного въезда на территорию владения по мере удаления от него.</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8.9.8.Нумерация зданий, расположенных между двумя уже адресованными зданиями с последовательными номерами («вставки» объектов), производится с использованием меньшего номера объекта с добавлением к нему буквы.</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8.9.9.Пристроенные объекты, которые имеют другое функциональное назначение, чем основное здание, могут быть адресованы как самостоятельные здания.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8.9.10.При необходимости установления адресов вновь построенным в районах сложившейся застройки объектам, а также при определении нумерации пристроенных объектов используются буквенные индексы или дробные обозначения. Буквенный индекс следует писать с заглавной буквы рядом с цифрой без дефиса и кавычек (например, 1А, 20В), а дробную часть номера - через косую дробную черту (например, 5/1, 22/3).</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8.9.11.При изменении адресации не допускается наличие одинаковых номеров у разных объектов недвижимости.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8.9.12.При установлении адресации объектов недвижимости садоводческих, гаражных обществ используются соответствующие термины «участок» и «бокс» с указанием соответствующего порядкового номера.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8.9.13.При присвоении адреса встроенным нежилым помещениям используется термин «помещение» с указанием соответствующего порядкового номера.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8.9.14.Новый адрес не присваивается при невозможности раздела земельного участка, порядок пользования определяется по соглашению сторон либо в судебном порядке.</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45" w:name="_Toc270676572"/>
      <w:bookmarkStart w:id="146" w:name="_Toc191420356"/>
      <w:r>
        <w:rPr>
          <w:rFonts w:ascii="Times New Roman" w:hAnsi="Times New Roman"/>
          <w:b/>
          <w:sz w:val="24"/>
          <w:szCs w:val="24"/>
        </w:rPr>
        <w:lastRenderedPageBreak/>
        <w:t>Порядок установления и регистрации адресов</w:t>
      </w:r>
      <w:bookmarkEnd w:id="145"/>
      <w:bookmarkEnd w:id="146"/>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8.10.1.Адрес присваивается правовыми актами уполномоченных органов в установленном порядке.</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8.10.2.Установление и регистрация адресов объектов недвижимости производится в следующих случаях:</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выдачи разрешения на строительство нового объекта недвижимости;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изменения статуса строений (перевод жилых помещений в нежилые помещения и нежилых помещений в жилые помещения и т.д.);</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разделения владений и комплексов строений на отдельные части;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образования новых имущественных комплексов строений при объединении земельных участков;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ввода строений в эксплуатацию, если при выдаче разрешения на строительство не был присвоен адрес объекта;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предоставления земельных участков под строительство.</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8.10.3.Установление и последующая регистрация адреса производятся на основании заявлений юридических и физических лиц, собственников и владельцев объектов адресации.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Порядок работы с заказчиком по уточнению адресов объектов недвижимости: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1) получение заявки на присвоение или уточнение адреса объектам недвижимости в черте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Работа с заказчиком:</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проверка имеющихся правоустанавливающих документов на объекты недвижимости, земельные участки и технических паспортов;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проверка соответствия планов предприятий, предоставленных заказчиком, и имеющегося адресного плана;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реестра адресов в соответствии с имеющимися правоустанавливающими документами на объекты недвижимости, техническими паспортами;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проверка наличия исполнительных топографических планов предприятий в М 1:500, М 1:2000;</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нанесение имеющихся сведений об адресах по правоустанавливающим документами на объекты недвижимости, земельные участки, техническим паспортам на план предприятия.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2) оформление запроса в территориальный орган Федеральной регистрационной службы государственной регистрации, кадастра и картографии по Псковской области о </w:t>
      </w:r>
      <w:r>
        <w:rPr>
          <w:rFonts w:ascii="Times New Roman" w:hAnsi="Times New Roman"/>
          <w:sz w:val="24"/>
          <w:szCs w:val="24"/>
        </w:rPr>
        <w:lastRenderedPageBreak/>
        <w:t>выдаче выписки из Единого государственного реестра прав о зарегистрированных правообладателях земельных участков и объектов недвижимости, расположенных по интересующему адресу;</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3) произвести сравнение полученных данных с информацией на объекты недвижимости, земельные участки, полученной от заказчика;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4) нанесение имеющихся сведений на топографический план предприятия, выявление объектов недвижимости без почтового адреса;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5) присвоить, уточнить адреса объектам недвижимости постановлением Администрации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8.10.4.Уполномоченные органы подготавливают правовые акты о присвоении адресного номера либо резервируют адресный номер в соответствии и при наличии действующей топографической съемки М 1:500, ситуационных планов М 1:1000, 1:2000 и других документов, касающихся объекта недвижимости или земельного участка, в зависимости от конкретной градостроительной ситуации.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8.10.5.Установление новых адресов строений производится с учетом требований, изложенных в подпункте 8.9 настоящих Правил.</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8.10.6.Основанием для регистрации адресов объектов, находящихся в эксплуатации, являются документы, подтверждающие право собственности на строения.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8.10.7.Документами, подтверждающими регистрацию адреса объекта недвижимости, является адресная справка, к которой прилагается план местоположения объекта. Адресная справка с новым адресом и правоустанавливающими документами на земельный участок предоставляются в орган технического учета для внесения соответствующих изменений в техническую документацию и оформления сведений о возникшем объекте недвижимости для органа, осуществляющего государственную регистрацию прав на недвижимое имущество и сделок с ним.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Адресная справка не является правоустанавливающим документом, не определяет собственника и целевое назначение объекта.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8.10.8.Новый адрес принимается на обслуживание организациями и предприятиями населенного пункта только при предоставлении удостоверяющих адрес документов. Регистрация прав собственников и аренды на объект недвижимости, введение в эксплуатацию, а также иные операции со зданиями, строениями, сооружениями или их частями производятся в установленном порядке при условии предоставления удостоверяющих адрес объекта постановления или справки.</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suppressAutoHyphens/>
        <w:autoSpaceDE w:val="0"/>
        <w:autoSpaceDN w:val="0"/>
        <w:adjustRightInd w:val="0"/>
        <w:spacing w:after="0" w:line="360" w:lineRule="auto"/>
        <w:ind w:left="0" w:firstLine="851"/>
        <w:jc w:val="both"/>
        <w:outlineLvl w:val="3"/>
        <w:rPr>
          <w:rFonts w:ascii="Times New Roman" w:hAnsi="Times New Roman"/>
          <w:b/>
          <w:sz w:val="24"/>
          <w:szCs w:val="24"/>
        </w:rPr>
      </w:pPr>
      <w:bookmarkStart w:id="147" w:name="_Toc270676573"/>
      <w:bookmarkStart w:id="148" w:name="_Toc191420357"/>
      <w:r>
        <w:rPr>
          <w:rFonts w:ascii="Times New Roman" w:hAnsi="Times New Roman"/>
          <w:b/>
          <w:sz w:val="24"/>
          <w:szCs w:val="24"/>
        </w:rPr>
        <w:lastRenderedPageBreak/>
        <w:t xml:space="preserve">Правила оформления и содержания адресного хозяйства на территории </w:t>
      </w:r>
      <w:bookmarkEnd w:id="147"/>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48"/>
      <w:r>
        <w:rPr>
          <w:rFonts w:ascii="Times New Roman" w:hAnsi="Times New Roman"/>
          <w:b/>
          <w:sz w:val="24"/>
          <w:szCs w:val="24"/>
        </w:rPr>
        <w:t xml:space="preserve"> </w:t>
      </w:r>
    </w:p>
    <w:p w:rsidR="00144C1B" w:rsidRDefault="005F3757">
      <w:pPr>
        <w:keepNext/>
        <w:suppressAutoHyphens/>
        <w:autoSpaceDE w:val="0"/>
        <w:autoSpaceDN w:val="0"/>
        <w:adjustRightInd w:val="0"/>
        <w:ind w:firstLine="851"/>
        <w:jc w:val="both"/>
        <w:rPr>
          <w:rFonts w:ascii="Times New Roman" w:hAnsi="Times New Roman"/>
          <w:sz w:val="24"/>
          <w:szCs w:val="24"/>
        </w:rPr>
      </w:pPr>
      <w:r>
        <w:rPr>
          <w:rFonts w:ascii="Times New Roman" w:hAnsi="Times New Roman"/>
          <w:sz w:val="24"/>
          <w:szCs w:val="24"/>
        </w:rPr>
        <w:t>8.11.1.Внешний вид (образец) аншлагов обозначения улиц, жилых и общественных зданий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утверждается постановлением Главы муниципального образования.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8.11.2.Аншлаг содержит:</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улицы, переулка и т.д.;</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номер здания (дома);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стрелку с направлением по возрастанию нумерации зданий (домов).</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8.11.3.Аншлаги размещаются на фасадах домов в соответствии со следующими требованиями: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аншлаг утвержденного образца вывешивается на каждом жилом и общественном здании;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протяженности здания более шести секций устанавливается дополнительный аншлаг на другом углу здания. Если здание выходит на внутриквартальный проезд торцом, знак устанавливается со стороны торцевого фасада;</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аншлаг устанавливается с обязательной наружной или внутренней подсветкой в ночное время суток;</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аншлаг устанавливается на высоте от 2,0 до 3,5 метра от уровня земли, на расстоянии не более 1 метра от угла здания.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8.11.4.В районах застройки при большей глубине квартала должны быть установлены щиты - указатели с изображением схемы застройки, наименования улиц, номеров домов и корпусов.</w:t>
      </w:r>
    </w:p>
    <w:p w:rsidR="00144C1B" w:rsidRDefault="00144C1B">
      <w:pPr>
        <w:suppressAutoHyphens/>
        <w:ind w:firstLine="851"/>
        <w:jc w:val="both"/>
        <w:rPr>
          <w:rFonts w:ascii="Times New Roman" w:hAnsi="Times New Roman"/>
          <w:color w:val="FF0000"/>
          <w:sz w:val="24"/>
          <w:szCs w:val="24"/>
        </w:rPr>
      </w:pPr>
    </w:p>
    <w:p w:rsidR="00144C1B" w:rsidRDefault="00144C1B">
      <w:pPr>
        <w:suppressAutoHyphens/>
        <w:ind w:firstLine="851"/>
        <w:jc w:val="both"/>
        <w:rPr>
          <w:rFonts w:ascii="Times New Roman" w:hAnsi="Times New Roman"/>
          <w:color w:val="FF0000"/>
          <w:sz w:val="24"/>
          <w:szCs w:val="24"/>
        </w:rPr>
      </w:pPr>
    </w:p>
    <w:p w:rsidR="00144C1B" w:rsidRDefault="005F3757">
      <w:pPr>
        <w:rPr>
          <w:rFonts w:ascii="Times New Roman" w:eastAsia="Times New Roman" w:hAnsi="Times New Roman"/>
          <w:b/>
          <w:bCs/>
          <w:color w:val="FF0000"/>
          <w:kern w:val="32"/>
          <w:sz w:val="28"/>
          <w:szCs w:val="28"/>
          <w:lang w:eastAsia="ru-RU"/>
        </w:rPr>
      </w:pPr>
      <w:bookmarkStart w:id="149" w:name="_Toc270676574"/>
      <w:r>
        <w:rPr>
          <w:rFonts w:ascii="Times New Roman" w:eastAsia="Times New Roman" w:hAnsi="Times New Roman"/>
          <w:color w:val="FF0000"/>
          <w:kern w:val="32"/>
          <w:sz w:val="28"/>
          <w:szCs w:val="28"/>
          <w:lang w:eastAsia="ru-RU"/>
        </w:rPr>
        <w:br w:type="page"/>
      </w:r>
    </w:p>
    <w:p w:rsidR="00144C1B" w:rsidRDefault="005F3757">
      <w:pPr>
        <w:pStyle w:val="3"/>
        <w:keepLines w:val="0"/>
        <w:numPr>
          <w:ilvl w:val="1"/>
          <w:numId w:val="9"/>
        </w:numPr>
        <w:suppressAutoHyphens/>
        <w:spacing w:before="0" w:line="360" w:lineRule="auto"/>
        <w:ind w:firstLine="851"/>
        <w:jc w:val="center"/>
        <w:rPr>
          <w:rFonts w:ascii="Times New Roman" w:hAnsi="Times New Roman"/>
          <w:color w:val="auto"/>
          <w:kern w:val="32"/>
          <w:sz w:val="28"/>
          <w:szCs w:val="28"/>
          <w:lang w:eastAsia="ru-RU"/>
        </w:rPr>
      </w:pPr>
      <w:bookmarkStart w:id="150" w:name="_Toc191420358"/>
      <w:r>
        <w:rPr>
          <w:rFonts w:ascii="Times New Roman" w:hAnsi="Times New Roman"/>
          <w:color w:val="auto"/>
          <w:kern w:val="32"/>
          <w:sz w:val="28"/>
          <w:szCs w:val="28"/>
          <w:lang w:eastAsia="ru-RU"/>
        </w:rPr>
        <w:lastRenderedPageBreak/>
        <w:t>ЗАКЛЮЧИТЕЛЬНЫЕ ПОЛОЖЕНИЯ</w:t>
      </w:r>
      <w:bookmarkEnd w:id="149"/>
      <w:bookmarkEnd w:id="150"/>
    </w:p>
    <w:p w:rsidR="00144C1B" w:rsidRDefault="00144C1B">
      <w:pPr>
        <w:keepNext/>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51" w:name="_Toc270676575"/>
      <w:bookmarkStart w:id="152" w:name="_Toc191420359"/>
      <w:r>
        <w:rPr>
          <w:rFonts w:ascii="Times New Roman" w:hAnsi="Times New Roman"/>
          <w:b/>
          <w:sz w:val="24"/>
          <w:szCs w:val="24"/>
        </w:rPr>
        <w:t>Правила землепользования и застройки 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 вступают в силу со дня их официального опубликования (обнародования)</w:t>
      </w:r>
      <w:bookmarkEnd w:id="151"/>
      <w:bookmarkEnd w:id="152"/>
    </w:p>
    <w:p w:rsidR="00144C1B" w:rsidRDefault="00144C1B">
      <w:pPr>
        <w:suppressAutoHyphens/>
        <w:ind w:firstLine="851"/>
        <w:jc w:val="both"/>
        <w:rPr>
          <w:rFonts w:ascii="Times New Roman" w:hAnsi="Times New Roman"/>
          <w:sz w:val="24"/>
          <w:szCs w:val="24"/>
        </w:rPr>
      </w:pPr>
      <w:bookmarkStart w:id="153" w:name="_Toc270676576"/>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54" w:name="_Toc191420360"/>
      <w:r>
        <w:rPr>
          <w:rFonts w:ascii="Times New Roman" w:hAnsi="Times New Roman"/>
          <w:b/>
          <w:sz w:val="24"/>
          <w:szCs w:val="24"/>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153"/>
      <w:bookmarkEnd w:id="154"/>
    </w:p>
    <w:p w:rsidR="00144C1B" w:rsidRDefault="00144C1B">
      <w:pPr>
        <w:suppressAutoHyphens/>
        <w:ind w:firstLine="851"/>
        <w:jc w:val="both"/>
        <w:rPr>
          <w:rFonts w:ascii="Times New Roman" w:hAnsi="Times New Roman"/>
          <w:b/>
          <w:sz w:val="24"/>
          <w:szCs w:val="24"/>
        </w:rPr>
      </w:pPr>
    </w:p>
    <w:p w:rsidR="00144C1B" w:rsidRDefault="005F3757">
      <w:pPr>
        <w:pStyle w:val="aff7"/>
        <w:keepNext/>
        <w:numPr>
          <w:ilvl w:val="2"/>
          <w:numId w:val="9"/>
        </w:numPr>
        <w:suppressAutoHyphens/>
        <w:autoSpaceDE w:val="0"/>
        <w:autoSpaceDN w:val="0"/>
        <w:adjustRightInd w:val="0"/>
        <w:spacing w:after="0" w:line="360" w:lineRule="auto"/>
        <w:ind w:left="0" w:firstLine="851"/>
        <w:jc w:val="both"/>
        <w:outlineLvl w:val="3"/>
        <w:rPr>
          <w:rFonts w:ascii="Times New Roman" w:hAnsi="Times New Roman"/>
          <w:b/>
          <w:sz w:val="24"/>
          <w:szCs w:val="24"/>
        </w:rPr>
      </w:pPr>
      <w:bookmarkStart w:id="155" w:name="_Toc270676577"/>
      <w:bookmarkStart w:id="156" w:name="_Toc191420361"/>
      <w:r>
        <w:rPr>
          <w:rFonts w:ascii="Times New Roman" w:hAnsi="Times New Roman"/>
          <w:b/>
          <w:sz w:val="24"/>
          <w:szCs w:val="24"/>
        </w:rPr>
        <w:t>В случае внесения изменений в Генеральный план 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Псковской области соответствующие изменения должны быть внесены в Правила землепользования и застройки</w:t>
      </w:r>
      <w:bookmarkEnd w:id="155"/>
      <w:bookmarkEnd w:id="156"/>
    </w:p>
    <w:p w:rsidR="00144C1B" w:rsidRDefault="00144C1B">
      <w:pPr>
        <w:suppressAutoHyphens/>
        <w:ind w:firstLine="851"/>
        <w:jc w:val="both"/>
        <w:rPr>
          <w:rFonts w:ascii="Times New Roman" w:hAnsi="Times New Roman"/>
          <w:sz w:val="24"/>
          <w:szCs w:val="24"/>
        </w:rPr>
      </w:pPr>
    </w:p>
    <w:p w:rsidR="00144C1B" w:rsidRDefault="005F3757">
      <w:pPr>
        <w:pStyle w:val="aff7"/>
        <w:widowControl w:val="0"/>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57" w:name="_Toc270676578"/>
      <w:bookmarkStart w:id="158" w:name="_Toc191420362"/>
      <w:proofErr w:type="gramStart"/>
      <w:r>
        <w:rPr>
          <w:rFonts w:ascii="Times New Roman" w:hAnsi="Times New Roman"/>
          <w:b/>
          <w:sz w:val="24"/>
          <w:szCs w:val="24"/>
        </w:rPr>
        <w:t>Если на момент введения в действие настоящих Правил содержание режимов зон с особыми условиями использования территорий в форме численных показателей и предписаний не установлено, то в соответствующих позициях градостроительных регламентов приводится указание на необходимость получения соответствующих заключений от органов государственной власти, в ведении которых находится контроль за соблюдением режимов зон с особыми условиями использования территорий, в случаях, установленных законодательством Российской</w:t>
      </w:r>
      <w:proofErr w:type="gramEnd"/>
      <w:r>
        <w:rPr>
          <w:rFonts w:ascii="Times New Roman" w:hAnsi="Times New Roman"/>
          <w:b/>
          <w:sz w:val="24"/>
          <w:szCs w:val="24"/>
        </w:rPr>
        <w:t xml:space="preserve"> Федерации и Псковской области.</w:t>
      </w:r>
      <w:bookmarkEnd w:id="157"/>
      <w:bookmarkEnd w:id="158"/>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По мере установления режимов зон с особыми условиями использования территорий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w:t>
      </w:r>
    </w:p>
    <w:p w:rsidR="00144C1B" w:rsidRDefault="00144C1B">
      <w:pPr>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59" w:name="_Toc270676579"/>
      <w:bookmarkStart w:id="160" w:name="_Toc191420363"/>
      <w:r>
        <w:rPr>
          <w:rFonts w:ascii="Times New Roman" w:hAnsi="Times New Roman"/>
          <w:b/>
          <w:sz w:val="24"/>
          <w:szCs w:val="24"/>
        </w:rPr>
        <w:t>Общие положения, относящиеся к ранее возникшим правам</w:t>
      </w:r>
      <w:bookmarkEnd w:id="159"/>
      <w:bookmarkEnd w:id="160"/>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9.5.1.Принятые до введения в действие настоящих Правил, муниципальные правовые акты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по вопросам землепользования и застройки применяются в части, не противоречащей настоящим Правилам.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9.5.2. Права на строительные изменения объектов недвижимости, предоставленные в форме разрешения на строительство, остаются в силе при условии, что на день принятия настоящих Правил срок действия разрешения на строительство не истек.</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lastRenderedPageBreak/>
        <w:t>9.5.3.Объекты недвижимости, существовавшие до вступления в силу настоящих Правил, являются не соответствующими настоящим Правилам в случаях, когда эти объекты:</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имеют вид/виды использования, которые не поименованы как разрешенные для соответствующих территориальных зон (глава 11 настоящих Правил);</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главами 10, 11 настоящих Правил применительно к соответствующим зонам.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9.5.4.Постановлением Главы муниципального образования может быть придан статус несоответствия:</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производственным и иным объектам, чьи санитарно-защитные зоны распространяются за пределы зоны расположения этих объектов, а также оказывают вредное воздействие на состояние здоровья работающих на указанных объектах и населения, проживающего в зоне их влияния,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 прокладки улиц, проездов, инженерно-технических коммуникаций, а также и не имеющим нормативных в соответствии с требованиями действующего санитарного законодательства размеров санитарно-защитных зон и при отсутствии возможности их организации техническими и технологическими решениями.</w:t>
      </w:r>
    </w:p>
    <w:p w:rsidR="00144C1B" w:rsidRDefault="00144C1B">
      <w:pPr>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61" w:name="_Toc270676580"/>
      <w:bookmarkStart w:id="162" w:name="_Toc191420364"/>
      <w:r>
        <w:rPr>
          <w:rFonts w:ascii="Times New Roman" w:hAnsi="Times New Roman"/>
          <w:b/>
          <w:sz w:val="24"/>
          <w:szCs w:val="24"/>
        </w:rPr>
        <w:t>Использование и строительные изменения объектов недвижимости, не соответствующих Правилам</w:t>
      </w:r>
      <w:bookmarkEnd w:id="161"/>
      <w:bookmarkEnd w:id="162"/>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9.6.1.Объекты недвижимости, поименованные в подпункте 9.5.3, а также ставшие несоответствующими после внесения дополнений и изменений в настоящие Правила, могут существовать и использоваться с установлением определенного срока их приведения в соответствие с настоящими Правилами.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 xml:space="preserve">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w:t>
      </w:r>
      <w:proofErr w:type="gramStart"/>
      <w:r>
        <w:rPr>
          <w:rFonts w:ascii="Times New Roman" w:hAnsi="Times New Roman"/>
          <w:sz w:val="24"/>
          <w:szCs w:val="24"/>
        </w:rPr>
        <w:t xml:space="preserve">Применительно к этим объектам постановлением Главы муниципального образования, принятом на основании решения </w:t>
      </w:r>
      <w:r>
        <w:rPr>
          <w:rFonts w:ascii="Times New Roman" w:hAnsi="Times New Roman"/>
          <w:sz w:val="24"/>
          <w:szCs w:val="24"/>
        </w:rPr>
        <w:lastRenderedPageBreak/>
        <w:t>Комиссии по землепользованию и застройке муниципального образования, устанавливается срок приведения их в соответствие с настоящими Правилами, нормативами и стандартами или накладывается запрет на использование таких объектов до приведения их в соответствие с настоящими Правилами, нормативами и стандартами.</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Несоответствующие объекты, расположенные между красными линиями, запланированными для прокладки транспортных и инженерных коммуникаций, могут отчуждаться в пользу органов местного самоуправления в порядке, установленном законодательством.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9.6.2.Все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Площадь и строительный объем объектов недвижимости, 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настоящим Правилам.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Несоответствующий вид использования недвижимости не может быть заменен на иной несоответствующий вид использования.</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9.6.3.После введения в действие настоящих Правил, внесения изменений в настоящие Правила ранее утвержденная градостроительная документация применяется в части, не противоречащей настоящим Правилам.</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Администрация муниципального образования вправе принимать решения о:</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приведении</w:t>
      </w:r>
      <w:proofErr w:type="gramEnd"/>
      <w:r>
        <w:rPr>
          <w:rFonts w:ascii="Times New Roman" w:eastAsia="Times New Roman" w:hAnsi="Times New Roman"/>
          <w:sz w:val="24"/>
          <w:szCs w:val="24"/>
          <w:lang w:eastAsia="ru-RU"/>
        </w:rPr>
        <w:t xml:space="preserve"> в соответствие с настоящими Правилами ранее утвержденных и нереализованных проектов планировки территории;</w:t>
      </w:r>
    </w:p>
    <w:p w:rsidR="00144C1B" w:rsidRDefault="005F3757">
      <w:pPr>
        <w:pStyle w:val="aff7"/>
        <w:numPr>
          <w:ilvl w:val="0"/>
          <w:numId w:val="13"/>
        </w:numPr>
        <w:suppressAutoHyphens/>
        <w:spacing w:after="0" w:line="360" w:lineRule="auto"/>
        <w:ind w:left="0"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разработке документации по планировке в соответствии с настоящими Правилами и муниципальными правовыми актами, устанавливающими порядок подготовки </w:t>
      </w:r>
      <w:r>
        <w:rPr>
          <w:rFonts w:ascii="Times New Roman" w:eastAsia="Times New Roman" w:hAnsi="Times New Roman"/>
          <w:sz w:val="24"/>
          <w:szCs w:val="24"/>
          <w:lang w:eastAsia="ru-RU"/>
        </w:rPr>
        <w:lastRenderedPageBreak/>
        <w:t>документации по планировке территории, разрабатываемой на основании решений органов местного самоуправления.</w:t>
      </w:r>
    </w:p>
    <w:p w:rsidR="00144C1B" w:rsidRDefault="00144C1B">
      <w:pPr>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suppressAutoHyphens/>
        <w:autoSpaceDE w:val="0"/>
        <w:autoSpaceDN w:val="0"/>
        <w:adjustRightInd w:val="0"/>
        <w:spacing w:after="0" w:line="360" w:lineRule="auto"/>
        <w:ind w:left="0" w:firstLine="851"/>
        <w:jc w:val="both"/>
        <w:outlineLvl w:val="3"/>
        <w:rPr>
          <w:rFonts w:ascii="Times New Roman" w:hAnsi="Times New Roman"/>
          <w:sz w:val="24"/>
          <w:szCs w:val="24"/>
        </w:rPr>
      </w:pPr>
      <w:bookmarkStart w:id="163" w:name="_Toc270676581"/>
      <w:bookmarkStart w:id="164" w:name="_Toc191420365"/>
      <w:r>
        <w:rPr>
          <w:rFonts w:ascii="Times New Roman" w:hAnsi="Times New Roman"/>
          <w:b/>
          <w:sz w:val="24"/>
          <w:szCs w:val="24"/>
        </w:rPr>
        <w:t xml:space="preserve">Ответственность за нарушения Правил землепользования и застройки </w:t>
      </w:r>
      <w:bookmarkEnd w:id="163"/>
      <w:r>
        <w:rPr>
          <w:rFonts w:ascii="Times New Roman" w:hAnsi="Times New Roman"/>
          <w:b/>
          <w:sz w:val="24"/>
          <w:szCs w:val="24"/>
        </w:rPr>
        <w:t>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64"/>
      <w:r>
        <w:rPr>
          <w:rFonts w:ascii="Times New Roman" w:hAnsi="Times New Roman"/>
          <w:sz w:val="24"/>
          <w:szCs w:val="24"/>
        </w:rPr>
        <w:t xml:space="preserve"> </w:t>
      </w:r>
    </w:p>
    <w:p w:rsidR="00144C1B" w:rsidRDefault="005F3757">
      <w:pPr>
        <w:keepNext/>
        <w:suppressAutoHyphens/>
        <w:autoSpaceDE w:val="0"/>
        <w:autoSpaceDN w:val="0"/>
        <w:adjustRightInd w:val="0"/>
        <w:ind w:firstLine="851"/>
        <w:jc w:val="both"/>
        <w:rPr>
          <w:rFonts w:ascii="Times New Roman" w:hAnsi="Times New Roman"/>
          <w:sz w:val="24"/>
          <w:szCs w:val="24"/>
        </w:rPr>
      </w:pPr>
      <w:proofErr w:type="gramStart"/>
      <w:r>
        <w:rPr>
          <w:rFonts w:ascii="Times New Roman" w:hAnsi="Times New Roman"/>
          <w:sz w:val="24"/>
          <w:szCs w:val="24"/>
        </w:rPr>
        <w:t>9.7.1.Юридические и физические лица, виновные в нарушении Правил землепользования и застройки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привлекаются к ответственности в установленном законодательством Российской Федерации и Псковской области порядке.</w:t>
      </w:r>
      <w:proofErr w:type="gramEnd"/>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В соответствии с законами Российской Федерации и Псковской области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9.7.2.Применение указанных видов ответственности не освобождает виновных от возмещения причиненного ущерба.</w:t>
      </w:r>
    </w:p>
    <w:p w:rsidR="00144C1B" w:rsidRDefault="005F3757">
      <w:pPr>
        <w:suppressAutoHyphens/>
        <w:ind w:firstLine="851"/>
        <w:jc w:val="both"/>
        <w:rPr>
          <w:rFonts w:ascii="Times New Roman" w:hAnsi="Times New Roman"/>
          <w:sz w:val="24"/>
          <w:szCs w:val="24"/>
        </w:rPr>
      </w:pPr>
      <w:r>
        <w:rPr>
          <w:rFonts w:ascii="Times New Roman" w:hAnsi="Times New Roman"/>
          <w:sz w:val="24"/>
          <w:szCs w:val="24"/>
        </w:rPr>
        <w:t>9.7.3.Нарушение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Псковской области.</w:t>
      </w:r>
    </w:p>
    <w:p w:rsidR="00144C1B" w:rsidRDefault="00144C1B">
      <w:pPr>
        <w:ind w:firstLine="851"/>
        <w:rPr>
          <w:rFonts w:ascii="Times New Roman" w:hAnsi="Times New Roman"/>
          <w:lang w:eastAsia="ru-RU"/>
        </w:rPr>
      </w:pPr>
    </w:p>
    <w:p w:rsidR="00144C1B" w:rsidRDefault="005F3757">
      <w:pPr>
        <w:pStyle w:val="10"/>
        <w:keepLines/>
        <w:numPr>
          <w:ilvl w:val="0"/>
          <w:numId w:val="9"/>
        </w:numPr>
        <w:tabs>
          <w:tab w:val="left" w:pos="0"/>
        </w:tabs>
        <w:suppressAutoHyphens/>
        <w:spacing w:before="0" w:after="0"/>
        <w:rPr>
          <w:rFonts w:ascii="Times New Roman" w:hAnsi="Times New Roman"/>
          <w:sz w:val="30"/>
          <w:szCs w:val="30"/>
        </w:rPr>
      </w:pPr>
      <w:r>
        <w:rPr>
          <w:rFonts w:ascii="Times New Roman" w:hAnsi="Times New Roman"/>
        </w:rPr>
        <w:br w:type="page"/>
      </w:r>
      <w:bookmarkStart w:id="165" w:name="_Toc309220491"/>
      <w:bookmarkStart w:id="166" w:name="_Toc379293886"/>
      <w:bookmarkStart w:id="167" w:name="_Toc509222188"/>
      <w:bookmarkStart w:id="168" w:name="_Toc406406346"/>
      <w:bookmarkStart w:id="169" w:name="_Toc191420366"/>
      <w:r>
        <w:rPr>
          <w:rFonts w:ascii="Times New Roman" w:hAnsi="Times New Roman"/>
          <w:sz w:val="30"/>
          <w:szCs w:val="30"/>
        </w:rPr>
        <w:lastRenderedPageBreak/>
        <w:t>ЧАСТЬ ВТОРАЯ</w:t>
      </w:r>
      <w:bookmarkEnd w:id="165"/>
      <w:bookmarkEnd w:id="166"/>
      <w:bookmarkEnd w:id="167"/>
      <w:bookmarkEnd w:id="168"/>
      <w:r>
        <w:rPr>
          <w:rFonts w:ascii="Times New Roman" w:hAnsi="Times New Roman"/>
          <w:sz w:val="30"/>
          <w:szCs w:val="30"/>
        </w:rPr>
        <w:br/>
      </w:r>
      <w:bookmarkStart w:id="170" w:name="_Toc406406347"/>
      <w:bookmarkStart w:id="171" w:name="_Toc379293887"/>
      <w:r>
        <w:rPr>
          <w:rFonts w:ascii="Times New Roman" w:hAnsi="Times New Roman"/>
          <w:sz w:val="30"/>
          <w:szCs w:val="30"/>
        </w:rPr>
        <w:t>ГРАДОСТРОИТЕЛЬНЫЕ РЕГЛАМЕНТЫ</w:t>
      </w:r>
      <w:bookmarkEnd w:id="169"/>
      <w:bookmarkEnd w:id="170"/>
      <w:bookmarkEnd w:id="171"/>
    </w:p>
    <w:p w:rsidR="00144C1B" w:rsidRDefault="00144C1B">
      <w:pPr>
        <w:keepLines/>
        <w:rPr>
          <w:rFonts w:ascii="Times New Roman" w:hAnsi="Times New Roman"/>
          <w:b/>
          <w:sz w:val="30"/>
          <w:szCs w:val="30"/>
          <w:lang w:eastAsia="ru-RU"/>
        </w:rPr>
      </w:pPr>
    </w:p>
    <w:p w:rsidR="00144C1B" w:rsidRDefault="005F3757">
      <w:pPr>
        <w:keepNext/>
        <w:keepLines/>
        <w:numPr>
          <w:ilvl w:val="1"/>
          <w:numId w:val="9"/>
        </w:numPr>
        <w:suppressAutoHyphens/>
        <w:outlineLvl w:val="2"/>
        <w:rPr>
          <w:rFonts w:ascii="Times New Roman" w:eastAsia="Times New Roman" w:hAnsi="Times New Roman"/>
          <w:b/>
          <w:bCs/>
          <w:kern w:val="32"/>
          <w:sz w:val="28"/>
          <w:szCs w:val="28"/>
          <w:lang w:eastAsia="ru-RU"/>
        </w:rPr>
      </w:pPr>
      <w:bookmarkStart w:id="172" w:name="_Toc379293888"/>
      <w:bookmarkStart w:id="173" w:name="_Toc406406348"/>
      <w:bookmarkStart w:id="174" w:name="_Toc191420367"/>
      <w:r>
        <w:rPr>
          <w:rFonts w:ascii="Times New Roman" w:eastAsia="Times New Roman" w:hAnsi="Times New Roman"/>
          <w:b/>
          <w:bCs/>
          <w:kern w:val="32"/>
          <w:sz w:val="28"/>
          <w:szCs w:val="28"/>
          <w:lang w:eastAsia="ru-RU"/>
        </w:rPr>
        <w:t>ОБЩИЕ ПОЛОЖЕНИЯ</w:t>
      </w:r>
      <w:bookmarkEnd w:id="172"/>
      <w:bookmarkEnd w:id="173"/>
      <w:bookmarkEnd w:id="174"/>
    </w:p>
    <w:p w:rsidR="00144C1B" w:rsidRDefault="00144C1B">
      <w:pPr>
        <w:keepLines/>
        <w:ind w:firstLine="851"/>
        <w:rPr>
          <w:rFonts w:ascii="Times New Roman" w:hAnsi="Times New Roman"/>
          <w:b/>
          <w:sz w:val="28"/>
          <w:szCs w:val="28"/>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75" w:name="_Toc379293889"/>
      <w:bookmarkStart w:id="176" w:name="_Toc406406349"/>
      <w:bookmarkStart w:id="177" w:name="_Toc191420368"/>
      <w:r>
        <w:rPr>
          <w:rFonts w:ascii="Times New Roman" w:hAnsi="Times New Roman"/>
          <w:b/>
          <w:sz w:val="24"/>
          <w:szCs w:val="24"/>
        </w:rPr>
        <w:t>Виды, состав и кодовое обозначение территориальных зон, выделенных на карте градостроительного зонирования территории 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75"/>
      <w:bookmarkEnd w:id="176"/>
      <w:bookmarkEnd w:id="177"/>
      <w:r>
        <w:rPr>
          <w:rFonts w:ascii="Times New Roman" w:hAnsi="Times New Roman"/>
          <w:b/>
          <w:sz w:val="24"/>
          <w:szCs w:val="24"/>
        </w:rPr>
        <w:t xml:space="preserve"> </w:t>
      </w:r>
    </w:p>
    <w:p w:rsidR="00144C1B" w:rsidRDefault="005F3757">
      <w:pPr>
        <w:widowControl w:val="0"/>
        <w:suppressAutoHyphens/>
        <w:autoSpaceDE w:val="0"/>
        <w:autoSpaceDN w:val="0"/>
        <w:adjustRightInd w:val="0"/>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10.1.1. </w:t>
      </w:r>
      <w:r>
        <w:rPr>
          <w:rFonts w:ascii="Times New Roman" w:hAnsi="Times New Roman"/>
          <w:sz w:val="24"/>
          <w:szCs w:val="24"/>
        </w:rPr>
        <w:t>При проведении градостроительного зонирования в соответствии с Градостроительным кодексом Российской Федерации на территории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установлены следующие территориальные зоны</w:t>
      </w:r>
      <w:r>
        <w:rPr>
          <w:rFonts w:ascii="Times New Roman" w:eastAsia="Times New Roman" w:hAnsi="Times New Roman"/>
          <w:sz w:val="24"/>
          <w:szCs w:val="24"/>
          <w:lang w:eastAsia="ru-RU"/>
        </w:rPr>
        <w:t xml:space="preserve"> (в скобках приводится их кодовое обозначение):</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Жилые зоны:</w:t>
      </w:r>
      <w:r>
        <w:rPr>
          <w:rFonts w:ascii="Times New Roman" w:eastAsia="Times New Roman" w:hAnsi="Times New Roman"/>
          <w:sz w:val="24"/>
          <w:szCs w:val="24"/>
          <w:lang w:eastAsia="ru-RU"/>
        </w:rPr>
        <w:tab/>
      </w:r>
    </w:p>
    <w:p w:rsidR="00144C1B" w:rsidRDefault="005F3757">
      <w:pPr>
        <w:widowControl w:val="0"/>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застройки индивидуальными жилыми домами (Ж</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144C1B" w:rsidRDefault="005F3757">
      <w:pPr>
        <w:widowControl w:val="0"/>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застройки малоэтажными жилыми домами (Ж-2);</w:t>
      </w:r>
    </w:p>
    <w:p w:rsidR="00144C1B" w:rsidRDefault="005F3757">
      <w:pPr>
        <w:widowControl w:val="0"/>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зона застройки </w:t>
      </w:r>
      <w:proofErr w:type="spellStart"/>
      <w:r>
        <w:rPr>
          <w:rFonts w:ascii="Times New Roman" w:eastAsia="Times New Roman" w:hAnsi="Times New Roman"/>
          <w:sz w:val="24"/>
          <w:szCs w:val="24"/>
          <w:lang w:eastAsia="ru-RU"/>
        </w:rPr>
        <w:t>среднеэтажными</w:t>
      </w:r>
      <w:proofErr w:type="spellEnd"/>
      <w:r>
        <w:rPr>
          <w:rFonts w:ascii="Times New Roman" w:eastAsia="Times New Roman" w:hAnsi="Times New Roman"/>
          <w:sz w:val="24"/>
          <w:szCs w:val="24"/>
          <w:lang w:eastAsia="ru-RU"/>
        </w:rPr>
        <w:t xml:space="preserve"> жилыми домами (Ж-3).</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Общественно-деловые зоны:</w:t>
      </w:r>
    </w:p>
    <w:p w:rsidR="00144C1B" w:rsidRDefault="005F3757">
      <w:pPr>
        <w:widowControl w:val="0"/>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делового, общественного и коммерческого назначения (О</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Производственные зоны:</w:t>
      </w:r>
    </w:p>
    <w:p w:rsidR="00144C1B" w:rsidRDefault="005F3757">
      <w:pPr>
        <w:widowControl w:val="0"/>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производственная зона (П</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144C1B" w:rsidRDefault="005F3757">
      <w:pPr>
        <w:widowControl w:val="0"/>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коммунально-складская зона (П</w:t>
      </w:r>
      <w:proofErr w:type="gramStart"/>
      <w:r>
        <w:rPr>
          <w:rFonts w:ascii="Times New Roman" w:eastAsia="Times New Roman" w:hAnsi="Times New Roman"/>
          <w:sz w:val="24"/>
          <w:szCs w:val="24"/>
          <w:lang w:eastAsia="ru-RU"/>
        </w:rPr>
        <w:t>2</w:t>
      </w:r>
      <w:proofErr w:type="gramEnd"/>
      <w:r>
        <w:rPr>
          <w:rFonts w:ascii="Times New Roman" w:eastAsia="Times New Roman" w:hAnsi="Times New Roman"/>
          <w:sz w:val="24"/>
          <w:szCs w:val="24"/>
          <w:lang w:eastAsia="ru-RU"/>
        </w:rPr>
        <w:t>).</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транспортной инфраструктуры (Т).</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инженерной инфраструктуры (И).</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рекреационного назначения (Р).</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специального назначения, связанная с захоронениями (Сп</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занятая объектами сельскохозяйственного назначения (Сх</w:t>
      </w:r>
      <w:proofErr w:type="gramStart"/>
      <w:r>
        <w:rPr>
          <w:rFonts w:ascii="Times New Roman" w:eastAsia="Times New Roman" w:hAnsi="Times New Roman"/>
          <w:sz w:val="24"/>
          <w:szCs w:val="24"/>
          <w:lang w:eastAsia="ru-RU"/>
        </w:rPr>
        <w:t>2</w:t>
      </w:r>
      <w:proofErr w:type="gramEnd"/>
      <w:r>
        <w:rPr>
          <w:rFonts w:ascii="Times New Roman" w:eastAsia="Times New Roman" w:hAnsi="Times New Roman"/>
          <w:sz w:val="24"/>
          <w:szCs w:val="24"/>
          <w:lang w:eastAsia="ru-RU"/>
        </w:rPr>
        <w:t>).</w:t>
      </w:r>
    </w:p>
    <w:p w:rsidR="00144C1B" w:rsidRDefault="005F3757">
      <w:pPr>
        <w:widowControl w:val="0"/>
        <w:numPr>
          <w:ilvl w:val="0"/>
          <w:numId w:val="18"/>
        </w:numPr>
        <w:suppressAutoHyphens/>
        <w:ind w:left="0" w:firstLine="0"/>
        <w:contextualSpacing/>
        <w:jc w:val="both"/>
        <w:rPr>
          <w:rFonts w:ascii="Times New Roman" w:eastAsia="Times New Roman" w:hAnsi="Times New Roman"/>
          <w:sz w:val="24"/>
          <w:szCs w:val="24"/>
          <w:lang w:eastAsia="ru-RU"/>
        </w:rPr>
      </w:pPr>
      <w:r>
        <w:rPr>
          <w:rFonts w:ascii="Times New Roman" w:hAnsi="Times New Roman"/>
          <w:sz w:val="24"/>
          <w:szCs w:val="24"/>
        </w:rPr>
        <w:t>Территория общего пользования.</w:t>
      </w:r>
    </w:p>
    <w:p w:rsidR="00144C1B" w:rsidRDefault="00144C1B">
      <w:pPr>
        <w:widowControl w:val="0"/>
        <w:suppressAutoHyphens/>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78" w:name="_Toc406406350"/>
      <w:bookmarkStart w:id="179" w:name="_Toc379293890"/>
      <w:bookmarkStart w:id="180" w:name="_Toc191420369"/>
      <w:r>
        <w:rPr>
          <w:rFonts w:ascii="Times New Roman" w:hAnsi="Times New Roman"/>
          <w:b/>
          <w:sz w:val="24"/>
          <w:szCs w:val="24"/>
        </w:rPr>
        <w:lastRenderedPageBreak/>
        <w:t>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 муниципального образования «</w:t>
      </w:r>
      <w:proofErr w:type="spellStart"/>
      <w:r>
        <w:rPr>
          <w:rFonts w:ascii="Times New Roman" w:hAnsi="Times New Roman"/>
          <w:b/>
          <w:sz w:val="24"/>
          <w:szCs w:val="24"/>
        </w:rPr>
        <w:t>Лычевская</w:t>
      </w:r>
      <w:proofErr w:type="spellEnd"/>
      <w:r>
        <w:rPr>
          <w:rFonts w:ascii="Times New Roman" w:hAnsi="Times New Roman"/>
          <w:b/>
          <w:sz w:val="24"/>
          <w:szCs w:val="24"/>
        </w:rPr>
        <w:t xml:space="preserve"> волость» Великолукского района Псковской области</w:t>
      </w:r>
      <w:bookmarkEnd w:id="178"/>
      <w:bookmarkEnd w:id="179"/>
      <w:bookmarkEnd w:id="180"/>
      <w:r>
        <w:rPr>
          <w:rFonts w:ascii="Times New Roman" w:hAnsi="Times New Roman"/>
          <w:b/>
          <w:sz w:val="24"/>
          <w:szCs w:val="24"/>
        </w:rPr>
        <w:t xml:space="preserve"> </w:t>
      </w:r>
    </w:p>
    <w:p w:rsidR="00144C1B" w:rsidRDefault="005F3757">
      <w:pPr>
        <w:keepNext/>
        <w:keepLines/>
        <w:suppressAutoHyphens/>
        <w:autoSpaceDE w:val="0"/>
        <w:autoSpaceDN w:val="0"/>
        <w:adjustRightInd w:val="0"/>
        <w:ind w:firstLine="851"/>
        <w:jc w:val="both"/>
        <w:rPr>
          <w:rFonts w:ascii="Times New Roman" w:hAnsi="Times New Roman"/>
          <w:sz w:val="24"/>
          <w:szCs w:val="24"/>
        </w:rPr>
      </w:pPr>
      <w:r>
        <w:rPr>
          <w:rFonts w:ascii="Times New Roman" w:eastAsia="Times New Roman" w:hAnsi="Times New Roman"/>
          <w:sz w:val="24"/>
          <w:szCs w:val="24"/>
          <w:lang w:eastAsia="ru-RU"/>
        </w:rPr>
        <w:t>10.2.</w:t>
      </w:r>
      <w:r>
        <w:rPr>
          <w:rFonts w:ascii="Times New Roman" w:hAnsi="Times New Roman"/>
          <w:sz w:val="24"/>
          <w:szCs w:val="24"/>
        </w:rPr>
        <w:t>1. Настоящими Правилами землепользования и застройки (далее - Правила)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 к отдельным территориальным зонам.</w:t>
      </w:r>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10.2.</w:t>
      </w:r>
      <w:r>
        <w:rPr>
          <w:rFonts w:ascii="Times New Roman" w:hAnsi="Times New Roman"/>
          <w:sz w:val="24"/>
          <w:szCs w:val="24"/>
        </w:rPr>
        <w:t>2. Градостроительные регламенты, относящиеся ко всем территориальным зонам в целом, приведены в главе 10 части II настоящих Правил. Градостроительные регламенты, относящиеся к отдельным территориальным зонам, приведены в главе 11 части II настоящих Правил.</w:t>
      </w:r>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10.2.</w:t>
      </w:r>
      <w:r>
        <w:rPr>
          <w:rFonts w:ascii="Times New Roman" w:hAnsi="Times New Roman"/>
          <w:sz w:val="24"/>
          <w:szCs w:val="24"/>
        </w:rPr>
        <w:t>3. 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минимальная площадь земельных участков;</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коэффициент застройки и коэффициент использования территории;</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минимальные отступы зданий, строений, сооружений от границ земельных участков;</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максимальные выступы за красную линию частей зданий, строений, сооружений;</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максимальное количество этажей надземной части зданий, строений, сооружений на территории земельных участков. В число надземных этажей включаются технический, мансардный и цокольный, а также прочие этажи, предусмотренные соответствующими строительными нормами и правилами как надземные;</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максимальная высота зданий, строений, сооружений на территории земельных участков;</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максимальная общая площадь объектов капитального строительства нежилого назначения на территории земельных участков. В расчет общей площади входит площадь объектов нежилого назначения, расположенных на всех этажах зданий (включая технический, мансардный, цокольный и подвальный (подвальные);</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максимальное количество жилых блоков малоэтажной индивидуальной жилой застройки (для домов блокированной застройки);</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максимальный класс опасности (по санитарной классификации) объектов капитального строительства, размещаемых на территории земельных участков;</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минимальная доля озелененной территории земельных участков;</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минимальное количество </w:t>
      </w:r>
      <w:proofErr w:type="spellStart"/>
      <w:r>
        <w:rPr>
          <w:rFonts w:ascii="Times New Roman" w:eastAsia="Times New Roman" w:hAnsi="Times New Roman"/>
          <w:sz w:val="24"/>
          <w:szCs w:val="24"/>
          <w:lang w:eastAsia="ru-RU"/>
        </w:rPr>
        <w:t>машино-мест</w:t>
      </w:r>
      <w:proofErr w:type="spellEnd"/>
      <w:r>
        <w:rPr>
          <w:rFonts w:ascii="Times New Roman" w:eastAsia="Times New Roman" w:hAnsi="Times New Roman"/>
          <w:sz w:val="24"/>
          <w:szCs w:val="24"/>
          <w:lang w:eastAsia="ru-RU"/>
        </w:rPr>
        <w:t xml:space="preserve"> для хранения индивидуального автотранспорта на территории земельных участков;</w:t>
      </w:r>
    </w:p>
    <w:p w:rsidR="00144C1B" w:rsidRDefault="005F3757">
      <w:pPr>
        <w:keepNext/>
        <w:keepLines/>
        <w:numPr>
          <w:ilvl w:val="0"/>
          <w:numId w:val="13"/>
        </w:numPr>
        <w:suppressAutoHyphens/>
        <w:ind w:left="709"/>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максимальная высота ограждений земельных участков жилой застройки.</w:t>
      </w:r>
    </w:p>
    <w:p w:rsidR="00144C1B" w:rsidRDefault="00144C1B">
      <w:pPr>
        <w:keepNext/>
        <w:keepLines/>
        <w:suppressAutoHyphens/>
        <w:ind w:left="851"/>
        <w:contextualSpacing/>
        <w:jc w:val="both"/>
        <w:rPr>
          <w:rFonts w:ascii="Times New Roman" w:eastAsia="Times New Roman" w:hAnsi="Times New Roman"/>
          <w:color w:val="FF0000"/>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81" w:name="_Toc379293891"/>
      <w:bookmarkStart w:id="182" w:name="_Toc406406351"/>
      <w:bookmarkStart w:id="183" w:name="_Toc191420370"/>
      <w:r>
        <w:rPr>
          <w:rFonts w:ascii="Times New Roman" w:hAnsi="Times New Roman"/>
          <w:b/>
          <w:sz w:val="24"/>
          <w:szCs w:val="24"/>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81"/>
      <w:bookmarkEnd w:id="182"/>
      <w:bookmarkEnd w:id="183"/>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Pr>
          <w:rFonts w:ascii="Times New Roman" w:hAnsi="Times New Roman"/>
          <w:sz w:val="24"/>
          <w:szCs w:val="24"/>
        </w:rPr>
        <w:t>1. В пределах одного земельного участка, в том числе в пределах одного здания допускается при соблюдении действующих нормативов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Pr>
          <w:rFonts w:ascii="Times New Roman" w:hAnsi="Times New Roman"/>
          <w:sz w:val="24"/>
          <w:szCs w:val="24"/>
        </w:rPr>
        <w:t>2. Размещение условно разрешенных видов использования на территории земельного участка может быть ограничено по объемам разрешенного строительства, реконструкции объектов капитального строительства.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смежно-расположенных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техническими регламентами и градостроительными регламентами, установленными настоящими Правилами применительно к соответствующей территориальной зоне.</w:t>
      </w:r>
    </w:p>
    <w:p w:rsidR="00144C1B" w:rsidRDefault="005F3757">
      <w:pPr>
        <w:keepNext/>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Pr>
          <w:rFonts w:ascii="Times New Roman" w:hAnsi="Times New Roman"/>
          <w:sz w:val="24"/>
          <w:szCs w:val="24"/>
        </w:rPr>
        <w:t xml:space="preserve">3. 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в главе 11 части II настоящих Правил, при условии соблюдения требований 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w:t>
      </w:r>
      <w:r>
        <w:rPr>
          <w:rFonts w:ascii="Times New Roman" w:hAnsi="Times New Roman"/>
          <w:sz w:val="24"/>
          <w:szCs w:val="24"/>
        </w:rPr>
        <w:lastRenderedPageBreak/>
        <w:t>соответствующих жилых домов, исключая подземную часть. Помещения при квартирах или индивидуальных домах, рассчитанные на индивидуальную трудовую деятельность, допускаются при соблюдении действующих нормативов.</w:t>
      </w:r>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Pr>
          <w:rFonts w:ascii="Times New Roman" w:hAnsi="Times New Roman"/>
          <w:sz w:val="24"/>
          <w:szCs w:val="24"/>
        </w:rPr>
        <w:t>4. Размещение объектов основных и условно разрешенных видов использования, в отношении которых устанавливаются санитарно-защитные зоны, в жилых, общественно-деловых зонах и зонах рекреационного назначения допускается при условии нераспространения границ санитарно-защитных зон за пределы границ земельного участка, на территории которого находятся указанные объекты.</w:t>
      </w:r>
    </w:p>
    <w:p w:rsidR="00144C1B" w:rsidRDefault="005F3757">
      <w:pPr>
        <w:keepNext/>
        <w:keepLines/>
        <w:suppressAutoHyphens/>
        <w:autoSpaceDE w:val="0"/>
        <w:autoSpaceDN w:val="0"/>
        <w:adjustRightInd w:val="0"/>
        <w:ind w:firstLine="851"/>
        <w:jc w:val="both"/>
        <w:rPr>
          <w:rFonts w:ascii="Times New Roman" w:hAnsi="Times New Roman"/>
          <w:sz w:val="24"/>
          <w:szCs w:val="24"/>
        </w:rPr>
      </w:pPr>
      <w:r>
        <w:rPr>
          <w:rFonts w:ascii="Times New Roman" w:eastAsia="Times New Roman" w:hAnsi="Times New Roman"/>
          <w:sz w:val="24"/>
          <w:szCs w:val="24"/>
          <w:lang w:eastAsia="ru-RU"/>
        </w:rPr>
        <w:t>10.3.</w:t>
      </w:r>
      <w:r>
        <w:rPr>
          <w:rFonts w:ascii="Times New Roman" w:hAnsi="Times New Roman"/>
          <w:sz w:val="24"/>
          <w:szCs w:val="24"/>
        </w:rPr>
        <w:t>5. 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подготовке Правил землепользования и застройки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 в установленном порядке.</w:t>
      </w:r>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10.3.</w:t>
      </w:r>
      <w:r>
        <w:rPr>
          <w:rFonts w:ascii="Times New Roman" w:hAnsi="Times New Roman"/>
          <w:sz w:val="24"/>
          <w:szCs w:val="24"/>
        </w:rPr>
        <w:t xml:space="preserve">6. </w:t>
      </w:r>
      <w:proofErr w:type="gramStart"/>
      <w:r>
        <w:rPr>
          <w:rFonts w:ascii="Times New Roman" w:hAnsi="Times New Roman"/>
          <w:sz w:val="24"/>
          <w:szCs w:val="24"/>
        </w:rPr>
        <w:t>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пляжами, лесами, лесопарками и другими объектами, могут включаться в состав различных территориальных зон и не подлежат приватизации.</w:t>
      </w:r>
      <w:proofErr w:type="gramEnd"/>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t xml:space="preserve">10.3.7. </w:t>
      </w:r>
      <w:proofErr w:type="gramStart"/>
      <w:r>
        <w:rPr>
          <w:rFonts w:ascii="Times New Roman" w:hAnsi="Times New Roman"/>
          <w:sz w:val="24"/>
          <w:szCs w:val="24"/>
        </w:rPr>
        <w:t>В случае дополнения перечня условно разрешенных видов использования какой-либо территориальной зоны видом, не свойственным для данной территориальной зоны путем внесения изменений в настоящие Правила в порядке, предусмотренном главой 7, по факту нахождения объекта капитального строительства или земельного участка, подтвержденному разрешенными документами, то применяются предельные значения параметров объектов капитального строительства и земельных участков той территориальной зоны, где данный вид разрешенного использования</w:t>
      </w:r>
      <w:proofErr w:type="gramEnd"/>
      <w:r>
        <w:rPr>
          <w:rFonts w:ascii="Times New Roman" w:hAnsi="Times New Roman"/>
          <w:sz w:val="24"/>
          <w:szCs w:val="24"/>
        </w:rPr>
        <w:t xml:space="preserve"> является основным.</w:t>
      </w:r>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t>10.3.8. Инженерно-технические объекты, сооружения и коммуникации, обеспечивающие реализацию использования недвижимого имущества в пределах отдельных земельных участках (объекты электр</w:t>
      </w:r>
      <w:proofErr w:type="gramStart"/>
      <w:r>
        <w:rPr>
          <w:rFonts w:ascii="Times New Roman" w:hAnsi="Times New Roman"/>
          <w:sz w:val="24"/>
          <w:szCs w:val="24"/>
        </w:rPr>
        <w:t>о-</w:t>
      </w:r>
      <w:proofErr w:type="gramEnd"/>
      <w:r>
        <w:rPr>
          <w:rFonts w:ascii="Times New Roman" w:hAnsi="Times New Roman"/>
          <w:sz w:val="24"/>
          <w:szCs w:val="24"/>
        </w:rPr>
        <w:t>, водо-, газоснабжения, водоотведения, телефонизации и т.п.) являются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w:t>
      </w:r>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lastRenderedPageBreak/>
        <w:t xml:space="preserve">10.3.9. </w:t>
      </w:r>
      <w:proofErr w:type="gramStart"/>
      <w:r>
        <w:rPr>
          <w:rFonts w:ascii="Times New Roman" w:hAnsi="Times New Roman"/>
          <w:sz w:val="24"/>
          <w:szCs w:val="24"/>
        </w:rPr>
        <w:t>Инженерно-технические объекты, сооружения, предназначенные для обеспечения функционирования и нормальной эксплуатации недвижимого имущества в пределах территории одного или нескольких кварталов (других элементов планировочной структуры муниципального образования, расположение которых требует отдельного земельного участка с установлением санитарно-защитных, иных защитных зон, являются объектами, условно разрешенными применительно ко всем территориальным зонам.</w:t>
      </w:r>
      <w:proofErr w:type="gramEnd"/>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t>10.3.10. Объекты инженерной защиты населения от чрезвычайных ситуаций являются условно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w:t>
      </w:r>
    </w:p>
    <w:p w:rsidR="00144C1B" w:rsidRDefault="00144C1B">
      <w:pPr>
        <w:keepNext/>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84" w:name="_Toc379293892"/>
      <w:bookmarkStart w:id="185" w:name="_Toc406406352"/>
      <w:bookmarkStart w:id="186" w:name="_Toc191420371"/>
      <w:r>
        <w:rPr>
          <w:rFonts w:ascii="Times New Roman" w:hAnsi="Times New Roman"/>
          <w:b/>
          <w:sz w:val="24"/>
          <w:szCs w:val="24"/>
        </w:rPr>
        <w:t>Вспомогательные виды разрешенного использования земельных участков и объектов капитального строительства</w:t>
      </w:r>
      <w:bookmarkEnd w:id="184"/>
      <w:bookmarkEnd w:id="185"/>
      <w:bookmarkEnd w:id="186"/>
    </w:p>
    <w:p w:rsidR="00144C1B" w:rsidRDefault="005F3757">
      <w:pPr>
        <w:keepNext/>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10.4.</w:t>
      </w:r>
      <w:r>
        <w:rPr>
          <w:rFonts w:ascii="Times New Roman" w:hAnsi="Times New Roman"/>
          <w:sz w:val="24"/>
          <w:szCs w:val="24"/>
        </w:rPr>
        <w:t>1. 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t>Перечень вспомогательных видов использования применяется для всех перечисленных в настоящих Правилах территориальных зонах и не является закрытым.</w:t>
      </w:r>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t>10.4.2. 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144C1B" w:rsidRDefault="005F3757">
      <w:pPr>
        <w:keepNext/>
        <w:keepLines/>
        <w:suppressAutoHyphens/>
        <w:ind w:firstLine="851"/>
        <w:jc w:val="both"/>
        <w:rPr>
          <w:rFonts w:ascii="Times New Roman" w:hAnsi="Times New Roman"/>
          <w:sz w:val="24"/>
          <w:szCs w:val="24"/>
        </w:rPr>
      </w:pPr>
      <w:r>
        <w:rPr>
          <w:rFonts w:ascii="Times New Roman" w:hAnsi="Times New Roman"/>
          <w:sz w:val="24"/>
          <w:szCs w:val="24"/>
        </w:rPr>
        <w:t xml:space="preserve">10.4.3. </w:t>
      </w:r>
      <w:proofErr w:type="gramStart"/>
      <w:r>
        <w:rPr>
          <w:rFonts w:ascii="Times New Roman" w:hAnsi="Times New Roman"/>
          <w:sz w:val="24"/>
          <w:szCs w:val="24"/>
        </w:rPr>
        <w:t>Соответствие применяемого вида использования требованиям, установленным 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обосновано и подтверждено в составе проектной документации.</w:t>
      </w:r>
      <w:proofErr w:type="gramEnd"/>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87" w:name="_Toc1658634"/>
      <w:bookmarkStart w:id="188" w:name="_Toc191420372"/>
      <w:r>
        <w:rPr>
          <w:rFonts w:ascii="Times New Roman" w:hAnsi="Times New Roman"/>
          <w:b/>
          <w:color w:val="000000"/>
          <w:sz w:val="24"/>
          <w:szCs w:val="24"/>
        </w:rPr>
        <w:t>Предельные</w:t>
      </w:r>
      <w:r>
        <w:rPr>
          <w:rFonts w:ascii="Times New Roman" w:hAnsi="Times New Roman"/>
          <w:b/>
          <w:sz w:val="24"/>
          <w:szCs w:val="24"/>
        </w:rPr>
        <w:t xml:space="preserve"> (минимальные и (или) максимальные) размеры земельных участков, в том числе их площадь.</w:t>
      </w:r>
      <w:bookmarkEnd w:id="187"/>
      <w:bookmarkEnd w:id="188"/>
    </w:p>
    <w:p w:rsidR="00144C1B" w:rsidRDefault="005F3757">
      <w:pPr>
        <w:widowControl w:val="0"/>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10.5.</w:t>
      </w:r>
      <w:r>
        <w:rPr>
          <w:rFonts w:ascii="Times New Roman" w:hAnsi="Times New Roman"/>
          <w:sz w:val="24"/>
          <w:szCs w:val="24"/>
        </w:rPr>
        <w:t xml:space="preserve">1. </w:t>
      </w:r>
      <w:proofErr w:type="gramStart"/>
      <w:r>
        <w:rPr>
          <w:rFonts w:ascii="Times New Roman" w:hAnsi="Times New Roman"/>
          <w:sz w:val="24"/>
          <w:szCs w:val="24"/>
        </w:rPr>
        <w:t xml:space="preserve">Минимальную площадь земельного участка необходимо принимать не </w:t>
      </w:r>
      <w:r>
        <w:rPr>
          <w:rFonts w:ascii="Times New Roman" w:hAnsi="Times New Roman"/>
          <w:sz w:val="24"/>
          <w:szCs w:val="24"/>
        </w:rPr>
        <w:lastRenderedPageBreak/>
        <w:t xml:space="preserve">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w:t>
      </w:r>
      <w:proofErr w:type="spellStart"/>
      <w:r>
        <w:rPr>
          <w:rFonts w:ascii="Times New Roman" w:hAnsi="Times New Roman"/>
          <w:sz w:val="24"/>
          <w:szCs w:val="24"/>
        </w:rPr>
        <w:t>машино-мест</w:t>
      </w:r>
      <w:proofErr w:type="spellEnd"/>
      <w:r>
        <w:rPr>
          <w:rFonts w:ascii="Times New Roman" w:hAnsi="Times New Roman"/>
          <w:sz w:val="24"/>
          <w:szCs w:val="24"/>
        </w:rPr>
        <w:t>,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roofErr w:type="gramEnd"/>
    </w:p>
    <w:p w:rsidR="00144C1B" w:rsidRDefault="005F3757">
      <w:pPr>
        <w:widowControl w:val="0"/>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10.5.</w:t>
      </w:r>
      <w:r>
        <w:rPr>
          <w:rFonts w:ascii="Times New Roman" w:hAnsi="Times New Roman"/>
          <w:sz w:val="24"/>
          <w:szCs w:val="24"/>
        </w:rPr>
        <w:t>2. Минимальные площади земельных участков для многоквартирных жилых домов рассчитываются по формуле:</w:t>
      </w:r>
    </w:p>
    <w:p w:rsidR="00144C1B" w:rsidRDefault="005F3757">
      <w:pPr>
        <w:keepLines/>
        <w:suppressAutoHyphens/>
        <w:ind w:firstLine="851"/>
        <w:rPr>
          <w:rFonts w:ascii="Times New Roman" w:hAnsi="Times New Roman"/>
          <w:sz w:val="24"/>
          <w:szCs w:val="24"/>
        </w:rPr>
      </w:pPr>
      <w:r>
        <w:rPr>
          <w:rFonts w:ascii="Times New Roman" w:hAnsi="Times New Roman"/>
          <w:noProof/>
          <w:sz w:val="24"/>
          <w:szCs w:val="24"/>
          <w:lang w:eastAsia="ru-RU"/>
        </w:rPr>
        <w:drawing>
          <wp:inline distT="0" distB="0" distL="0" distR="0">
            <wp:extent cx="742950"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1" cstate="print"/>
                    <a:srcRect/>
                    <a:stretch>
                      <a:fillRect/>
                    </a:stretch>
                  </pic:blipFill>
                  <pic:spPr>
                    <a:xfrm>
                      <a:off x="0" y="0"/>
                      <a:ext cx="742950" cy="209550"/>
                    </a:xfrm>
                    <a:prstGeom prst="rect">
                      <a:avLst/>
                    </a:prstGeom>
                    <a:noFill/>
                    <a:ln w="9525">
                      <a:noFill/>
                      <a:miter lim="800000"/>
                      <a:headEnd/>
                      <a:tailEnd/>
                    </a:ln>
                  </pic:spPr>
                </pic:pic>
              </a:graphicData>
            </a:graphic>
          </wp:inline>
        </w:drawing>
      </w:r>
      <w:r>
        <w:rPr>
          <w:rFonts w:ascii="Times New Roman" w:hAnsi="Times New Roman"/>
          <w:sz w:val="24"/>
          <w:szCs w:val="24"/>
        </w:rPr>
        <w:t>,</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 xml:space="preserve">где S - общая площадь жилых помещений; </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 xml:space="preserve">Y - удельный показатель земельной доли, приходящийся на 1 кв. м общей площади жилых помещений. </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При расчете жилой обеспеченности 18 кв. м/чел удельный показатель земельной доли принимать не менее 0,92. При другой расчетной жилой обеспеченности удельный показатель считать по формуле:</w:t>
      </w:r>
    </w:p>
    <w:p w:rsidR="00144C1B" w:rsidRDefault="005F3757">
      <w:pPr>
        <w:keepLines/>
        <w:suppressAutoHyphens/>
        <w:ind w:firstLine="851"/>
        <w:rPr>
          <w:rFonts w:ascii="Times New Roman" w:hAnsi="Times New Roman"/>
          <w:sz w:val="24"/>
          <w:szCs w:val="24"/>
        </w:rPr>
      </w:pPr>
      <w:r>
        <w:rPr>
          <w:rFonts w:ascii="Times New Roman" w:hAnsi="Times New Roman"/>
          <w:noProof/>
          <w:position w:val="-24"/>
          <w:sz w:val="24"/>
          <w:szCs w:val="24"/>
          <w:lang w:eastAsia="ru-RU"/>
        </w:rPr>
        <w:drawing>
          <wp:inline distT="0" distB="0" distL="0" distR="0">
            <wp:extent cx="771525" cy="4000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2" cstate="print"/>
                    <a:srcRect/>
                    <a:stretch>
                      <a:fillRect/>
                    </a:stretch>
                  </pic:blipFill>
                  <pic:spPr>
                    <a:xfrm>
                      <a:off x="0" y="0"/>
                      <a:ext cx="771525" cy="400050"/>
                    </a:xfrm>
                    <a:prstGeom prst="rect">
                      <a:avLst/>
                    </a:prstGeom>
                    <a:noFill/>
                    <a:ln w="9525">
                      <a:noFill/>
                      <a:miter lim="800000"/>
                      <a:headEnd/>
                      <a:tailEnd/>
                    </a:ln>
                  </pic:spPr>
                </pic:pic>
              </a:graphicData>
            </a:graphic>
          </wp:inline>
        </w:drawing>
      </w:r>
      <w:r>
        <w:rPr>
          <w:rFonts w:ascii="Times New Roman" w:hAnsi="Times New Roman"/>
          <w:sz w:val="24"/>
          <w:szCs w:val="24"/>
        </w:rPr>
        <w:t>,</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где Y з. д. - показатель земельной доли при 18 кв. м/чел., равный 0,92;</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H - расчетная жилищная обеспеченность.</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10.5.</w:t>
      </w:r>
      <w:r>
        <w:rPr>
          <w:rFonts w:ascii="Times New Roman" w:hAnsi="Times New Roman"/>
          <w:sz w:val="24"/>
          <w:szCs w:val="24"/>
        </w:rPr>
        <w:t>3. Максимальное количество жилых блоков малоэтажной индивидуальной жилой застройки (для домов блокированной застройки) - 10 жилых блоков. При этом каждый жилой блок малоэтажной индивидуальной жилой застройки должен размещаться на отдельном земельном участке. Минимальная площадь придомового участка на одну семью блокированного жилого дома – 75 кв. м.</w:t>
      </w:r>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89" w:name="_Toc406406354"/>
      <w:bookmarkStart w:id="190" w:name="_Toc379293894"/>
      <w:bookmarkStart w:id="191" w:name="_Toc276550343"/>
      <w:bookmarkStart w:id="192" w:name="_Toc191420373"/>
      <w:r>
        <w:rPr>
          <w:rFonts w:ascii="Times New Roman" w:hAnsi="Times New Roman"/>
          <w:b/>
          <w:sz w:val="24"/>
          <w:szCs w:val="24"/>
        </w:rPr>
        <w:t>Коэффициент застройки и коэффициент использования территории</w:t>
      </w:r>
      <w:bookmarkEnd w:id="189"/>
      <w:bookmarkEnd w:id="190"/>
      <w:bookmarkEnd w:id="191"/>
      <w:bookmarkEnd w:id="192"/>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Pr>
          <w:rFonts w:ascii="Times New Roman" w:hAnsi="Times New Roman"/>
          <w:sz w:val="24"/>
          <w:szCs w:val="24"/>
        </w:rPr>
        <w:t>1. Коэффициент застройки и использования территории устанавливается для земельных участков, предназначенных для строительства жилой застройки, кроме блокированных жилых домов.</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Pr>
          <w:rFonts w:ascii="Times New Roman" w:hAnsi="Times New Roman"/>
          <w:sz w:val="24"/>
          <w:szCs w:val="24"/>
        </w:rPr>
        <w:t>2. Площадь застроенной части участка определяется как сумма площадей, занятых зданиями и сооружениями всех видов, включая навесы, площади погрузочных устройств, подземные сооружения, над которыми не могут располагаться здания и сооружения.</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10.6.</w:t>
      </w:r>
      <w:r>
        <w:rPr>
          <w:rFonts w:ascii="Times New Roman" w:hAnsi="Times New Roman"/>
          <w:sz w:val="24"/>
          <w:szCs w:val="24"/>
        </w:rPr>
        <w:t xml:space="preserve">3. В площадь застроенной части участка не включаются площади, занятые </w:t>
      </w:r>
      <w:proofErr w:type="spellStart"/>
      <w:r>
        <w:rPr>
          <w:rFonts w:ascii="Times New Roman" w:hAnsi="Times New Roman"/>
          <w:sz w:val="24"/>
          <w:szCs w:val="24"/>
        </w:rPr>
        <w:t>отмостками</w:t>
      </w:r>
      <w:proofErr w:type="spellEnd"/>
      <w:r>
        <w:rPr>
          <w:rFonts w:ascii="Times New Roman" w:hAnsi="Times New Roman"/>
          <w:sz w:val="24"/>
          <w:szCs w:val="24"/>
        </w:rPr>
        <w:t xml:space="preserve"> вокруг зданий и сооружений, тротуарами, автомобильными и железнодорожными дорогами, площадками для отдыха, зелеными насаждениями, открытыми автостоянками, подземными зданиями и сооружениями или их частями, если над ними могут располагаться здания и сооружения.</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Pr>
          <w:rFonts w:ascii="Times New Roman" w:hAnsi="Times New Roman"/>
          <w:sz w:val="24"/>
          <w:szCs w:val="24"/>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10.6.</w:t>
      </w:r>
      <w:r>
        <w:rPr>
          <w:rFonts w:ascii="Times New Roman" w:hAnsi="Times New Roman"/>
          <w:sz w:val="24"/>
          <w:szCs w:val="24"/>
        </w:rPr>
        <w:t>5. Общая (суммарная) площадь зданий определяется как сумма общей площади зданий, сооружений, в том числе и подземных.</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93" w:name="_Toc406406355"/>
      <w:bookmarkStart w:id="194" w:name="_Toc379293895"/>
      <w:bookmarkStart w:id="195" w:name="_Toc276550344"/>
      <w:bookmarkStart w:id="196" w:name="_Toc191420374"/>
      <w:r>
        <w:rPr>
          <w:rFonts w:ascii="Times New Roman" w:hAnsi="Times New Roman"/>
          <w:b/>
          <w:sz w:val="24"/>
          <w:szCs w:val="24"/>
        </w:rPr>
        <w:t>Минимальные отступы зданий, строений, сооружений от границ земельных участков</w:t>
      </w:r>
      <w:bookmarkEnd w:id="193"/>
      <w:bookmarkEnd w:id="194"/>
      <w:bookmarkEnd w:id="195"/>
      <w:bookmarkEnd w:id="196"/>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10.7.</w:t>
      </w:r>
      <w:r>
        <w:rPr>
          <w:rFonts w:ascii="Times New Roman" w:hAnsi="Times New Roman"/>
          <w:sz w:val="24"/>
          <w:szCs w:val="24"/>
        </w:rPr>
        <w:t xml:space="preserve">1. Общие требования к минимальным отступам зданий, строений, сооружений от границ земельных участков устанавливаются для участков, расположенных во всех территориальных зонах, кроме земельных участков, используемых для строительства индивидуальных жилых домов. Минимальные отступы зданий, строений, сооружений от границ земельных участков в индивидуальной жилой застройке приведены в статье 11.1 главы </w:t>
      </w:r>
      <w:r>
        <w:rPr>
          <w:rFonts w:ascii="Times New Roman" w:hAnsi="Times New Roman"/>
          <w:sz w:val="24"/>
          <w:szCs w:val="24"/>
          <w:lang w:val="en-US"/>
        </w:rPr>
        <w:t>II</w:t>
      </w:r>
      <w:r>
        <w:rPr>
          <w:rFonts w:ascii="Times New Roman" w:hAnsi="Times New Roman"/>
          <w:sz w:val="24"/>
          <w:szCs w:val="24"/>
        </w:rPr>
        <w:t xml:space="preserve"> настоящих Правил.</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10.7.</w:t>
      </w:r>
      <w:r>
        <w:rPr>
          <w:rFonts w:ascii="Times New Roman" w:hAnsi="Times New Roman"/>
          <w:sz w:val="24"/>
          <w:szCs w:val="24"/>
        </w:rPr>
        <w:t xml:space="preserve">2. Минимальные отступы от границ земельных участков до стен зданий, строений, сооружений принимаются </w:t>
      </w:r>
      <w:proofErr w:type="gramStart"/>
      <w:r>
        <w:rPr>
          <w:rFonts w:ascii="Times New Roman" w:hAnsi="Times New Roman"/>
          <w:sz w:val="24"/>
          <w:szCs w:val="24"/>
        </w:rPr>
        <w:t>равными</w:t>
      </w:r>
      <w:proofErr w:type="gramEnd"/>
      <w:r>
        <w:rPr>
          <w:rFonts w:ascii="Times New Roman" w:hAnsi="Times New Roman"/>
          <w:sz w:val="24"/>
          <w:szCs w:val="24"/>
        </w:rPr>
        <w:t xml:space="preserve"> трем метрам.</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10.7.</w:t>
      </w:r>
      <w:r>
        <w:rPr>
          <w:rFonts w:ascii="Times New Roman" w:hAnsi="Times New Roman"/>
          <w:sz w:val="24"/>
          <w:szCs w:val="24"/>
        </w:rPr>
        <w:t>3. Минимальные отступы зданий, строений, сооружений от границ земельных участков, совпадающих с красными линиями улиц и проездов, при выполнении требования пункта 2 настоящей статьи устанавливаются:</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жилых зданий с квартирами в первых этажах и учреждений образования и воспитания, выходящих на магистральные улицы – 5 метров;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жилых зданий с квартирами на первых этажах и учреждений образования и воспитания, выходящих на прочие улицы и проезды общего пользования – 3 метра;</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прочих зданий – не менее 1 метра.</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197" w:name="_Toc406406356"/>
      <w:bookmarkStart w:id="198" w:name="_Toc276550345"/>
      <w:bookmarkStart w:id="199" w:name="_Toc379293896"/>
      <w:bookmarkStart w:id="200" w:name="_Toc191420375"/>
      <w:r>
        <w:rPr>
          <w:rFonts w:ascii="Times New Roman" w:hAnsi="Times New Roman"/>
          <w:b/>
          <w:sz w:val="24"/>
          <w:szCs w:val="24"/>
        </w:rPr>
        <w:t>Максимальные выступы за красную линию частей зданий, строений, сооружений</w:t>
      </w:r>
      <w:bookmarkEnd w:id="197"/>
      <w:bookmarkEnd w:id="198"/>
      <w:bookmarkEnd w:id="199"/>
      <w:bookmarkEnd w:id="200"/>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 xml:space="preserve">10.8.1. </w:t>
      </w:r>
      <w:r>
        <w:rPr>
          <w:rFonts w:ascii="Times New Roman" w:hAnsi="Times New Roman"/>
          <w:sz w:val="24"/>
          <w:szCs w:val="24"/>
        </w:rPr>
        <w:t>Максимальные выступы за красную линию частей зданий, строений сооружений допускаются выше 3,5 метров от уровня земли, в отношении балконов, эркеров, козырьков, консолей – не более 1 метра, но не более ширины тротуара.</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01" w:name="_Toc276550346"/>
      <w:bookmarkStart w:id="202" w:name="_Toc406406357"/>
      <w:bookmarkStart w:id="203" w:name="_Toc379293897"/>
      <w:bookmarkStart w:id="204" w:name="_Toc191420376"/>
      <w:r>
        <w:rPr>
          <w:rFonts w:ascii="Times New Roman" w:hAnsi="Times New Roman"/>
          <w:b/>
          <w:sz w:val="24"/>
          <w:szCs w:val="24"/>
        </w:rPr>
        <w:lastRenderedPageBreak/>
        <w:t>Максимальная высота зданий, строений, сооружений</w:t>
      </w:r>
      <w:bookmarkEnd w:id="201"/>
      <w:bookmarkEnd w:id="202"/>
      <w:bookmarkEnd w:id="203"/>
      <w:bookmarkEnd w:id="204"/>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Pr>
          <w:rFonts w:ascii="Times New Roman" w:hAnsi="Times New Roman"/>
          <w:sz w:val="24"/>
          <w:szCs w:val="24"/>
        </w:rPr>
        <w:t>1. Максимальная высота зданий, строений, сооружений в составе градостроительных регламентов настоящими Правилами установлена в метрах по вертикали относительно поверхности грунта до начала инженерных работ.</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Pr>
          <w:rFonts w:ascii="Times New Roman" w:hAnsi="Times New Roman"/>
          <w:sz w:val="24"/>
          <w:szCs w:val="24"/>
        </w:rPr>
        <w:t>2. Требования в части максимальной высоты, установленные настоящими Правилами, не распространяются на антенны, вентиляционные и дымовые трубы, шпили, аттики и балюстрады (ограждения), выходы на кровлю, а также остекленные световые фонари максимальной высотой 2,5 метра, суммарная площадь которых не превышает 25% площади кровли.</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Pr>
          <w:rFonts w:ascii="Times New Roman" w:hAnsi="Times New Roman"/>
          <w:sz w:val="24"/>
          <w:szCs w:val="24"/>
        </w:rPr>
        <w:t>3. Максимальная высота зданий, строений, сооружений установлена Правилами с учетом:</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Генерального плана муниципального образования;</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максимальной этажности застройки в границах территориальных зон;</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видов разрешенного использования в границах территориальных зон.</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10.9.</w:t>
      </w:r>
      <w:r>
        <w:rPr>
          <w:rFonts w:ascii="Times New Roman" w:hAnsi="Times New Roman"/>
          <w:sz w:val="24"/>
          <w:szCs w:val="24"/>
        </w:rPr>
        <w:t>4. Максимальная высота зданий и сооружений определяется градостроительным регламентом территориальных зон.</w:t>
      </w:r>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05" w:name="_Toc379293898"/>
      <w:bookmarkStart w:id="206" w:name="_Toc406406358"/>
      <w:bookmarkStart w:id="207" w:name="_Toc276550347"/>
      <w:bookmarkStart w:id="208" w:name="_Toc191420377"/>
      <w:r>
        <w:rPr>
          <w:rFonts w:ascii="Times New Roman" w:hAnsi="Times New Roman"/>
          <w:b/>
          <w:sz w:val="24"/>
          <w:szCs w:val="24"/>
        </w:rPr>
        <w:t>Минимальная доля озелененной территории земельных участков</w:t>
      </w:r>
      <w:bookmarkEnd w:id="205"/>
      <w:bookmarkEnd w:id="206"/>
      <w:bookmarkEnd w:id="207"/>
      <w:bookmarkEnd w:id="208"/>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Pr>
          <w:rFonts w:ascii="Times New Roman" w:hAnsi="Times New Roman"/>
          <w:sz w:val="24"/>
          <w:szCs w:val="24"/>
        </w:rPr>
        <w:t xml:space="preserve">1. </w:t>
      </w:r>
      <w:proofErr w:type="gramStart"/>
      <w:r>
        <w:rPr>
          <w:rFonts w:ascii="Times New Roman" w:hAnsi="Times New Roman"/>
          <w:sz w:val="24"/>
          <w:szCs w:val="24"/>
        </w:rPr>
        <w:t>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roofErr w:type="gramEnd"/>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Pr>
          <w:rFonts w:ascii="Times New Roman" w:hAnsi="Times New Roman"/>
          <w:sz w:val="24"/>
          <w:szCs w:val="24"/>
        </w:rPr>
        <w:t>2. Озелененная территория земельного участка может быть оборудована:</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площадками для отдыха взрослых, детскими площадками;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открытыми спортивными площадками;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площадками для выгула собак;</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грунтовыми пешеходными дорожками;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малыми архитектурными формами;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другими подобными объектами.</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Площадь, занимаемая объектами, которыми может быть оборудована озелененная территория земельного участка, не должна превышать 50% площади озелененной территории.</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10.10.</w:t>
      </w:r>
      <w:r>
        <w:rPr>
          <w:rFonts w:ascii="Times New Roman" w:hAnsi="Times New Roman"/>
          <w:sz w:val="24"/>
          <w:szCs w:val="24"/>
        </w:rPr>
        <w:t>3. Минимально допустимая площадь озелененной территории земельных участков приведена в Таблице 1 и установлена в градостроительных регламентах соответствующих зон.</w:t>
      </w:r>
    </w:p>
    <w:p w:rsidR="00144C1B" w:rsidRDefault="00144C1B">
      <w:pPr>
        <w:keepLines/>
        <w:suppressAutoHyphens/>
        <w:ind w:firstLine="851"/>
        <w:jc w:val="both"/>
        <w:rPr>
          <w:rFonts w:ascii="Times New Roman" w:hAnsi="Times New Roman"/>
          <w:sz w:val="24"/>
          <w:szCs w:val="24"/>
        </w:rPr>
      </w:pPr>
    </w:p>
    <w:p w:rsidR="00144C1B" w:rsidRDefault="005F3757">
      <w:pPr>
        <w:pStyle w:val="af2"/>
        <w:keepNext/>
      </w:pPr>
      <w:r>
        <w:t xml:space="preserve">Таблица </w:t>
      </w:r>
      <w:fldSimple w:instr=" SEQ Таблица \* ARABIC ">
        <w:r w:rsidR="00EA5903">
          <w:rPr>
            <w:noProof/>
          </w:rPr>
          <w:t>1</w:t>
        </w:r>
      </w:fldSimple>
      <w:r>
        <w:t>Минимально допустимая площадь озелененной территории земельных участков</w:t>
      </w:r>
    </w:p>
    <w:tbl>
      <w:tblPr>
        <w:tblW w:w="5000" w:type="pct"/>
        <w:tblCellMar>
          <w:left w:w="70" w:type="dxa"/>
          <w:right w:w="70" w:type="dxa"/>
        </w:tblCellMar>
        <w:tblLook w:val="04A0"/>
      </w:tblPr>
      <w:tblGrid>
        <w:gridCol w:w="521"/>
        <w:gridCol w:w="4167"/>
        <w:gridCol w:w="4950"/>
      </w:tblGrid>
      <w:tr w:rsidR="00144C1B">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 </w:t>
            </w:r>
            <w:proofErr w:type="gramStart"/>
            <w:r>
              <w:rPr>
                <w:rFonts w:ascii="Times New Roman" w:eastAsia="Times New Roman" w:hAnsi="Times New Roman"/>
                <w:b/>
                <w:sz w:val="20"/>
                <w:szCs w:val="20"/>
                <w:lang w:eastAsia="ru-RU"/>
              </w:rPr>
              <w:t>п</w:t>
            </w:r>
            <w:proofErr w:type="gramEnd"/>
            <w:r>
              <w:rPr>
                <w:rFonts w:ascii="Times New Roman" w:eastAsia="Times New Roman" w:hAnsi="Times New Roman"/>
                <w:b/>
                <w:sz w:val="20"/>
                <w:szCs w:val="20"/>
                <w:lang w:eastAsia="ru-RU"/>
              </w:rPr>
              <w:t>/п</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Вид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Минимальная площадь озелененных территорий</w:t>
            </w:r>
          </w:p>
        </w:tc>
      </w:tr>
      <w:tr w:rsidR="00144C1B">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Многоквартирные жилые дома</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23 квадратных метра на 100 кв. метров общей площади квартир в объекте капитального строительства на участке</w:t>
            </w:r>
          </w:p>
        </w:tc>
      </w:tr>
      <w:tr w:rsidR="00144C1B">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Сады, скверы, бульвары</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95% территории земельного участка при площади участка менее 1 га; </w:t>
            </w:r>
            <w:r>
              <w:rPr>
                <w:rFonts w:ascii="Times New Roman" w:eastAsia="Times New Roman" w:hAnsi="Times New Roman"/>
                <w:sz w:val="20"/>
                <w:szCs w:val="20"/>
                <w:lang w:eastAsia="ru-RU"/>
              </w:rPr>
              <w:br/>
              <w:t xml:space="preserve">90% - при площади от 1 до 5 га; </w:t>
            </w:r>
            <w:r>
              <w:rPr>
                <w:rFonts w:ascii="Times New Roman" w:eastAsia="Times New Roman" w:hAnsi="Times New Roman"/>
                <w:sz w:val="20"/>
                <w:szCs w:val="20"/>
                <w:lang w:eastAsia="ru-RU"/>
              </w:rPr>
              <w:br/>
              <w:t xml:space="preserve">85% - при площади от 5 до 20 га; </w:t>
            </w:r>
            <w:r>
              <w:rPr>
                <w:rFonts w:ascii="Times New Roman" w:eastAsia="Times New Roman" w:hAnsi="Times New Roman"/>
                <w:sz w:val="20"/>
                <w:szCs w:val="20"/>
                <w:lang w:eastAsia="ru-RU"/>
              </w:rPr>
              <w:br/>
              <w:t>80% - при площади свыше 20 га</w:t>
            </w:r>
          </w:p>
        </w:tc>
      </w:tr>
      <w:tr w:rsidR="00144C1B">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Парки</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95% территории земельного участка при</w:t>
            </w:r>
            <w:r>
              <w:rPr>
                <w:rFonts w:ascii="Times New Roman" w:eastAsia="Times New Roman" w:hAnsi="Times New Roman"/>
                <w:sz w:val="20"/>
                <w:szCs w:val="20"/>
                <w:lang w:eastAsia="ru-RU"/>
              </w:rPr>
              <w:br/>
              <w:t xml:space="preserve">площади участка менее 1 га; </w:t>
            </w:r>
            <w:r>
              <w:rPr>
                <w:rFonts w:ascii="Times New Roman" w:eastAsia="Times New Roman" w:hAnsi="Times New Roman"/>
                <w:sz w:val="20"/>
                <w:szCs w:val="20"/>
                <w:lang w:eastAsia="ru-RU"/>
              </w:rPr>
              <w:br/>
              <w:t xml:space="preserve">90% - при площади от 1 до 5 га; </w:t>
            </w:r>
            <w:r>
              <w:rPr>
                <w:rFonts w:ascii="Times New Roman" w:eastAsia="Times New Roman" w:hAnsi="Times New Roman"/>
                <w:sz w:val="20"/>
                <w:szCs w:val="20"/>
                <w:lang w:eastAsia="ru-RU"/>
              </w:rPr>
              <w:br/>
              <w:t xml:space="preserve">80% - при площади от 5 до 20 га; </w:t>
            </w:r>
            <w:r>
              <w:rPr>
                <w:rFonts w:ascii="Times New Roman" w:eastAsia="Times New Roman" w:hAnsi="Times New Roman"/>
                <w:sz w:val="20"/>
                <w:szCs w:val="20"/>
                <w:lang w:eastAsia="ru-RU"/>
              </w:rPr>
              <w:br/>
              <w:t>70% - при площади свыше 20 га</w:t>
            </w:r>
          </w:p>
        </w:tc>
      </w:tr>
      <w:tr w:rsidR="00144C1B">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Пляжи</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10% территории земельного участка при площади участка менее 1 га; </w:t>
            </w:r>
            <w:r>
              <w:rPr>
                <w:rFonts w:ascii="Times New Roman" w:eastAsia="Times New Roman" w:hAnsi="Times New Roman"/>
                <w:sz w:val="20"/>
                <w:szCs w:val="20"/>
                <w:lang w:eastAsia="ru-RU"/>
              </w:rPr>
              <w:br/>
              <w:t xml:space="preserve">20% - при площади от 1 до 5 га; </w:t>
            </w:r>
            <w:r>
              <w:rPr>
                <w:rFonts w:ascii="Times New Roman" w:eastAsia="Times New Roman" w:hAnsi="Times New Roman"/>
                <w:sz w:val="20"/>
                <w:szCs w:val="20"/>
                <w:lang w:eastAsia="ru-RU"/>
              </w:rPr>
              <w:br/>
              <w:t xml:space="preserve">30% - при площади от 5 до 20 га; </w:t>
            </w:r>
            <w:r>
              <w:rPr>
                <w:rFonts w:ascii="Times New Roman" w:eastAsia="Times New Roman" w:hAnsi="Times New Roman"/>
                <w:sz w:val="20"/>
                <w:szCs w:val="20"/>
                <w:lang w:eastAsia="ru-RU"/>
              </w:rPr>
              <w:br/>
              <w:t>40% - при площади свыше 20 га</w:t>
            </w:r>
          </w:p>
        </w:tc>
      </w:tr>
      <w:tr w:rsidR="00144C1B">
        <w:trPr>
          <w:cantSplit/>
          <w:trHeight w:val="96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Больничные учреждения, санаторно-курортные учреждения, объекты социального обеспечения, объекты для оздоровительных целей, зеленые насаждения, выполняющие специальные функции</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60% территории земельного участка</w:t>
            </w:r>
          </w:p>
        </w:tc>
      </w:tr>
      <w:tr w:rsidR="00144C1B">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Объекты дошкольного, начального и среднего общего образования (школы)</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 территории земельного участка</w:t>
            </w:r>
          </w:p>
        </w:tc>
      </w:tr>
      <w:tr w:rsidR="00144C1B">
        <w:trPr>
          <w:cantSplit/>
          <w:trHeight w:val="108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Индивидуальные жилые дома, дачи, объекты среднего и высшего профессионального образования; объекты физической культуры и спорта, включая спортивные клубы; объекты ритуальной деятельности</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 территории земельного участка</w:t>
            </w:r>
          </w:p>
        </w:tc>
      </w:tr>
      <w:tr w:rsidR="00144C1B">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Прочие (иные виды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15% территории земельного участка</w:t>
            </w:r>
          </w:p>
        </w:tc>
      </w:tr>
      <w:tr w:rsidR="00144C1B">
        <w:trPr>
          <w:cantSplit/>
          <w:trHeight w:val="840"/>
        </w:trPr>
        <w:tc>
          <w:tcPr>
            <w:tcW w:w="270"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2162"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Объекты коммунального хозяйства, объекты сельскохозяйственного использования, объекты транспорта, специальные парки (зоопарки, ботанические сады)</w:t>
            </w:r>
          </w:p>
        </w:tc>
        <w:tc>
          <w:tcPr>
            <w:tcW w:w="2568" w:type="pct"/>
            <w:tcBorders>
              <w:top w:val="single" w:sz="6" w:space="0" w:color="auto"/>
              <w:left w:val="single" w:sz="6" w:space="0" w:color="auto"/>
              <w:bottom w:val="single" w:sz="6" w:space="0" w:color="auto"/>
              <w:right w:val="single" w:sz="6" w:space="0" w:color="auto"/>
            </w:tcBorders>
            <w:vAlign w:val="center"/>
          </w:tcPr>
          <w:p w:rsidR="00144C1B" w:rsidRDefault="005F3757">
            <w:pPr>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не устанавливается</w:t>
            </w:r>
          </w:p>
        </w:tc>
      </w:tr>
    </w:tbl>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Pr>
          <w:rFonts w:ascii="Times New Roman" w:hAnsi="Times New Roman"/>
          <w:sz w:val="24"/>
          <w:szCs w:val="24"/>
        </w:rPr>
        <w:t>4. Требование к озеленению участков не относится к встроенным в жилые дома нежилым помещениям с общей площадью менее 200 квадратных метров.</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Pr>
          <w:rFonts w:ascii="Times New Roman" w:hAnsi="Times New Roman"/>
          <w:sz w:val="24"/>
          <w:szCs w:val="24"/>
        </w:rPr>
        <w:t>5. Требования к озеленению санитарно-защитных зон следует принимать в соответствии с техническими регламентами, СанПиН и иными действующими нормативными техническими документами. Лесополосы - посадки высокорослых деревьев, расположенные вдоль автомобильных и железных дорог, - являются территориями ССЗ.</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10.10.</w:t>
      </w:r>
      <w:r>
        <w:rPr>
          <w:rFonts w:ascii="Times New Roman" w:hAnsi="Times New Roman"/>
          <w:sz w:val="24"/>
          <w:szCs w:val="24"/>
        </w:rPr>
        <w:t>6. Запрещается изъятие территорий общего пользования (территорий скверов, парков, бульваров) под размещение парковок транспорта.</w:t>
      </w:r>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09" w:name="_Toc406406359"/>
      <w:bookmarkStart w:id="210" w:name="_Toc379293899"/>
      <w:bookmarkStart w:id="211" w:name="_Toc276550348"/>
      <w:bookmarkStart w:id="212" w:name="_Toc191420378"/>
      <w:r>
        <w:rPr>
          <w:rFonts w:ascii="Times New Roman" w:hAnsi="Times New Roman"/>
          <w:b/>
          <w:sz w:val="24"/>
          <w:szCs w:val="24"/>
        </w:rPr>
        <w:lastRenderedPageBreak/>
        <w:t xml:space="preserve">Минимальное количество </w:t>
      </w:r>
      <w:proofErr w:type="spellStart"/>
      <w:r>
        <w:rPr>
          <w:rFonts w:ascii="Times New Roman" w:hAnsi="Times New Roman"/>
          <w:b/>
          <w:sz w:val="24"/>
          <w:szCs w:val="24"/>
        </w:rPr>
        <w:t>машино-мест</w:t>
      </w:r>
      <w:proofErr w:type="spellEnd"/>
      <w:r>
        <w:rPr>
          <w:rFonts w:ascii="Times New Roman" w:hAnsi="Times New Roman"/>
          <w:b/>
          <w:sz w:val="24"/>
          <w:szCs w:val="24"/>
        </w:rPr>
        <w:t xml:space="preserve"> для хранения индивидуального автотранспорта на территории земельных участков</w:t>
      </w:r>
      <w:bookmarkEnd w:id="209"/>
      <w:bookmarkEnd w:id="210"/>
      <w:bookmarkEnd w:id="211"/>
      <w:bookmarkEnd w:id="212"/>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 xml:space="preserve">1.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согласно нижеприведенной таблице для видов использования, расположенных на территории всех зон с </w:t>
      </w:r>
      <w:proofErr w:type="gramStart"/>
      <w:r>
        <w:rPr>
          <w:rFonts w:ascii="Times New Roman" w:hAnsi="Times New Roman"/>
          <w:sz w:val="24"/>
          <w:szCs w:val="24"/>
        </w:rPr>
        <w:t>учетом</w:t>
      </w:r>
      <w:proofErr w:type="gramEnd"/>
      <w:r>
        <w:rPr>
          <w:rFonts w:ascii="Times New Roman" w:hAnsi="Times New Roman"/>
          <w:sz w:val="24"/>
          <w:szCs w:val="24"/>
        </w:rPr>
        <w:t xml:space="preserve"> установленных в градостроительных регламентах соответствующих зон.</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 xml:space="preserve">2.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индивидуального автотранспорта на территории земельных участков рассчитывают исходя из нижеследующих норм</w:t>
      </w:r>
    </w:p>
    <w:p w:rsidR="00144C1B" w:rsidRDefault="005F3757">
      <w:pPr>
        <w:keepNext/>
        <w:keepLines/>
        <w:suppressAutoHyphens/>
        <w:spacing w:line="240" w:lineRule="auto"/>
        <w:ind w:right="266"/>
        <w:jc w:val="left"/>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Таблица </w:t>
      </w:r>
      <w:r w:rsidR="0018028F">
        <w:rPr>
          <w:rFonts w:ascii="Times New Roman" w:eastAsia="Times New Roman" w:hAnsi="Times New Roman"/>
          <w:b/>
          <w:bCs/>
          <w:sz w:val="20"/>
          <w:szCs w:val="20"/>
          <w:lang w:eastAsia="ru-RU"/>
        </w:rPr>
        <w:fldChar w:fldCharType="begin"/>
      </w:r>
      <w:r>
        <w:rPr>
          <w:rFonts w:ascii="Times New Roman" w:eastAsia="Times New Roman" w:hAnsi="Times New Roman"/>
          <w:b/>
          <w:bCs/>
          <w:sz w:val="20"/>
          <w:szCs w:val="20"/>
          <w:lang w:eastAsia="ru-RU"/>
        </w:rPr>
        <w:instrText xml:space="preserve"> SEQ Таблица \* ARABIC </w:instrText>
      </w:r>
      <w:r w:rsidR="0018028F">
        <w:rPr>
          <w:rFonts w:ascii="Times New Roman" w:eastAsia="Times New Roman" w:hAnsi="Times New Roman"/>
          <w:b/>
          <w:bCs/>
          <w:sz w:val="20"/>
          <w:szCs w:val="20"/>
          <w:lang w:eastAsia="ru-RU"/>
        </w:rPr>
        <w:fldChar w:fldCharType="separate"/>
      </w:r>
      <w:r w:rsidR="00EA5903">
        <w:rPr>
          <w:rFonts w:ascii="Times New Roman" w:eastAsia="Times New Roman" w:hAnsi="Times New Roman"/>
          <w:b/>
          <w:bCs/>
          <w:noProof/>
          <w:sz w:val="20"/>
          <w:szCs w:val="20"/>
          <w:lang w:eastAsia="ru-RU"/>
        </w:rPr>
        <w:t>2</w:t>
      </w:r>
      <w:r w:rsidR="0018028F">
        <w:rPr>
          <w:rFonts w:ascii="Times New Roman" w:eastAsia="Times New Roman" w:hAnsi="Times New Roman"/>
          <w:b/>
          <w:bCs/>
          <w:sz w:val="20"/>
          <w:szCs w:val="20"/>
          <w:lang w:eastAsia="ru-RU"/>
        </w:rPr>
        <w:fldChar w:fldCharType="end"/>
      </w:r>
      <w:r>
        <w:rPr>
          <w:rFonts w:ascii="Times New Roman" w:eastAsia="Times New Roman" w:hAnsi="Times New Roman"/>
          <w:b/>
          <w:bCs/>
          <w:sz w:val="20"/>
          <w:szCs w:val="20"/>
          <w:lang w:eastAsia="ru-RU"/>
        </w:rPr>
        <w:t xml:space="preserve"> – Нормы расчета стоянок автомобилей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4"/>
        <w:gridCol w:w="2952"/>
        <w:gridCol w:w="1928"/>
      </w:tblGrid>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b/>
                <w:sz w:val="20"/>
                <w:szCs w:val="20"/>
              </w:rPr>
            </w:pPr>
            <w:r>
              <w:rPr>
                <w:rFonts w:ascii="Times New Roman" w:hAnsi="Times New Roman"/>
                <w:b/>
                <w:sz w:val="20"/>
                <w:szCs w:val="20"/>
              </w:rPr>
              <w:t>Объекты, здания и сооружения</w:t>
            </w:r>
          </w:p>
        </w:tc>
        <w:tc>
          <w:tcPr>
            <w:tcW w:w="0" w:type="auto"/>
            <w:vAlign w:val="center"/>
          </w:tcPr>
          <w:p w:rsidR="00144C1B" w:rsidRDefault="005F3757">
            <w:pPr>
              <w:keepLines/>
              <w:autoSpaceDE w:val="0"/>
              <w:autoSpaceDN w:val="0"/>
              <w:adjustRightInd w:val="0"/>
              <w:spacing w:line="240" w:lineRule="auto"/>
              <w:rPr>
                <w:rFonts w:ascii="Times New Roman" w:hAnsi="Times New Roman"/>
                <w:b/>
                <w:sz w:val="20"/>
                <w:szCs w:val="20"/>
              </w:rPr>
            </w:pPr>
            <w:r>
              <w:rPr>
                <w:rFonts w:ascii="Times New Roman" w:hAnsi="Times New Roman"/>
                <w:b/>
                <w:sz w:val="20"/>
                <w:szCs w:val="20"/>
              </w:rPr>
              <w:t>Расчетная единица</w:t>
            </w:r>
          </w:p>
        </w:tc>
        <w:tc>
          <w:tcPr>
            <w:tcW w:w="0" w:type="auto"/>
            <w:vAlign w:val="center"/>
          </w:tcPr>
          <w:p w:rsidR="00144C1B" w:rsidRDefault="005F3757">
            <w:pPr>
              <w:keepLines/>
              <w:autoSpaceDE w:val="0"/>
              <w:autoSpaceDN w:val="0"/>
              <w:adjustRightInd w:val="0"/>
              <w:spacing w:line="240" w:lineRule="auto"/>
              <w:rPr>
                <w:rFonts w:ascii="Times New Roman" w:hAnsi="Times New Roman"/>
                <w:b/>
                <w:sz w:val="20"/>
                <w:szCs w:val="20"/>
              </w:rPr>
            </w:pPr>
            <w:r>
              <w:rPr>
                <w:rFonts w:ascii="Times New Roman" w:hAnsi="Times New Roman"/>
                <w:b/>
                <w:sz w:val="20"/>
                <w:szCs w:val="20"/>
              </w:rPr>
              <w:t xml:space="preserve">Число </w:t>
            </w:r>
            <w:proofErr w:type="spellStart"/>
            <w:r>
              <w:rPr>
                <w:rFonts w:ascii="Times New Roman" w:hAnsi="Times New Roman"/>
                <w:b/>
                <w:sz w:val="20"/>
                <w:szCs w:val="20"/>
              </w:rPr>
              <w:t>машино-мест</w:t>
            </w:r>
            <w:proofErr w:type="spellEnd"/>
            <w:r>
              <w:rPr>
                <w:rFonts w:ascii="Times New Roman" w:hAnsi="Times New Roman"/>
                <w:b/>
                <w:sz w:val="20"/>
                <w:szCs w:val="20"/>
              </w:rPr>
              <w:t xml:space="preserve"> на расчетную единицу</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Индивидуальные жилые дома, дачи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участок</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Блокированные жилые дома</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жилой блок</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Многоквартирные жилые дома</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80 м</w:t>
            </w:r>
            <w:proofErr w:type="gramStart"/>
            <w:r>
              <w:rPr>
                <w:rFonts w:ascii="Times New Roman" w:hAnsi="Times New Roman"/>
                <w:sz w:val="20"/>
                <w:szCs w:val="20"/>
                <w:vertAlign w:val="superscript"/>
              </w:rPr>
              <w:t>2</w:t>
            </w:r>
            <w:proofErr w:type="gramEnd"/>
            <w:r>
              <w:rPr>
                <w:rFonts w:ascii="Times New Roman" w:hAnsi="Times New Roman"/>
                <w:sz w:val="20"/>
                <w:szCs w:val="20"/>
              </w:rPr>
              <w:t xml:space="preserve"> общей площади квартир</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Учреждения управления, офисы, кредитно-финансовые и юридические конторы</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работающих</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15-20</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Научные и проектные организации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работающих</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10-15</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Театры, кинотеатры, концертные залы, музеи, выставочные комплексы</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единовременных посещений или 100 посадочных мест</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15</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Парки культуры и отдыха</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единовременных посетителей</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7</w:t>
            </w:r>
          </w:p>
        </w:tc>
      </w:tr>
      <w:tr w:rsidR="00144C1B">
        <w:tc>
          <w:tcPr>
            <w:tcW w:w="0" w:type="auto"/>
            <w:vMerge w:val="restart"/>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Торговые центры, универмаги, магазины (торгово-выставочные комплексы специализированного назначения рассчитываются с коэффициентом 0,3)</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м</w:t>
            </w:r>
            <w:proofErr w:type="gramStart"/>
            <w:r>
              <w:rPr>
                <w:rFonts w:ascii="Times New Roman" w:hAnsi="Times New Roman"/>
                <w:sz w:val="20"/>
                <w:szCs w:val="20"/>
                <w:vertAlign w:val="superscript"/>
              </w:rPr>
              <w:t>2</w:t>
            </w:r>
            <w:proofErr w:type="gramEnd"/>
            <w:r>
              <w:rPr>
                <w:rFonts w:ascii="Times New Roman" w:hAnsi="Times New Roman"/>
                <w:sz w:val="20"/>
                <w:szCs w:val="20"/>
              </w:rPr>
              <w:t xml:space="preserve"> торговой площади</w:t>
            </w:r>
          </w:p>
        </w:tc>
        <w:tc>
          <w:tcPr>
            <w:tcW w:w="0" w:type="auto"/>
            <w:vAlign w:val="center"/>
          </w:tcPr>
          <w:p w:rsidR="00144C1B" w:rsidRDefault="00144C1B">
            <w:pPr>
              <w:keepLines/>
              <w:autoSpaceDE w:val="0"/>
              <w:autoSpaceDN w:val="0"/>
              <w:adjustRightInd w:val="0"/>
              <w:spacing w:line="240" w:lineRule="auto"/>
              <w:rPr>
                <w:rFonts w:ascii="Times New Roman" w:hAnsi="Times New Roman"/>
                <w:sz w:val="20"/>
                <w:szCs w:val="20"/>
              </w:rPr>
            </w:pPr>
          </w:p>
        </w:tc>
      </w:tr>
      <w:tr w:rsidR="00144C1B">
        <w:tc>
          <w:tcPr>
            <w:tcW w:w="0" w:type="auto"/>
            <w:vMerge/>
            <w:vAlign w:val="center"/>
          </w:tcPr>
          <w:p w:rsidR="00144C1B" w:rsidRDefault="00144C1B">
            <w:pPr>
              <w:keepLines/>
              <w:autoSpaceDE w:val="0"/>
              <w:autoSpaceDN w:val="0"/>
              <w:adjustRightInd w:val="0"/>
              <w:spacing w:line="240" w:lineRule="auto"/>
              <w:rPr>
                <w:rFonts w:ascii="Times New Roman" w:hAnsi="Times New Roman"/>
                <w:sz w:val="20"/>
                <w:szCs w:val="20"/>
              </w:rPr>
            </w:pP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до 1000 м</w:t>
            </w:r>
            <w:proofErr w:type="gramStart"/>
            <w:r>
              <w:rPr>
                <w:rFonts w:ascii="Times New Roman" w:hAnsi="Times New Roman"/>
                <w:sz w:val="20"/>
                <w:szCs w:val="20"/>
                <w:vertAlign w:val="superscript"/>
              </w:rPr>
              <w:t>2</w:t>
            </w:r>
            <w:proofErr w:type="gramEnd"/>
            <w:r>
              <w:rPr>
                <w:rFonts w:ascii="Times New Roman" w:hAnsi="Times New Roman"/>
                <w:sz w:val="20"/>
                <w:szCs w:val="20"/>
              </w:rPr>
              <w:t xml:space="preserve"> торговой площади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5-7</w:t>
            </w:r>
          </w:p>
        </w:tc>
      </w:tr>
      <w:tr w:rsidR="00144C1B">
        <w:tc>
          <w:tcPr>
            <w:tcW w:w="0" w:type="auto"/>
            <w:vMerge/>
            <w:vAlign w:val="center"/>
          </w:tcPr>
          <w:p w:rsidR="00144C1B" w:rsidRDefault="00144C1B">
            <w:pPr>
              <w:keepLines/>
              <w:autoSpaceDE w:val="0"/>
              <w:autoSpaceDN w:val="0"/>
              <w:adjustRightInd w:val="0"/>
              <w:spacing w:line="240" w:lineRule="auto"/>
              <w:rPr>
                <w:rFonts w:ascii="Times New Roman" w:hAnsi="Times New Roman"/>
                <w:sz w:val="20"/>
                <w:szCs w:val="20"/>
              </w:rPr>
            </w:pP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от 1000 до 10000 м</w:t>
            </w:r>
            <w:proofErr w:type="gramStart"/>
            <w:r>
              <w:rPr>
                <w:rFonts w:ascii="Times New Roman" w:hAnsi="Times New Roman"/>
                <w:sz w:val="20"/>
                <w:szCs w:val="20"/>
                <w:vertAlign w:val="superscript"/>
              </w:rPr>
              <w:t>2</w:t>
            </w:r>
            <w:proofErr w:type="gramEnd"/>
            <w:r>
              <w:rPr>
                <w:rFonts w:ascii="Times New Roman" w:hAnsi="Times New Roman"/>
                <w:sz w:val="20"/>
                <w:szCs w:val="20"/>
              </w:rPr>
              <w:t xml:space="preserve"> торговой площади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3</w:t>
            </w:r>
          </w:p>
        </w:tc>
      </w:tr>
      <w:tr w:rsidR="00144C1B">
        <w:tc>
          <w:tcPr>
            <w:tcW w:w="0" w:type="auto"/>
            <w:vMerge/>
            <w:vAlign w:val="center"/>
          </w:tcPr>
          <w:p w:rsidR="00144C1B" w:rsidRDefault="00144C1B">
            <w:pPr>
              <w:keepLines/>
              <w:autoSpaceDE w:val="0"/>
              <w:autoSpaceDN w:val="0"/>
              <w:adjustRightInd w:val="0"/>
              <w:spacing w:line="240" w:lineRule="auto"/>
              <w:rPr>
                <w:rFonts w:ascii="Times New Roman" w:hAnsi="Times New Roman"/>
                <w:sz w:val="20"/>
                <w:szCs w:val="20"/>
              </w:rPr>
            </w:pP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более 10000 м</w:t>
            </w:r>
            <w:proofErr w:type="gramStart"/>
            <w:r>
              <w:rPr>
                <w:rFonts w:ascii="Times New Roman" w:hAnsi="Times New Roman"/>
                <w:sz w:val="20"/>
                <w:szCs w:val="20"/>
                <w:vertAlign w:val="superscript"/>
              </w:rPr>
              <w:t>2</w:t>
            </w:r>
            <w:proofErr w:type="gramEnd"/>
            <w:r>
              <w:rPr>
                <w:rFonts w:ascii="Times New Roman" w:hAnsi="Times New Roman"/>
                <w:sz w:val="20"/>
                <w:szCs w:val="20"/>
              </w:rPr>
              <w:t xml:space="preserve"> торговой площади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Предприятия общественного питания и коммунально-бытового обслуживания общей площадью более 250 кв. м</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мест в залах или единовременных посетителей и персонала</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Офисы, магазины, предприятия общественного питания, объекты коммунально-бытового обслуживания и др. общей площадью до 250 кв. м</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объект</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3</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Рынки, ярмарки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50 торговых мест</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20-25</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Гостиницы</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мест</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10-15</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Больницы</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коек</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Поликлиники</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посещений</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Высшие и средние специальные учебные заведения</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работающих и студентов в макс. смене</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10-15</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Здания спортивного назначения</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мест</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7</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Промышленные предприятия</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работающих</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7-10</w:t>
            </w:r>
          </w:p>
        </w:tc>
      </w:tr>
      <w:tr w:rsidR="00144C1B">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Вокзалы всех видов транспорта</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100 пассажиров дальнего и местного сообщений, прибывающих в час «пик»</w:t>
            </w:r>
          </w:p>
        </w:tc>
        <w:tc>
          <w:tcPr>
            <w:tcW w:w="0" w:type="auto"/>
            <w:vAlign w:val="center"/>
          </w:tcPr>
          <w:p w:rsidR="00144C1B" w:rsidRDefault="005F3757">
            <w:pPr>
              <w:keepLines/>
              <w:autoSpaceDE w:val="0"/>
              <w:autoSpaceDN w:val="0"/>
              <w:adjustRightInd w:val="0"/>
              <w:spacing w:line="240" w:lineRule="auto"/>
              <w:rPr>
                <w:rFonts w:ascii="Times New Roman" w:hAnsi="Times New Roman"/>
                <w:sz w:val="20"/>
                <w:szCs w:val="20"/>
              </w:rPr>
            </w:pPr>
            <w:r>
              <w:rPr>
                <w:rFonts w:ascii="Times New Roman" w:hAnsi="Times New Roman"/>
                <w:sz w:val="20"/>
                <w:szCs w:val="20"/>
              </w:rPr>
              <w:t>10-15</w:t>
            </w:r>
          </w:p>
        </w:tc>
      </w:tr>
    </w:tbl>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 xml:space="preserve">3. Для видов использования, не указанных в Таблице 2,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индивидуального транспорта на территории земельных участков определяется по аналогии с видами использования, указанными в Таблице 2.</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10.11.</w:t>
      </w:r>
      <w:r>
        <w:rPr>
          <w:rFonts w:ascii="Times New Roman" w:hAnsi="Times New Roman"/>
          <w:sz w:val="24"/>
          <w:szCs w:val="24"/>
        </w:rPr>
        <w:t xml:space="preserve">4. В случае совмещения на земельном участке двух и более видов использования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5. Машино-места для хранения индивидуального автотранспорта, необходимые в соответствии с настоящими Правилами, могут быть организованы в виде:</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капитальных гаражей-стоянок (наземных и подземных, отдельно стоящих, а также встроенных и пристроенных);</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открытых охраняемых и неохраняемых стоянок.</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6. Машино-места для хранения индивидуального автотранспорта, необходимые в соответствии с настоящими Правилами, размещаются на земельном участке:</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жилых многоквартирных домов не менее 50% от </w:t>
      </w:r>
      <w:proofErr w:type="gramStart"/>
      <w:r>
        <w:rPr>
          <w:rFonts w:ascii="Times New Roman" w:eastAsia="Times New Roman" w:hAnsi="Times New Roman"/>
          <w:sz w:val="24"/>
          <w:szCs w:val="24"/>
          <w:lang w:eastAsia="ru-RU"/>
        </w:rPr>
        <w:t>расчетного</w:t>
      </w:r>
      <w:proofErr w:type="gramEnd"/>
      <w:r>
        <w:rPr>
          <w:rFonts w:ascii="Times New Roman" w:eastAsia="Times New Roman" w:hAnsi="Times New Roman"/>
          <w:sz w:val="24"/>
          <w:szCs w:val="24"/>
          <w:lang w:eastAsia="ru-RU"/>
        </w:rPr>
        <w:t xml:space="preserve">. Оставшееся количество </w:t>
      </w:r>
      <w:proofErr w:type="spellStart"/>
      <w:r>
        <w:rPr>
          <w:rFonts w:ascii="Times New Roman" w:eastAsia="Times New Roman" w:hAnsi="Times New Roman"/>
          <w:sz w:val="24"/>
          <w:szCs w:val="24"/>
          <w:lang w:eastAsia="ru-RU"/>
        </w:rPr>
        <w:t>машино-мест</w:t>
      </w:r>
      <w:proofErr w:type="spellEnd"/>
      <w:r>
        <w:rPr>
          <w:rFonts w:ascii="Times New Roman" w:eastAsia="Times New Roman" w:hAnsi="Times New Roman"/>
          <w:sz w:val="24"/>
          <w:szCs w:val="24"/>
          <w:lang w:eastAsia="ru-RU"/>
        </w:rPr>
        <w:t xml:space="preserve"> допускается размещать на иных земельных участках (стоянках-спутниках), расположенных в пределах квартала и предназначенных для размещения гаражей и автостоянок;</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объектов иного назначения 100% </w:t>
      </w:r>
      <w:proofErr w:type="gramStart"/>
      <w:r>
        <w:rPr>
          <w:rFonts w:ascii="Times New Roman" w:eastAsia="Times New Roman" w:hAnsi="Times New Roman"/>
          <w:sz w:val="24"/>
          <w:szCs w:val="24"/>
          <w:lang w:eastAsia="ru-RU"/>
        </w:rPr>
        <w:t>от</w:t>
      </w:r>
      <w:proofErr w:type="gramEnd"/>
      <w:r>
        <w:rPr>
          <w:rFonts w:ascii="Times New Roman" w:eastAsia="Times New Roman" w:hAnsi="Times New Roman"/>
          <w:sz w:val="24"/>
          <w:szCs w:val="24"/>
          <w:lang w:eastAsia="ru-RU"/>
        </w:rPr>
        <w:t xml:space="preserve"> расчетного.</w:t>
      </w:r>
    </w:p>
    <w:p w:rsidR="00144C1B" w:rsidRDefault="005F3757">
      <w:pPr>
        <w:keepLines/>
        <w:suppressAutoHyphens/>
        <w:ind w:firstLine="851"/>
        <w:jc w:val="both"/>
        <w:rPr>
          <w:rFonts w:ascii="Times New Roman" w:hAnsi="Times New Roman"/>
          <w:sz w:val="24"/>
          <w:szCs w:val="24"/>
        </w:rPr>
      </w:pPr>
      <w:proofErr w:type="gramStart"/>
      <w:r>
        <w:rPr>
          <w:rFonts w:ascii="Times New Roman" w:hAnsi="Times New Roman"/>
          <w:sz w:val="24"/>
          <w:szCs w:val="24"/>
        </w:rPr>
        <w:t>Возможно</w:t>
      </w:r>
      <w:proofErr w:type="gramEnd"/>
      <w:r>
        <w:rPr>
          <w:rFonts w:ascii="Times New Roman" w:hAnsi="Times New Roman"/>
          <w:sz w:val="24"/>
          <w:szCs w:val="24"/>
        </w:rPr>
        <w:t xml:space="preserve"> размещение за пределами земельного участка основного объекта части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при обосновании в документации по планировке территории наличием необходимого количества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или территории для их размещения в границах квартала.</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 xml:space="preserve">7. Площади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индивидуального автотранспорта определяются из расчета в кв</w:t>
      </w:r>
      <w:proofErr w:type="gramStart"/>
      <w:r>
        <w:rPr>
          <w:rFonts w:ascii="Times New Roman" w:hAnsi="Times New Roman"/>
          <w:sz w:val="24"/>
          <w:szCs w:val="24"/>
        </w:rPr>
        <w:t>.м</w:t>
      </w:r>
      <w:proofErr w:type="gramEnd"/>
      <w:r>
        <w:rPr>
          <w:rFonts w:ascii="Times New Roman" w:hAnsi="Times New Roman"/>
          <w:sz w:val="24"/>
          <w:szCs w:val="24"/>
        </w:rPr>
        <w:t>/</w:t>
      </w:r>
      <w:proofErr w:type="spellStart"/>
      <w:r>
        <w:rPr>
          <w:rFonts w:ascii="Times New Roman" w:hAnsi="Times New Roman"/>
          <w:sz w:val="24"/>
          <w:szCs w:val="24"/>
        </w:rPr>
        <w:t>машино-место</w:t>
      </w:r>
      <w:proofErr w:type="spellEnd"/>
      <w:r>
        <w:rPr>
          <w:rFonts w:ascii="Times New Roman" w:hAnsi="Times New Roman"/>
          <w:sz w:val="24"/>
          <w:szCs w:val="24"/>
        </w:rPr>
        <w:t>:</w:t>
      </w:r>
    </w:p>
    <w:p w:rsidR="00144C1B" w:rsidRDefault="005F3757">
      <w:pPr>
        <w:keepLines/>
        <w:numPr>
          <w:ilvl w:val="0"/>
          <w:numId w:val="20"/>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гаражей: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одноэтажных – 30;</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двухэтажных – 22;</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трехэтажных – 14;</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четырехэтажных – 12;</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пятиэтажных – 10.</w:t>
      </w:r>
    </w:p>
    <w:p w:rsidR="00144C1B" w:rsidRDefault="005F3757">
      <w:pPr>
        <w:keepLines/>
        <w:numPr>
          <w:ilvl w:val="0"/>
          <w:numId w:val="20"/>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наземных стоянок – 25.</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В центральной части населенного пункта (в общественно-деловой зоне) площадь участка для стоянки одного автомобиля на автостоянках следует уменьшать до 22,5 кв. м, а при примыкании участков для стоянки к проезжей части улиц и проездов – до 15,0 кв. м на автомобиль.</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10.11.</w:t>
      </w:r>
      <w:r>
        <w:rPr>
          <w:rFonts w:ascii="Times New Roman" w:hAnsi="Times New Roman"/>
          <w:sz w:val="24"/>
          <w:szCs w:val="24"/>
        </w:rPr>
        <w:t>8. В пределах селитебных территорий (жилые зоны и общественно-деловые зоны) и на прилегающих к ним коммунально-складских территориях предусматривается организация открытых автостоянок и строительство гаражей для постоянного хранения не менее 90% расчетного числа индивидуальных легковых автомобилей при пешеходной доступности не более 800 м, а в районах сложившейся застройки – не более 1500 м.</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9. В жилых зонах при размещении гаражей и автостоянок преимущество должно отдаваться хранению автотранспорта инвалидов.</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10. В зонах индивидуальной застройки высокой комфортности предусматривается строительство гаражей или организация открытых автостоянок из расчета 1 - 2 автомобиля на один участок, размещаемые на участке домовладения.</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11. 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10.11.</w:t>
      </w:r>
      <w:r>
        <w:rPr>
          <w:rFonts w:ascii="Times New Roman" w:hAnsi="Times New Roman"/>
          <w:sz w:val="24"/>
          <w:szCs w:val="24"/>
        </w:rPr>
        <w:t>12. Расстояния от сооружений для хранения легкового автотранспорта до объектов застройки принимаются в соответствии с требованием действующей нормативно-правовой документации:</w:t>
      </w:r>
    </w:p>
    <w:p w:rsidR="00144C1B" w:rsidRDefault="005F3757">
      <w:pPr>
        <w:keepNext/>
        <w:keepLines/>
        <w:suppressAutoHyphens/>
        <w:spacing w:line="240" w:lineRule="auto"/>
        <w:ind w:right="266"/>
        <w:jc w:val="left"/>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Таблица </w:t>
      </w:r>
      <w:r w:rsidR="0018028F">
        <w:rPr>
          <w:rFonts w:ascii="Times New Roman" w:eastAsia="Times New Roman" w:hAnsi="Times New Roman"/>
          <w:b/>
          <w:bCs/>
          <w:sz w:val="20"/>
          <w:szCs w:val="20"/>
          <w:lang w:eastAsia="ru-RU"/>
        </w:rPr>
        <w:fldChar w:fldCharType="begin"/>
      </w:r>
      <w:r>
        <w:rPr>
          <w:rFonts w:ascii="Times New Roman" w:eastAsia="Times New Roman" w:hAnsi="Times New Roman"/>
          <w:b/>
          <w:bCs/>
          <w:sz w:val="20"/>
          <w:szCs w:val="20"/>
          <w:lang w:eastAsia="ru-RU"/>
        </w:rPr>
        <w:instrText xml:space="preserve"> SEQ Таблица \* ARABIC </w:instrText>
      </w:r>
      <w:r w:rsidR="0018028F">
        <w:rPr>
          <w:rFonts w:ascii="Times New Roman" w:eastAsia="Times New Roman" w:hAnsi="Times New Roman"/>
          <w:b/>
          <w:bCs/>
          <w:sz w:val="20"/>
          <w:szCs w:val="20"/>
          <w:lang w:eastAsia="ru-RU"/>
        </w:rPr>
        <w:fldChar w:fldCharType="separate"/>
      </w:r>
      <w:r w:rsidR="00EA5903">
        <w:rPr>
          <w:rFonts w:ascii="Times New Roman" w:eastAsia="Times New Roman" w:hAnsi="Times New Roman"/>
          <w:b/>
          <w:bCs/>
          <w:noProof/>
          <w:sz w:val="20"/>
          <w:szCs w:val="20"/>
          <w:lang w:eastAsia="ru-RU"/>
        </w:rPr>
        <w:t>3</w:t>
      </w:r>
      <w:r w:rsidR="0018028F">
        <w:rPr>
          <w:rFonts w:ascii="Times New Roman" w:eastAsia="Times New Roman" w:hAnsi="Times New Roman"/>
          <w:b/>
          <w:bCs/>
          <w:sz w:val="20"/>
          <w:szCs w:val="20"/>
          <w:lang w:eastAsia="ru-RU"/>
        </w:rPr>
        <w:fldChar w:fldCharType="end"/>
      </w:r>
      <w:r>
        <w:rPr>
          <w:rFonts w:ascii="Times New Roman" w:eastAsia="Times New Roman" w:hAnsi="Times New Roman"/>
          <w:b/>
          <w:bCs/>
          <w:sz w:val="20"/>
          <w:szCs w:val="20"/>
          <w:lang w:eastAsia="ru-RU"/>
        </w:rPr>
        <w:t xml:space="preserve"> – Расстояния от сооружений для хранения легкового автотранспорта до объектов застройки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562"/>
        <w:gridCol w:w="1014"/>
        <w:gridCol w:w="1016"/>
        <w:gridCol w:w="1016"/>
        <w:gridCol w:w="1016"/>
        <w:gridCol w:w="1014"/>
      </w:tblGrid>
      <w:tr w:rsidR="00144C1B">
        <w:trPr>
          <w:cantSplit/>
          <w:trHeight w:val="240"/>
        </w:trPr>
        <w:tc>
          <w:tcPr>
            <w:tcW w:w="2367" w:type="pct"/>
            <w:vMerge w:val="restart"/>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Объекты, до которых исчисляется расстояние</w:t>
            </w:r>
          </w:p>
        </w:tc>
        <w:tc>
          <w:tcPr>
            <w:tcW w:w="2633" w:type="pct"/>
            <w:gridSpan w:val="5"/>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Расстояние, </w:t>
            </w:r>
            <w:proofErr w:type="gramStart"/>
            <w:r>
              <w:rPr>
                <w:rFonts w:ascii="Times New Roman" w:eastAsia="Times New Roman" w:hAnsi="Times New Roman"/>
                <w:b/>
                <w:sz w:val="20"/>
                <w:szCs w:val="20"/>
                <w:lang w:eastAsia="ru-RU"/>
              </w:rPr>
              <w:t>м</w:t>
            </w:r>
            <w:proofErr w:type="gramEnd"/>
          </w:p>
        </w:tc>
      </w:tr>
      <w:tr w:rsidR="00144C1B">
        <w:trPr>
          <w:cantSplit/>
          <w:trHeight w:val="480"/>
        </w:trPr>
        <w:tc>
          <w:tcPr>
            <w:tcW w:w="2367" w:type="pct"/>
            <w:vMerge/>
            <w:vAlign w:val="center"/>
          </w:tcPr>
          <w:p w:rsidR="00144C1B" w:rsidRDefault="00144C1B">
            <w:pPr>
              <w:keepNext/>
              <w:keepLines/>
              <w:autoSpaceDE w:val="0"/>
              <w:autoSpaceDN w:val="0"/>
              <w:adjustRightInd w:val="0"/>
              <w:spacing w:line="240" w:lineRule="auto"/>
              <w:rPr>
                <w:rFonts w:ascii="Times New Roman" w:eastAsia="Times New Roman" w:hAnsi="Times New Roman"/>
                <w:b/>
                <w:sz w:val="20"/>
                <w:szCs w:val="20"/>
                <w:lang w:eastAsia="ru-RU"/>
              </w:rPr>
            </w:pPr>
          </w:p>
        </w:tc>
        <w:tc>
          <w:tcPr>
            <w:tcW w:w="2633" w:type="pct"/>
            <w:gridSpan w:val="5"/>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 xml:space="preserve">автостоянки (открытые площадки, паркинги) и наземные гаражи-стоянки вместимостью, </w:t>
            </w:r>
            <w:proofErr w:type="spellStart"/>
            <w:r>
              <w:rPr>
                <w:rFonts w:ascii="Times New Roman" w:eastAsia="Times New Roman" w:hAnsi="Times New Roman"/>
                <w:b/>
                <w:sz w:val="20"/>
                <w:szCs w:val="20"/>
                <w:lang w:eastAsia="ru-RU"/>
              </w:rPr>
              <w:t>машино-мест</w:t>
            </w:r>
            <w:proofErr w:type="spellEnd"/>
          </w:p>
        </w:tc>
      </w:tr>
      <w:tr w:rsidR="00144C1B">
        <w:trPr>
          <w:cantSplit/>
          <w:trHeight w:val="360"/>
        </w:trPr>
        <w:tc>
          <w:tcPr>
            <w:tcW w:w="2367" w:type="pct"/>
            <w:vMerge/>
            <w:vAlign w:val="center"/>
          </w:tcPr>
          <w:p w:rsidR="00144C1B" w:rsidRDefault="00144C1B">
            <w:pPr>
              <w:keepNext/>
              <w:keepLines/>
              <w:autoSpaceDE w:val="0"/>
              <w:autoSpaceDN w:val="0"/>
              <w:adjustRightInd w:val="0"/>
              <w:spacing w:line="240" w:lineRule="auto"/>
              <w:rPr>
                <w:rFonts w:ascii="Times New Roman" w:eastAsia="Times New Roman" w:hAnsi="Times New Roman"/>
                <w:b/>
                <w:sz w:val="20"/>
                <w:szCs w:val="20"/>
                <w:lang w:eastAsia="ru-RU"/>
              </w:rPr>
            </w:pPr>
          </w:p>
        </w:tc>
        <w:tc>
          <w:tcPr>
            <w:tcW w:w="526" w:type="pct"/>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 и менее</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11 - 50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51 - 100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101 - 300</w:t>
            </w:r>
          </w:p>
        </w:tc>
        <w:tc>
          <w:tcPr>
            <w:tcW w:w="525" w:type="pct"/>
            <w:vAlign w:val="center"/>
          </w:tcPr>
          <w:p w:rsidR="00144C1B" w:rsidRDefault="005F3757">
            <w:pPr>
              <w:keepNext/>
              <w:keepLines/>
              <w:autoSpaceDE w:val="0"/>
              <w:autoSpaceDN w:val="0"/>
              <w:adjustRightInd w:val="0"/>
              <w:spacing w:line="240" w:lineRule="auto"/>
              <w:rPr>
                <w:rFonts w:ascii="Times New Roman" w:eastAsia="Times New Roman" w:hAnsi="Times New Roman"/>
                <w:b/>
                <w:sz w:val="20"/>
                <w:szCs w:val="20"/>
                <w:lang w:eastAsia="ru-RU"/>
              </w:rPr>
            </w:pPr>
            <w:r>
              <w:rPr>
                <w:rFonts w:ascii="Times New Roman" w:eastAsia="Times New Roman" w:hAnsi="Times New Roman"/>
                <w:b/>
                <w:sz w:val="20"/>
                <w:szCs w:val="20"/>
                <w:lang w:eastAsia="ru-RU"/>
              </w:rPr>
              <w:t>Свыше 300</w:t>
            </w:r>
          </w:p>
        </w:tc>
      </w:tr>
      <w:tr w:rsidR="00144C1B">
        <w:trPr>
          <w:cantSplit/>
          <w:trHeight w:val="360"/>
        </w:trPr>
        <w:tc>
          <w:tcPr>
            <w:tcW w:w="236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Фасады жилых домов и торцы с окнами</w:t>
            </w:r>
          </w:p>
        </w:tc>
        <w:tc>
          <w:tcPr>
            <w:tcW w:w="526"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35</w:t>
            </w:r>
          </w:p>
        </w:tc>
        <w:tc>
          <w:tcPr>
            <w:tcW w:w="525"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r>
      <w:tr w:rsidR="00144C1B">
        <w:trPr>
          <w:cantSplit/>
          <w:trHeight w:val="240"/>
        </w:trPr>
        <w:tc>
          <w:tcPr>
            <w:tcW w:w="236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Торцы жилых домов без окон</w:t>
            </w:r>
          </w:p>
        </w:tc>
        <w:tc>
          <w:tcPr>
            <w:tcW w:w="526"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525"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35</w:t>
            </w:r>
          </w:p>
        </w:tc>
      </w:tr>
      <w:tr w:rsidR="00144C1B">
        <w:trPr>
          <w:cantSplit/>
          <w:trHeight w:val="480"/>
        </w:trPr>
        <w:tc>
          <w:tcPr>
            <w:tcW w:w="236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Школы, детские учреждения, ПТУ, техникумы, площадки отдыха, игр и спорта</w:t>
            </w:r>
          </w:p>
        </w:tc>
        <w:tc>
          <w:tcPr>
            <w:tcW w:w="526"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525"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r>
      <w:tr w:rsidR="00144C1B">
        <w:trPr>
          <w:cantSplit/>
          <w:trHeight w:val="720"/>
        </w:trPr>
        <w:tc>
          <w:tcPr>
            <w:tcW w:w="236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526"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525"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r>
      <w:tr w:rsidR="00144C1B">
        <w:trPr>
          <w:cantSplit/>
          <w:trHeight w:val="360"/>
        </w:trPr>
        <w:tc>
          <w:tcPr>
            <w:tcW w:w="236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Общественные и административные здания</w:t>
            </w:r>
          </w:p>
        </w:tc>
        <w:tc>
          <w:tcPr>
            <w:tcW w:w="526"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527"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525" w:type="pct"/>
            <w:vAlign w:val="center"/>
          </w:tcPr>
          <w:p w:rsidR="00144C1B" w:rsidRDefault="005F3757">
            <w:pPr>
              <w:keepNext/>
              <w:keepLines/>
              <w:autoSpaceDE w:val="0"/>
              <w:autoSpaceDN w:val="0"/>
              <w:adjustRightInd w:val="0"/>
              <w:spacing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35</w:t>
            </w:r>
          </w:p>
        </w:tc>
      </w:tr>
    </w:tbl>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Примечание:</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Расстояния от наземных гаражей-стоянок и автостоянок принимаются до границ участков школ, детских учреждений, лечебно-профилактических учреждений стационарного типа, объектов социального назначения, площадок отдыха, детских игровых площадок.</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lastRenderedPageBreak/>
        <w:t>Для наземных гаражей-стоянок со сплошным стеновым ограждением указанных в таблице, расстояния допускается сокращать на 25% при отсутствии в них открывающихся окон, а также въездов-выездов, ориентированных в сторону жилых домов, территорий ЛПУ стационарного типа, объектов социального обеспечения, детских дошкольных учреждений, школ и других учебных заведений.</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 xml:space="preserve">На придомовой территории допускается размещение открытых автостоянок (паркингов) вместимостью до 50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и гаражей-стоянок и паркингов со сплошным стеновым ограждением для хранения автомобилей вместимостью до 100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при соблюдении нормативных требований обеспеченности придомовых территорий элементами благоустройства по площади и наименованиям.</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 xml:space="preserve">Выезды-въезды из гаражей, расположенных на территории жилой застройки, вместимостью свыше 100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должны быть организованы на улично-дорожную сеть населенного пункта, исключая организацию движения автотранспорта по </w:t>
      </w:r>
      <w:proofErr w:type="spellStart"/>
      <w:r>
        <w:rPr>
          <w:rFonts w:ascii="Times New Roman" w:hAnsi="Times New Roman"/>
          <w:sz w:val="24"/>
          <w:szCs w:val="24"/>
        </w:rPr>
        <w:t>внутридворовым</w:t>
      </w:r>
      <w:proofErr w:type="spellEnd"/>
      <w:r>
        <w:rPr>
          <w:rFonts w:ascii="Times New Roman" w:hAnsi="Times New Roman"/>
          <w:sz w:val="24"/>
          <w:szCs w:val="24"/>
        </w:rPr>
        <w:t xml:space="preserve"> проездам, парковым дорогам и велосипедным дорожкам.</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 xml:space="preserve">Наземные гаражи-стоянки вместимостью свыше 500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следует размещать на территориях промышленных, коммунально-складских зон и территориях санитарно-защитных зон, на территориях, непригодных для жилой застройки, в </w:t>
      </w:r>
      <w:proofErr w:type="spellStart"/>
      <w:r>
        <w:rPr>
          <w:rFonts w:ascii="Times New Roman" w:hAnsi="Times New Roman"/>
          <w:sz w:val="24"/>
          <w:szCs w:val="24"/>
        </w:rPr>
        <w:t>неудобиях</w:t>
      </w:r>
      <w:proofErr w:type="spellEnd"/>
      <w:r>
        <w:rPr>
          <w:rFonts w:ascii="Times New Roman" w:hAnsi="Times New Roman"/>
          <w:sz w:val="24"/>
          <w:szCs w:val="24"/>
        </w:rPr>
        <w:t>.</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Для подземных, полуподземных и обвалованных гаражей-стоянок регламентируется расстояние от въезда-выезда и от вентиляционных шахт до территории школ, детских дошкольных учреждений, лечебно-профилактических учреждений, фасадов жилых домов, площадок отдыха и др., оно должно составлять не менее 15 м.</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Расстояние от проездов автотранспорта из гаражей всех типов и открытых автостоянок до нормируемых объектов должно быть не менее 7 м.</w:t>
      </w:r>
    </w:p>
    <w:p w:rsidR="00144C1B" w:rsidRDefault="005F3757">
      <w:pPr>
        <w:keepLines/>
        <w:numPr>
          <w:ilvl w:val="1"/>
          <w:numId w:val="21"/>
        </w:numPr>
        <w:suppressAutoHyphens/>
        <w:ind w:left="1276" w:hanging="425"/>
        <w:contextualSpacing/>
        <w:jc w:val="both"/>
        <w:rPr>
          <w:rFonts w:ascii="Times New Roman" w:hAnsi="Times New Roman"/>
          <w:sz w:val="24"/>
          <w:szCs w:val="24"/>
        </w:rPr>
      </w:pPr>
      <w:proofErr w:type="spellStart"/>
      <w:r>
        <w:rPr>
          <w:rFonts w:ascii="Times New Roman" w:hAnsi="Times New Roman"/>
          <w:sz w:val="24"/>
          <w:szCs w:val="24"/>
        </w:rPr>
        <w:t>Вентвыбросы</w:t>
      </w:r>
      <w:proofErr w:type="spellEnd"/>
      <w:r>
        <w:rPr>
          <w:rFonts w:ascii="Times New Roman" w:hAnsi="Times New Roman"/>
          <w:sz w:val="24"/>
          <w:szCs w:val="24"/>
        </w:rPr>
        <w:t xml:space="preserve"> от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lastRenderedPageBreak/>
        <w:t>От наземных гаражей-стоянок устанавливается санитарный разрыв с озеленением территории, прилегающей к объектам нормирования.</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Требования, отнесенные к подземным гаражам, распространяются на размещение обвалованных гаражей-стоянок.</w:t>
      </w:r>
    </w:p>
    <w:p w:rsidR="00144C1B" w:rsidRDefault="005F3757">
      <w:pPr>
        <w:keepLines/>
        <w:numPr>
          <w:ilvl w:val="1"/>
          <w:numId w:val="21"/>
        </w:numPr>
        <w:suppressAutoHyphens/>
        <w:ind w:left="1276" w:hanging="425"/>
        <w:contextualSpacing/>
        <w:jc w:val="both"/>
        <w:rPr>
          <w:rFonts w:ascii="Times New Roman" w:hAnsi="Times New Roman"/>
          <w:sz w:val="24"/>
          <w:szCs w:val="24"/>
        </w:rPr>
      </w:pPr>
      <w:r>
        <w:rPr>
          <w:rFonts w:ascii="Times New Roman" w:hAnsi="Times New Roman"/>
          <w:sz w:val="24"/>
          <w:szCs w:val="24"/>
        </w:rPr>
        <w:t>На территории наземных гаражей-стоянок, открытых стоянок автомобильного транспорта необходимо предусматривать размещение площадки под контейнеры для накопления ТКО.</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13" w:name="_Toc276550349"/>
      <w:bookmarkStart w:id="214" w:name="_Toc406406360"/>
      <w:bookmarkStart w:id="215" w:name="_Toc379293900"/>
      <w:bookmarkStart w:id="216" w:name="_Toc191420379"/>
      <w:r>
        <w:rPr>
          <w:rFonts w:ascii="Times New Roman" w:hAnsi="Times New Roman"/>
          <w:b/>
          <w:sz w:val="24"/>
          <w:szCs w:val="24"/>
        </w:rPr>
        <w:t>Минимальное количество мест на погрузочно-разгрузочных площадках на территории земельных участков</w:t>
      </w:r>
      <w:bookmarkEnd w:id="213"/>
      <w:bookmarkEnd w:id="214"/>
      <w:bookmarkEnd w:id="215"/>
      <w:bookmarkEnd w:id="216"/>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Pr>
          <w:rFonts w:ascii="Times New Roman" w:hAnsi="Times New Roman"/>
          <w:sz w:val="24"/>
          <w:szCs w:val="24"/>
        </w:rPr>
        <w:t>1. 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Pr>
          <w:rFonts w:ascii="Times New Roman" w:hAnsi="Times New Roman"/>
          <w:sz w:val="24"/>
          <w:szCs w:val="24"/>
        </w:rPr>
        <w:t>2. Площадь мест на погрузочно-разгрузочных площадках определяется из расчета 90 квадратных метров на одно место.</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Pr>
          <w:rFonts w:ascii="Times New Roman" w:hAnsi="Times New Roman"/>
          <w:sz w:val="24"/>
          <w:szCs w:val="24"/>
        </w:rPr>
        <w:t>3.Минимальное количество мест на погрузочно-разгрузочных площадках на территории земельных участков определяется из расчета:</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10.12.</w:t>
      </w:r>
      <w:r>
        <w:rPr>
          <w:rFonts w:ascii="Times New Roman" w:hAnsi="Times New Roman"/>
          <w:sz w:val="24"/>
          <w:szCs w:val="24"/>
        </w:rPr>
        <w:t>4. При проектировании многоквартирного жилого дома со встроенно-пристроенными нежилыми помещениями торгового назначения общей площадью более 250 кв. м разгрузочные места предусматривать в закрытых дебаркадерах.</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17" w:name="_Toc379293901"/>
      <w:bookmarkStart w:id="218" w:name="_Toc276550350"/>
      <w:bookmarkStart w:id="219" w:name="_Toc406406361"/>
      <w:bookmarkStart w:id="220" w:name="_Toc191420380"/>
      <w:r>
        <w:rPr>
          <w:rFonts w:ascii="Times New Roman" w:hAnsi="Times New Roman"/>
          <w:b/>
          <w:sz w:val="24"/>
          <w:szCs w:val="24"/>
        </w:rPr>
        <w:lastRenderedPageBreak/>
        <w:t xml:space="preserve">Минимальное количество </w:t>
      </w:r>
      <w:proofErr w:type="spellStart"/>
      <w:r>
        <w:rPr>
          <w:rFonts w:ascii="Times New Roman" w:hAnsi="Times New Roman"/>
          <w:b/>
          <w:sz w:val="24"/>
          <w:szCs w:val="24"/>
        </w:rPr>
        <w:t>машино-мест</w:t>
      </w:r>
      <w:proofErr w:type="spellEnd"/>
      <w:r>
        <w:rPr>
          <w:rFonts w:ascii="Times New Roman" w:hAnsi="Times New Roman"/>
          <w:b/>
          <w:sz w:val="24"/>
          <w:szCs w:val="24"/>
        </w:rPr>
        <w:t xml:space="preserve"> для хранения (технологического отстоя) грузового автотранспорта на территории земельных участков</w:t>
      </w:r>
      <w:bookmarkEnd w:id="217"/>
      <w:bookmarkEnd w:id="218"/>
      <w:bookmarkEnd w:id="219"/>
      <w:bookmarkEnd w:id="220"/>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10.13.</w:t>
      </w:r>
      <w:r>
        <w:rPr>
          <w:rFonts w:ascii="Times New Roman" w:hAnsi="Times New Roman"/>
          <w:sz w:val="24"/>
          <w:szCs w:val="24"/>
        </w:rPr>
        <w:t xml:space="preserve">1. Минимальное количество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(технологического отстоя) грузового автотранспорта на территории земельных участков определяется заданием на проектирование.</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10.13.</w:t>
      </w:r>
      <w:r>
        <w:rPr>
          <w:rFonts w:ascii="Times New Roman" w:hAnsi="Times New Roman"/>
          <w:sz w:val="24"/>
          <w:szCs w:val="24"/>
        </w:rPr>
        <w:t xml:space="preserve">2. Площадь </w:t>
      </w:r>
      <w:proofErr w:type="spellStart"/>
      <w:r>
        <w:rPr>
          <w:rFonts w:ascii="Times New Roman" w:hAnsi="Times New Roman"/>
          <w:sz w:val="24"/>
          <w:szCs w:val="24"/>
        </w:rPr>
        <w:t>машино-мест</w:t>
      </w:r>
      <w:proofErr w:type="spellEnd"/>
      <w:r>
        <w:rPr>
          <w:rFonts w:ascii="Times New Roman" w:hAnsi="Times New Roman"/>
          <w:sz w:val="24"/>
          <w:szCs w:val="24"/>
        </w:rPr>
        <w:t xml:space="preserve"> для хранения (технологического отстоя) грузового автотранспорта определяется из расчета 95 квадратных метров на автомобиль (с учетом проездов); при примыкании участков для стоянки к проезжей части улиц и проездов в продольном расположении автомобилей – 70 квадратных метров на автомобиль.</w:t>
      </w:r>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21" w:name="_Toc276550351"/>
      <w:bookmarkStart w:id="222" w:name="_Toc406406362"/>
      <w:bookmarkStart w:id="223" w:name="_Toc379293902"/>
      <w:bookmarkStart w:id="224" w:name="_Toc191420381"/>
      <w:r>
        <w:rPr>
          <w:rFonts w:ascii="Times New Roman" w:hAnsi="Times New Roman"/>
          <w:b/>
          <w:sz w:val="24"/>
          <w:szCs w:val="24"/>
        </w:rPr>
        <w:t>Максимальная высота ограждений земельных участков</w:t>
      </w:r>
      <w:bookmarkEnd w:id="221"/>
      <w:bookmarkEnd w:id="222"/>
      <w:bookmarkEnd w:id="223"/>
      <w:bookmarkEnd w:id="224"/>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10.14.</w:t>
      </w:r>
      <w:r>
        <w:rPr>
          <w:rFonts w:ascii="Times New Roman" w:hAnsi="Times New Roman"/>
          <w:sz w:val="24"/>
          <w:szCs w:val="24"/>
        </w:rPr>
        <w:t>1. Максимальная высота ограждений земельных участков устанавливается для земельных участков жилой застройки. Для земельных участков иного назначения высота устанавливается по заданию на проектирование.</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10.14.</w:t>
      </w:r>
      <w:r>
        <w:rPr>
          <w:rFonts w:ascii="Times New Roman" w:hAnsi="Times New Roman"/>
          <w:sz w:val="24"/>
          <w:szCs w:val="24"/>
        </w:rPr>
        <w:t>2. Максимальная высота ограждений земельных участков жилой застройки: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вдоль скоростных транспортных магистралей – 2,5 метров;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вдоль улиц и проездов – 1,8 метра;</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между соседними участками застройки – 1,8 метра без согласования со смежными землепользователями. Более 1,8 метра - по согласованию со смежными землепользователями. Для участков жилой застройки высота 1,8 метра может быть иной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10.14.3. Ограждения вдоль улиц и проездов и между соседними земельными участками должны быть выполнены в «прозрачном» исполнении. Исключение составляют ограждения в зоне "Ж</w:t>
      </w:r>
      <w:proofErr w:type="gramStart"/>
      <w:r>
        <w:rPr>
          <w:rFonts w:ascii="Times New Roman" w:hAnsi="Times New Roman"/>
          <w:sz w:val="24"/>
          <w:szCs w:val="24"/>
        </w:rPr>
        <w:t>1</w:t>
      </w:r>
      <w:proofErr w:type="gramEnd"/>
      <w:r>
        <w:rPr>
          <w:rFonts w:ascii="Times New Roman" w:hAnsi="Times New Roman"/>
          <w:sz w:val="24"/>
          <w:szCs w:val="24"/>
        </w:rPr>
        <w:t>".</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10.14.4. В зоне «Ж</w:t>
      </w:r>
      <w:proofErr w:type="gramStart"/>
      <w:r>
        <w:rPr>
          <w:rFonts w:ascii="Times New Roman" w:hAnsi="Times New Roman"/>
          <w:sz w:val="24"/>
          <w:szCs w:val="24"/>
        </w:rPr>
        <w:t>1</w:t>
      </w:r>
      <w:proofErr w:type="gramEnd"/>
      <w:r>
        <w:rPr>
          <w:rFonts w:ascii="Times New Roman" w:hAnsi="Times New Roman"/>
          <w:sz w:val="24"/>
          <w:szCs w:val="24"/>
        </w:rPr>
        <w:t>» ограждения, расположенные на границе смежных земельных участков, должны быть выполнены в «прозрачном» исполнении. Максимальная высота ограждения не применяется к ограждениям в «прозрачном» исполнении. Устройство глухих (непрозрачных) ограждений допускается при взаимном согласии владельцев соседних земельных участков;</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10.14.</w:t>
      </w:r>
      <w:r>
        <w:rPr>
          <w:rFonts w:ascii="Times New Roman" w:hAnsi="Times New Roman"/>
          <w:sz w:val="24"/>
          <w:szCs w:val="24"/>
        </w:rPr>
        <w:t>5. Непрозрачные ограждения вдоль скоростных транспортных магистралей должны быть согласованы в установленном порядке в отделе архитектуры соответствующего округа.</w:t>
      </w:r>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25" w:name="_Toc406406363"/>
      <w:bookmarkStart w:id="226" w:name="_Toc276550352"/>
      <w:bookmarkStart w:id="227" w:name="_Toc379293903"/>
      <w:bookmarkStart w:id="228" w:name="_Toc191420382"/>
      <w:r>
        <w:rPr>
          <w:rFonts w:ascii="Times New Roman" w:hAnsi="Times New Roman"/>
          <w:b/>
          <w:sz w:val="24"/>
          <w:szCs w:val="24"/>
        </w:rPr>
        <w:lastRenderedPageBreak/>
        <w:t>Правовой режим использования и застройки территории земельного участка расположенного в границах действия ограничений</w:t>
      </w:r>
      <w:bookmarkEnd w:id="225"/>
      <w:bookmarkEnd w:id="226"/>
      <w:bookmarkEnd w:id="227"/>
      <w:bookmarkEnd w:id="228"/>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10.15.</w:t>
      </w:r>
      <w:r>
        <w:rPr>
          <w:rFonts w:ascii="Times New Roman" w:hAnsi="Times New Roman"/>
          <w:sz w:val="24"/>
          <w:szCs w:val="24"/>
        </w:rPr>
        <w:t>1.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12 части II настоящих Правил. При этом при совпадении ограничений, относящихся к одной и той же территории, действуют минимальные предельные параметры.</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szCs w:val="24"/>
        </w:rPr>
      </w:pPr>
      <w:bookmarkStart w:id="229" w:name="_Toc406406364"/>
      <w:bookmarkStart w:id="230" w:name="_Toc379293904"/>
      <w:bookmarkStart w:id="231" w:name="_Toc276550353"/>
      <w:bookmarkStart w:id="232" w:name="_Toc191420383"/>
      <w:r>
        <w:rPr>
          <w:rFonts w:ascii="Times New Roman" w:hAnsi="Times New Roman"/>
          <w:b/>
          <w:sz w:val="24"/>
          <w:szCs w:val="24"/>
        </w:rPr>
        <w:t>Организация благоустройства территории и парковочных мест</w:t>
      </w:r>
      <w:bookmarkEnd w:id="229"/>
      <w:bookmarkEnd w:id="230"/>
      <w:bookmarkEnd w:id="231"/>
      <w:bookmarkEnd w:id="232"/>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10.16.</w:t>
      </w:r>
      <w:r>
        <w:rPr>
          <w:rFonts w:ascii="Times New Roman" w:hAnsi="Times New Roman"/>
          <w:sz w:val="24"/>
          <w:szCs w:val="24"/>
        </w:rPr>
        <w:t>1. Благоустройство территории (озеленение, подходы, подъезды), парковочные места организовываются в границах предоставленного для строительства земельного участка.</w:t>
      </w:r>
      <w:r>
        <w:rPr>
          <w:rFonts w:ascii="Times New Roman" w:eastAsia="Times New Roman" w:hAnsi="Times New Roman"/>
          <w:kern w:val="32"/>
          <w:sz w:val="28"/>
          <w:szCs w:val="28"/>
          <w:lang w:eastAsia="ru-RU"/>
        </w:rPr>
        <w:br w:type="page"/>
      </w:r>
    </w:p>
    <w:p w:rsidR="00144C1B" w:rsidRDefault="005F3757">
      <w:pPr>
        <w:keepNext/>
        <w:keepLines/>
        <w:numPr>
          <w:ilvl w:val="1"/>
          <w:numId w:val="9"/>
        </w:numPr>
        <w:suppressAutoHyphens/>
        <w:outlineLvl w:val="2"/>
        <w:rPr>
          <w:rFonts w:ascii="Times New Roman" w:eastAsia="Times New Roman" w:hAnsi="Times New Roman"/>
          <w:b/>
          <w:bCs/>
          <w:kern w:val="32"/>
          <w:sz w:val="28"/>
          <w:szCs w:val="28"/>
          <w:lang w:eastAsia="ru-RU"/>
        </w:rPr>
      </w:pPr>
      <w:bookmarkStart w:id="233" w:name="_Toc406406365"/>
      <w:bookmarkStart w:id="234" w:name="_Toc379293905"/>
      <w:bookmarkStart w:id="235" w:name="_Toc191420384"/>
      <w:r>
        <w:rPr>
          <w:rFonts w:ascii="Times New Roman" w:eastAsia="Times New Roman" w:hAnsi="Times New Roman"/>
          <w:b/>
          <w:bCs/>
          <w:kern w:val="32"/>
          <w:sz w:val="28"/>
          <w:szCs w:val="28"/>
          <w:lang w:eastAsia="ru-RU"/>
        </w:rPr>
        <w:lastRenderedPageBreak/>
        <w:t>ГРАДОСТРОИТЕЛЬНЫЕ РЕГЛАМЕНТЫ</w:t>
      </w:r>
      <w:bookmarkEnd w:id="233"/>
      <w:bookmarkEnd w:id="234"/>
      <w:r>
        <w:rPr>
          <w:rFonts w:ascii="Times New Roman" w:eastAsia="Times New Roman" w:hAnsi="Times New Roman"/>
          <w:b/>
          <w:bCs/>
          <w:kern w:val="32"/>
          <w:sz w:val="28"/>
          <w:szCs w:val="28"/>
          <w:lang w:eastAsia="ru-RU"/>
        </w:rPr>
        <w:t xml:space="preserve"> В ЧАСТИ ВИДОВ РАЗРЕШЕННОГО ИСПОЛЬЗОВАНИЯ ЗЕМЕЛЬНЫХ УЧАСТКОВ И ОБЪЕКТОВ КАПИТАЛЬНОГО СТРОИТЕЛЬСТВА</w:t>
      </w:r>
      <w:bookmarkEnd w:id="235"/>
    </w:p>
    <w:p w:rsidR="00144C1B" w:rsidRDefault="00144C1B">
      <w:pPr>
        <w:keepLines/>
        <w:suppressAutoHyphens/>
        <w:ind w:firstLine="851"/>
        <w:jc w:val="both"/>
        <w:rPr>
          <w:rFonts w:ascii="Times New Roman" w:hAnsi="Times New Roman"/>
          <w:sz w:val="24"/>
          <w:szCs w:val="24"/>
        </w:rPr>
      </w:pP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11.01. Виды разрешенного использования земельных участков и объектов капитального  строительства</w:t>
      </w:r>
    </w:p>
    <w:p w:rsidR="00144C1B" w:rsidRDefault="005F3757">
      <w:pPr>
        <w:keepLines/>
        <w:suppressAutoHyphens/>
        <w:ind w:firstLine="851"/>
        <w:jc w:val="both"/>
        <w:rPr>
          <w:rFonts w:ascii="Times New Roman" w:hAnsi="Times New Roman"/>
          <w:sz w:val="24"/>
          <w:szCs w:val="24"/>
        </w:rPr>
      </w:pPr>
      <w:r>
        <w:rPr>
          <w:rFonts w:ascii="Times New Roman" w:hAnsi="Times New Roman"/>
          <w:sz w:val="24"/>
          <w:szCs w:val="24"/>
        </w:rPr>
        <w:t>11.02. Виды разрешённого использования земельных участков и объектов капитального строительства (в соответствии с Приказом Федеральной службы государственной регистрации, кадастра и картографии от 10 ноября 2020 г. № </w:t>
      </w:r>
      <w:proofErr w:type="gramStart"/>
      <w:r>
        <w:rPr>
          <w:rFonts w:ascii="Times New Roman" w:hAnsi="Times New Roman"/>
          <w:sz w:val="24"/>
          <w:szCs w:val="24"/>
        </w:rPr>
        <w:t>П</w:t>
      </w:r>
      <w:proofErr w:type="gramEnd"/>
      <w:r>
        <w:rPr>
          <w:rFonts w:ascii="Times New Roman" w:hAnsi="Times New Roman"/>
          <w:sz w:val="24"/>
          <w:szCs w:val="24"/>
        </w:rPr>
        <w:t>/0412</w:t>
      </w:r>
      <w:r>
        <w:rPr>
          <w:rFonts w:ascii="Times New Roman" w:hAnsi="Times New Roman"/>
          <w:sz w:val="24"/>
          <w:szCs w:val="24"/>
        </w:rPr>
        <w:br/>
        <w:t xml:space="preserve">"Об утверждении классификатора видов разрешенного использования земельных участков"),  по территориальным зонам приведены в таблице </w:t>
      </w:r>
    </w:p>
    <w:p w:rsidR="00144C1B" w:rsidRDefault="00144C1B">
      <w:pPr>
        <w:keepLines/>
        <w:suppressAutoHyphens/>
        <w:ind w:firstLine="851"/>
        <w:jc w:val="both"/>
        <w:rPr>
          <w:rFonts w:ascii="Times New Roman" w:hAnsi="Times New Roman"/>
          <w:sz w:val="24"/>
          <w:szCs w:val="24"/>
        </w:rPr>
        <w:sectPr w:rsidR="00144C1B">
          <w:headerReference w:type="even" r:id="rId13"/>
          <w:headerReference w:type="default" r:id="rId14"/>
          <w:footerReference w:type="even" r:id="rId15"/>
          <w:footerReference w:type="default" r:id="rId16"/>
          <w:footerReference w:type="first" r:id="rId17"/>
          <w:pgSz w:w="11907" w:h="16840"/>
          <w:pgMar w:top="567" w:right="708" w:bottom="567" w:left="1701" w:header="709" w:footer="380" w:gutter="0"/>
          <w:cols w:space="708"/>
          <w:docGrid w:linePitch="360"/>
        </w:sectPr>
      </w:pPr>
    </w:p>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lastRenderedPageBreak/>
        <w:t xml:space="preserve">Таблица </w:t>
      </w:r>
      <w:r w:rsidR="0018028F">
        <w:rPr>
          <w:rFonts w:ascii="Times New Roman" w:hAnsi="Times New Roman"/>
          <w:b/>
          <w:sz w:val="20"/>
          <w:szCs w:val="20"/>
        </w:rPr>
        <w:fldChar w:fldCharType="begin"/>
      </w:r>
      <w:r>
        <w:rPr>
          <w:rFonts w:ascii="Times New Roman" w:hAnsi="Times New Roman"/>
          <w:b/>
          <w:sz w:val="20"/>
          <w:szCs w:val="20"/>
        </w:rPr>
        <w:instrText xml:space="preserve"> SEQ Таблица \* ARABIC </w:instrText>
      </w:r>
      <w:r w:rsidR="0018028F">
        <w:rPr>
          <w:rFonts w:ascii="Times New Roman" w:hAnsi="Times New Roman"/>
          <w:b/>
          <w:sz w:val="20"/>
          <w:szCs w:val="20"/>
        </w:rPr>
        <w:fldChar w:fldCharType="separate"/>
      </w:r>
      <w:r w:rsidR="00EA5903">
        <w:rPr>
          <w:rFonts w:ascii="Times New Roman" w:hAnsi="Times New Roman"/>
          <w:b/>
          <w:noProof/>
          <w:sz w:val="20"/>
          <w:szCs w:val="20"/>
        </w:rPr>
        <w:t>4</w:t>
      </w:r>
      <w:r w:rsidR="0018028F">
        <w:rPr>
          <w:rFonts w:ascii="Times New Roman" w:hAnsi="Times New Roman"/>
          <w:b/>
          <w:sz w:val="20"/>
          <w:szCs w:val="20"/>
        </w:rPr>
        <w:fldChar w:fldCharType="end"/>
      </w:r>
      <w:r>
        <w:rPr>
          <w:rFonts w:ascii="Times New Roman" w:hAnsi="Times New Roman"/>
          <w:b/>
          <w:sz w:val="20"/>
          <w:szCs w:val="20"/>
        </w:rPr>
        <w:t xml:space="preserve"> Виды разрешенного использования земельных участков и объектов капитального строительства по территориальным зонам </w:t>
      </w:r>
    </w:p>
    <w:tbl>
      <w:tblPr>
        <w:tblW w:w="15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right w:w="15" w:type="dxa"/>
        </w:tblCellMar>
        <w:tblLook w:val="04A0"/>
      </w:tblPr>
      <w:tblGrid>
        <w:gridCol w:w="1242"/>
        <w:gridCol w:w="3119"/>
        <w:gridCol w:w="7513"/>
        <w:gridCol w:w="488"/>
        <w:gridCol w:w="356"/>
        <w:gridCol w:w="356"/>
        <w:gridCol w:w="356"/>
        <w:gridCol w:w="356"/>
        <w:gridCol w:w="356"/>
        <w:gridCol w:w="356"/>
        <w:gridCol w:w="356"/>
        <w:gridCol w:w="356"/>
        <w:gridCol w:w="356"/>
        <w:gridCol w:w="356"/>
      </w:tblGrid>
      <w:tr w:rsidR="00144C1B">
        <w:trPr>
          <w:cantSplit/>
          <w:trHeight w:val="1593"/>
          <w:tblHeader/>
        </w:trPr>
        <w:tc>
          <w:tcPr>
            <w:tcW w:w="1242" w:type="dxa"/>
            <w:shd w:val="clear" w:color="auto" w:fill="auto"/>
            <w:textDirection w:val="btLr"/>
            <w:vAlign w:val="center"/>
          </w:tcPr>
          <w:p w:rsidR="00144C1B" w:rsidRDefault="005F3757">
            <w:pPr>
              <w:widowControl w:val="0"/>
              <w:spacing w:line="240" w:lineRule="auto"/>
              <w:rPr>
                <w:rFonts w:ascii="Times New Roman" w:hAnsi="Times New Roman"/>
                <w:b/>
                <w:spacing w:val="-20"/>
                <w:sz w:val="20"/>
                <w:szCs w:val="20"/>
              </w:rPr>
            </w:pPr>
            <w:r>
              <w:rPr>
                <w:rFonts w:ascii="Times New Roman" w:hAnsi="Times New Roman"/>
                <w:b/>
                <w:spacing w:val="-20"/>
                <w:sz w:val="16"/>
                <w:szCs w:val="20"/>
              </w:rPr>
              <w:t>Код вида разрешенного использования земельного участка по классификатору видов разрешенного использования  ЗУ</w:t>
            </w:r>
          </w:p>
        </w:tc>
        <w:tc>
          <w:tcPr>
            <w:tcW w:w="3119"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Наименование вида  разрешенного использования земельного участка</w:t>
            </w:r>
          </w:p>
        </w:tc>
        <w:tc>
          <w:tcPr>
            <w:tcW w:w="7513"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Описание вида разрешенного использования земельного участка</w:t>
            </w:r>
          </w:p>
        </w:tc>
        <w:tc>
          <w:tcPr>
            <w:tcW w:w="488"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Ж</w:t>
            </w:r>
            <w:proofErr w:type="gramStart"/>
            <w:r>
              <w:rPr>
                <w:rFonts w:ascii="Times New Roman" w:hAnsi="Times New Roman"/>
                <w:b/>
                <w:sz w:val="20"/>
                <w:szCs w:val="20"/>
              </w:rPr>
              <w:t>1</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Ж</w:t>
            </w:r>
            <w:proofErr w:type="gramStart"/>
            <w:r>
              <w:rPr>
                <w:rFonts w:ascii="Times New Roman" w:hAnsi="Times New Roman"/>
                <w:b/>
                <w:sz w:val="20"/>
                <w:szCs w:val="20"/>
              </w:rPr>
              <w:t>2</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Ж3</w:t>
            </w:r>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ОД</w:t>
            </w:r>
            <w:proofErr w:type="gramStart"/>
            <w:r>
              <w:rPr>
                <w:rFonts w:ascii="Times New Roman" w:hAnsi="Times New Roman"/>
                <w:b/>
                <w:sz w:val="20"/>
                <w:szCs w:val="20"/>
              </w:rPr>
              <w:t>1</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П</w:t>
            </w:r>
            <w:proofErr w:type="gramStart"/>
            <w:r>
              <w:rPr>
                <w:rFonts w:ascii="Times New Roman" w:hAnsi="Times New Roman"/>
                <w:b/>
                <w:sz w:val="20"/>
                <w:szCs w:val="20"/>
              </w:rPr>
              <w:t>1</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П</w:t>
            </w:r>
            <w:proofErr w:type="gramStart"/>
            <w:r>
              <w:rPr>
                <w:rFonts w:ascii="Times New Roman" w:hAnsi="Times New Roman"/>
                <w:b/>
                <w:sz w:val="20"/>
                <w:szCs w:val="20"/>
              </w:rPr>
              <w:t>2</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И</w:t>
            </w:r>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Т</w:t>
            </w:r>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proofErr w:type="gramStart"/>
            <w:r>
              <w:rPr>
                <w:rFonts w:ascii="Times New Roman" w:hAnsi="Times New Roman"/>
                <w:b/>
                <w:sz w:val="20"/>
                <w:szCs w:val="20"/>
              </w:rPr>
              <w:t>Р</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Сп</w:t>
            </w:r>
            <w:proofErr w:type="gramStart"/>
            <w:r>
              <w:rPr>
                <w:rFonts w:ascii="Times New Roman" w:hAnsi="Times New Roman"/>
                <w:b/>
                <w:sz w:val="20"/>
                <w:szCs w:val="20"/>
              </w:rPr>
              <w:t>1</w:t>
            </w:r>
            <w:proofErr w:type="gramEnd"/>
          </w:p>
        </w:tc>
        <w:tc>
          <w:tcPr>
            <w:tcW w:w="356" w:type="dxa"/>
            <w:shd w:val="clear" w:color="auto" w:fill="auto"/>
            <w:textDirection w:val="btLr"/>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Сх</w:t>
            </w:r>
            <w:proofErr w:type="gramStart"/>
            <w:r>
              <w:rPr>
                <w:rFonts w:ascii="Times New Roman" w:hAnsi="Times New Roman"/>
                <w:b/>
                <w:sz w:val="20"/>
                <w:szCs w:val="20"/>
              </w:rPr>
              <w:t>2</w:t>
            </w:r>
            <w:proofErr w:type="gramEnd"/>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1.0</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 xml:space="preserve">СЕЛЬСКОХОЗЯЙСТВЕННОЕ ИСПОЛЬЗОВАНИЕ </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Растениеводство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связанной с выращиванием сельскохозяйственных культур.</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 Содержание данного вида разрешенного использования включает в себя содержание видов разрешенного использования с </w:t>
            </w:r>
            <w:hyperlink r:id="rId18" w:anchor="1012" w:history="1">
              <w:r>
                <w:rPr>
                  <w:rFonts w:ascii="Times New Roman" w:hAnsi="Times New Roman"/>
                  <w:sz w:val="20"/>
                  <w:szCs w:val="20"/>
                </w:rPr>
                <w:t>кодами 1.2-1.6</w:t>
              </w:r>
            </w:hyperlink>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1.2</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Выращивание зерновых и иных сельскохозяйственных культур</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1.3</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Овощеводство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1.4</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Выращивание тонизирующих, лекарственных, цветочных культур</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1.5</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Садоводство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CD473F">
        <w:trPr>
          <w:trHeight w:val="20"/>
        </w:trPr>
        <w:tc>
          <w:tcPr>
            <w:tcW w:w="1242" w:type="dxa"/>
            <w:shd w:val="clear" w:color="auto" w:fill="auto"/>
            <w:vAlign w:val="center"/>
          </w:tcPr>
          <w:p w:rsidR="00CD473F" w:rsidRDefault="00CD473F">
            <w:pPr>
              <w:widowControl w:val="0"/>
              <w:spacing w:line="240" w:lineRule="auto"/>
              <w:rPr>
                <w:rFonts w:ascii="Times New Roman" w:hAnsi="Times New Roman"/>
                <w:b/>
                <w:sz w:val="20"/>
                <w:szCs w:val="20"/>
              </w:rPr>
            </w:pPr>
            <w:r>
              <w:rPr>
                <w:rFonts w:ascii="Times New Roman" w:hAnsi="Times New Roman"/>
                <w:b/>
                <w:sz w:val="20"/>
                <w:szCs w:val="20"/>
              </w:rPr>
              <w:t>1.5.1</w:t>
            </w:r>
          </w:p>
        </w:tc>
        <w:tc>
          <w:tcPr>
            <w:tcW w:w="3119" w:type="dxa"/>
            <w:shd w:val="clear" w:color="auto" w:fill="auto"/>
            <w:vAlign w:val="center"/>
          </w:tcPr>
          <w:p w:rsidR="00CD473F" w:rsidRDefault="00CD473F">
            <w:pPr>
              <w:widowControl w:val="0"/>
              <w:spacing w:line="240" w:lineRule="auto"/>
              <w:rPr>
                <w:rFonts w:ascii="Times New Roman" w:hAnsi="Times New Roman"/>
                <w:sz w:val="20"/>
                <w:szCs w:val="20"/>
              </w:rPr>
            </w:pPr>
            <w:r>
              <w:rPr>
                <w:rFonts w:ascii="Times New Roman" w:hAnsi="Times New Roman"/>
                <w:sz w:val="20"/>
                <w:szCs w:val="20"/>
              </w:rPr>
              <w:t>Виноградарство</w:t>
            </w:r>
          </w:p>
        </w:tc>
        <w:tc>
          <w:tcPr>
            <w:tcW w:w="7513" w:type="dxa"/>
            <w:shd w:val="clear" w:color="auto" w:fill="auto"/>
            <w:vAlign w:val="center"/>
          </w:tcPr>
          <w:p w:rsidR="00CD473F" w:rsidRDefault="00CD473F">
            <w:pPr>
              <w:widowControl w:val="0"/>
              <w:spacing w:line="240" w:lineRule="auto"/>
              <w:jc w:val="both"/>
              <w:rPr>
                <w:rFonts w:ascii="Times New Roman" w:hAnsi="Times New Roman"/>
                <w:sz w:val="20"/>
                <w:szCs w:val="20"/>
              </w:rPr>
            </w:pPr>
            <w:r w:rsidRPr="00CD473F">
              <w:rPr>
                <w:rFonts w:ascii="Times New Roman" w:hAnsi="Times New Roman"/>
                <w:sz w:val="20"/>
                <w:szCs w:val="20"/>
              </w:rPr>
              <w:t xml:space="preserve">Возделывание винограда на </w:t>
            </w:r>
            <w:proofErr w:type="spellStart"/>
            <w:r w:rsidRPr="00CD473F">
              <w:rPr>
                <w:rFonts w:ascii="Times New Roman" w:hAnsi="Times New Roman"/>
                <w:sz w:val="20"/>
                <w:szCs w:val="20"/>
              </w:rPr>
              <w:t>виноградопригодных</w:t>
            </w:r>
            <w:proofErr w:type="spellEnd"/>
            <w:r w:rsidRPr="00CD473F">
              <w:rPr>
                <w:rFonts w:ascii="Times New Roman" w:hAnsi="Times New Roman"/>
                <w:sz w:val="20"/>
                <w:szCs w:val="20"/>
              </w:rPr>
              <w:t xml:space="preserve"> землях</w:t>
            </w:r>
          </w:p>
        </w:tc>
        <w:tc>
          <w:tcPr>
            <w:tcW w:w="488"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D473F" w:rsidRDefault="00CD473F">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1.6</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Выращивание льна и конопли</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1.7</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Животноводство</w:t>
            </w:r>
          </w:p>
        </w:tc>
        <w:tc>
          <w:tcPr>
            <w:tcW w:w="7513" w:type="dxa"/>
            <w:shd w:val="clear" w:color="auto" w:fill="auto"/>
            <w:vAlign w:val="center"/>
          </w:tcPr>
          <w:p w:rsidR="00CD473F" w:rsidRPr="00CD473F" w:rsidRDefault="00CD473F" w:rsidP="00CD473F">
            <w:pPr>
              <w:widowControl w:val="0"/>
              <w:spacing w:line="240" w:lineRule="auto"/>
              <w:jc w:val="both"/>
              <w:rPr>
                <w:rFonts w:ascii="Times New Roman" w:hAnsi="Times New Roman"/>
                <w:sz w:val="20"/>
                <w:szCs w:val="20"/>
              </w:rPr>
            </w:pPr>
            <w:r w:rsidRPr="00CD473F">
              <w:rPr>
                <w:rFonts w:ascii="Times New Roman" w:hAnsi="Times New Roman"/>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p>
          <w:p w:rsidR="00144C1B" w:rsidRDefault="00CD473F" w:rsidP="00CD473F">
            <w:pPr>
              <w:widowControl w:val="0"/>
              <w:spacing w:line="240" w:lineRule="auto"/>
              <w:jc w:val="both"/>
              <w:rPr>
                <w:rFonts w:ascii="Times New Roman" w:hAnsi="Times New Roman"/>
                <w:sz w:val="20"/>
                <w:szCs w:val="20"/>
              </w:rPr>
            </w:pPr>
            <w:r w:rsidRPr="00CD473F">
              <w:rPr>
                <w:rFonts w:ascii="Times New Roman" w:hAnsi="Times New Roman"/>
                <w:sz w:val="20"/>
                <w:szCs w:val="20"/>
              </w:rP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1.8</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Скотоводство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w:t>
            </w:r>
            <w:r>
              <w:rPr>
                <w:rFonts w:ascii="Times New Roman" w:hAnsi="Times New Roman"/>
                <w:sz w:val="20"/>
                <w:szCs w:val="20"/>
              </w:rPr>
              <w:lastRenderedPageBreak/>
              <w:t xml:space="preserve">рогатого скота, овец, коз, лошадей, верблюдов, оленей);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разведение племенных животных, производство и использование племенной продукции (материала)</w:t>
            </w:r>
          </w:p>
        </w:tc>
        <w:tc>
          <w:tcPr>
            <w:tcW w:w="488" w:type="dxa"/>
            <w:shd w:val="clear" w:color="auto" w:fill="auto"/>
            <w:vAlign w:val="center"/>
          </w:tcPr>
          <w:p w:rsidR="00144C1B" w:rsidRDefault="005F3757">
            <w:pPr>
              <w:spacing w:line="240" w:lineRule="auto"/>
            </w:pPr>
            <w:r>
              <w:rPr>
                <w:rFonts w:ascii="Times New Roman" w:hAnsi="Times New Roman"/>
                <w:sz w:val="20"/>
                <w:szCs w:val="20"/>
              </w:rPr>
              <w:lastRenderedPageBreak/>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lastRenderedPageBreak/>
              <w:t>1.9</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Звероводство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Осуществление хозяйственной деятельности, связанной с разведением в неволе ценных пушных зверей;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разведение племенных животных, производство и использование племенной продукции (материала)</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1.10</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Птицеводство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Осуществление хозяйственной деятельности, связанной с разведением домашних пород птиц, в том числе водоплавающих;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разведение племенных животных, производство и использование племенной продукции (материала)</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1.11</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Свиноводство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связанной с разведением свиней;</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зданий, сооружений, используемых для содержания и разведения животных, производства, хранения и первичной переработки продукции;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разведение племенных животных, производство и использование племенной продукции (материала)</w:t>
            </w:r>
          </w:p>
        </w:tc>
        <w:tc>
          <w:tcPr>
            <w:tcW w:w="488"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1.12</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Пчеловодство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ульев, иных объектов и оборудования, необходимого для пчеловодства и разведениях иных полезных насекомых;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сооружений используемых для хранения и первичной переработки продукции пчеловодства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1.13</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Рыбоводство</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sz w:val="20"/>
                <w:szCs w:val="20"/>
              </w:rPr>
              <w:t>аквакультуры</w:t>
            </w:r>
            <w:proofErr w:type="spellEnd"/>
            <w:r>
              <w:rPr>
                <w:rFonts w:ascii="Times New Roman" w:hAnsi="Times New Roman"/>
                <w:sz w:val="20"/>
                <w:szCs w:val="20"/>
              </w:rPr>
              <w:t xml:space="preserve">);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зданий, сооружений, оборудования, необходимых для осуществления рыбоводства (</w:t>
            </w:r>
            <w:proofErr w:type="spellStart"/>
            <w:r>
              <w:rPr>
                <w:rFonts w:ascii="Times New Roman" w:hAnsi="Times New Roman"/>
                <w:sz w:val="20"/>
                <w:szCs w:val="20"/>
              </w:rPr>
              <w:t>аквакультуры</w:t>
            </w:r>
            <w:proofErr w:type="spellEnd"/>
            <w:r>
              <w:rPr>
                <w:rFonts w:ascii="Times New Roman" w:hAnsi="Times New Roman"/>
                <w:sz w:val="20"/>
                <w:szCs w:val="20"/>
              </w:rPr>
              <w:t>)</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lastRenderedPageBreak/>
              <w:t>1.14</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Научное обеспечение сельского хозяйства</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 размещение коллекций генетических ресурсов растений</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1.15</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Хранение и переработка сельскохозяйственной продукции</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1.16</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Ведение личного подсобного хозяйства на полевых участках</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Производство сельскохозяйственной продукции без права возведения объектов капитального строительства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1.17</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Питомники</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1.18</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Обеспечение сельскохозяйственного производства</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1.19</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Сенокошение</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Кошение трав, сбор и заготовка сена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1.20</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Выпас сельскохозяйственных животных</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Выпас сельскохозяйственных животных</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r>
      <w:tr w:rsidR="00144C1B">
        <w:trPr>
          <w:cantSplit/>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2.0</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ЖИЛАЯ ЗАСТРОЙКА</w:t>
            </w:r>
          </w:p>
        </w:tc>
        <w:tc>
          <w:tcPr>
            <w:tcW w:w="7513" w:type="dxa"/>
            <w:shd w:val="clear" w:color="auto" w:fill="auto"/>
            <w:vAlign w:val="center"/>
          </w:tcPr>
          <w:p w:rsidR="009C2448" w:rsidRPr="009C2448" w:rsidRDefault="009C2448" w:rsidP="009C2448">
            <w:pPr>
              <w:widowControl w:val="0"/>
              <w:spacing w:line="240" w:lineRule="auto"/>
              <w:jc w:val="both"/>
              <w:rPr>
                <w:rFonts w:ascii="Times New Roman" w:hAnsi="Times New Roman"/>
                <w:sz w:val="20"/>
                <w:szCs w:val="20"/>
              </w:rPr>
            </w:pPr>
            <w:r w:rsidRPr="009C2448">
              <w:rPr>
                <w:rFonts w:ascii="Times New Roman" w:hAnsi="Times New Roman"/>
                <w:sz w:val="20"/>
                <w:szCs w:val="20"/>
              </w:rPr>
              <w:t>Размещение жилых домов различного вида. Содержание данного вида разрешенного использования включает в себя содержание видов разрешенного использования с кодами 2.1-2.3,</w:t>
            </w:r>
          </w:p>
          <w:p w:rsidR="00144C1B" w:rsidRDefault="009C2448" w:rsidP="009C2448">
            <w:pPr>
              <w:widowControl w:val="0"/>
              <w:spacing w:line="240" w:lineRule="auto"/>
              <w:jc w:val="both"/>
              <w:rPr>
                <w:rFonts w:ascii="Times New Roman" w:hAnsi="Times New Roman"/>
                <w:sz w:val="20"/>
                <w:szCs w:val="20"/>
              </w:rPr>
            </w:pPr>
            <w:r w:rsidRPr="009C2448">
              <w:rPr>
                <w:rFonts w:ascii="Times New Roman" w:hAnsi="Times New Roman"/>
                <w:sz w:val="20"/>
                <w:szCs w:val="20"/>
              </w:rPr>
              <w:t>2.5-2.7.1</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2.1</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Для индивидуального жилищного строительства</w:t>
            </w:r>
          </w:p>
        </w:tc>
        <w:tc>
          <w:tcPr>
            <w:tcW w:w="7513" w:type="dxa"/>
            <w:shd w:val="clear" w:color="auto" w:fill="auto"/>
            <w:vAlign w:val="center"/>
          </w:tcPr>
          <w:p w:rsidR="00144C1B" w:rsidRDefault="009C2448">
            <w:pPr>
              <w:widowControl w:val="0"/>
              <w:spacing w:line="240" w:lineRule="auto"/>
              <w:jc w:val="both"/>
              <w:rPr>
                <w:rFonts w:ascii="Times New Roman" w:hAnsi="Times New Roman"/>
                <w:sz w:val="20"/>
                <w:szCs w:val="20"/>
              </w:rPr>
            </w:pPr>
            <w:proofErr w:type="gramStart"/>
            <w:r w:rsidRPr="009C2448">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w:t>
            </w:r>
            <w:proofErr w:type="gramEnd"/>
            <w:r w:rsidRPr="009C2448">
              <w:rPr>
                <w:rFonts w:ascii="Times New Roman" w:hAnsi="Times New Roman"/>
                <w:sz w:val="20"/>
                <w:szCs w:val="20"/>
              </w:rPr>
              <w:t xml:space="preserve"> размещение гаражей для собственных нужд и хозяйственных построек</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2.1.1</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Малоэтажная многоквартирная жилая застройка</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малоэтажного многоквартирного жилого дома (дом, пригодный для постоянного проживания, высотой до 4 этажей, включая мансардный);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разведение декоративных и плодовых деревьев, овощных и ягодных культур;</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индивидуальных гаражей и иных вспомогательных сооружений;</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lastRenderedPageBreak/>
              <w:t xml:space="preserve"> обустройство спортивных и детских площадок, площадок отдыха;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88" w:type="dxa"/>
            <w:shd w:val="clear" w:color="auto" w:fill="auto"/>
            <w:vAlign w:val="center"/>
          </w:tcPr>
          <w:p w:rsidR="00144C1B" w:rsidRDefault="008F24BE">
            <w:pPr>
              <w:widowControl w:val="0"/>
              <w:spacing w:line="240" w:lineRule="auto"/>
              <w:rPr>
                <w:rFonts w:ascii="Times New Roman" w:hAnsi="Times New Roman"/>
                <w:sz w:val="20"/>
                <w:szCs w:val="20"/>
              </w:rPr>
            </w:pPr>
            <w:r>
              <w:rPr>
                <w:rFonts w:ascii="Times New Roman" w:hAnsi="Times New Roman"/>
                <w:sz w:val="20"/>
                <w:szCs w:val="20"/>
              </w:rPr>
              <w:lastRenderedPageBreak/>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lastRenderedPageBreak/>
              <w:t>2.2</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Для ведения личного подсобного хозяйства</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производство сельскохозяйственной продукции;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гаража и иных вспомогательных сооружений;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содержание сельскохозяйственных животных</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2.3</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Блокированная жилая застройка</w:t>
            </w:r>
          </w:p>
        </w:tc>
        <w:tc>
          <w:tcPr>
            <w:tcW w:w="7513" w:type="dxa"/>
            <w:shd w:val="clear" w:color="auto" w:fill="auto"/>
            <w:vAlign w:val="center"/>
          </w:tcPr>
          <w:p w:rsidR="00144C1B" w:rsidRDefault="009C2448">
            <w:pPr>
              <w:widowControl w:val="0"/>
              <w:spacing w:line="240" w:lineRule="auto"/>
              <w:jc w:val="both"/>
              <w:rPr>
                <w:rFonts w:ascii="Times New Roman" w:hAnsi="Times New Roman"/>
                <w:sz w:val="20"/>
                <w:szCs w:val="20"/>
              </w:rPr>
            </w:pPr>
            <w:proofErr w:type="gramStart"/>
            <w:r w:rsidRPr="009C2448">
              <w:rPr>
                <w:rFonts w:ascii="Times New Roman" w:hAnsi="Times New Roman"/>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2.4</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Передвижное жилье</w:t>
            </w:r>
          </w:p>
        </w:tc>
        <w:tc>
          <w:tcPr>
            <w:tcW w:w="7513" w:type="dxa"/>
            <w:shd w:val="clear" w:color="auto" w:fill="auto"/>
            <w:vAlign w:val="center"/>
          </w:tcPr>
          <w:p w:rsidR="00144C1B" w:rsidRDefault="009C2448">
            <w:pPr>
              <w:widowControl w:val="0"/>
              <w:spacing w:line="240" w:lineRule="auto"/>
              <w:jc w:val="both"/>
              <w:rPr>
                <w:rFonts w:ascii="Times New Roman" w:hAnsi="Times New Roman"/>
                <w:sz w:val="20"/>
                <w:szCs w:val="20"/>
              </w:rPr>
            </w:pPr>
            <w:r w:rsidRPr="009C2448">
              <w:rPr>
                <w:rFonts w:ascii="Times New Roman" w:hAnsi="Times New Roman"/>
                <w:sz w:val="20"/>
                <w:szCs w:val="20"/>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2.5</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proofErr w:type="spellStart"/>
            <w:r>
              <w:rPr>
                <w:rFonts w:ascii="Times New Roman" w:hAnsi="Times New Roman"/>
                <w:sz w:val="20"/>
                <w:szCs w:val="20"/>
              </w:rPr>
              <w:t>Среднеэтажная</w:t>
            </w:r>
            <w:proofErr w:type="spellEnd"/>
            <w:r>
              <w:rPr>
                <w:rFonts w:ascii="Times New Roman" w:hAnsi="Times New Roman"/>
                <w:sz w:val="20"/>
                <w:szCs w:val="20"/>
              </w:rPr>
              <w:t xml:space="preserve"> жилая застройка</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благоустройство и озеленение;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подземных гаражей и автостоянок;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обустройство спортивных и детских площадок, площадок отдыха;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2.6</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Многоэтажная жилая застройка (высотная застройка)</w:t>
            </w:r>
          </w:p>
        </w:tc>
        <w:tc>
          <w:tcPr>
            <w:tcW w:w="7513" w:type="dxa"/>
            <w:shd w:val="clear" w:color="auto" w:fill="auto"/>
            <w:vAlign w:val="center"/>
          </w:tcPr>
          <w:p w:rsidR="009C2448" w:rsidRPr="009C2448" w:rsidRDefault="009C2448" w:rsidP="009C2448">
            <w:pPr>
              <w:widowControl w:val="0"/>
              <w:spacing w:line="240" w:lineRule="auto"/>
              <w:jc w:val="both"/>
              <w:rPr>
                <w:rFonts w:ascii="Times New Roman" w:hAnsi="Times New Roman"/>
                <w:sz w:val="20"/>
                <w:szCs w:val="20"/>
              </w:rPr>
            </w:pPr>
            <w:r w:rsidRPr="009C2448">
              <w:rPr>
                <w:rFonts w:ascii="Times New Roman" w:hAnsi="Times New Roman"/>
                <w:sz w:val="20"/>
                <w:szCs w:val="20"/>
              </w:rPr>
              <w:t>Размещение многоквартирных домов этажностью девять этажей и выше;</w:t>
            </w:r>
          </w:p>
          <w:p w:rsidR="009C2448" w:rsidRPr="009C2448" w:rsidRDefault="009C2448" w:rsidP="009C2448">
            <w:pPr>
              <w:widowControl w:val="0"/>
              <w:spacing w:line="240" w:lineRule="auto"/>
              <w:jc w:val="both"/>
              <w:rPr>
                <w:rFonts w:ascii="Times New Roman" w:hAnsi="Times New Roman"/>
                <w:sz w:val="20"/>
                <w:szCs w:val="20"/>
              </w:rPr>
            </w:pPr>
            <w:r w:rsidRPr="009C2448">
              <w:rPr>
                <w:rFonts w:ascii="Times New Roman" w:hAnsi="Times New Roman"/>
                <w:sz w:val="20"/>
                <w:szCs w:val="20"/>
              </w:rPr>
              <w:t>благоустройство и озеленение придомовых территорий;</w:t>
            </w:r>
          </w:p>
          <w:p w:rsidR="009C2448" w:rsidRPr="009C2448" w:rsidRDefault="009C2448" w:rsidP="009C2448">
            <w:pPr>
              <w:widowControl w:val="0"/>
              <w:spacing w:line="240" w:lineRule="auto"/>
              <w:jc w:val="both"/>
              <w:rPr>
                <w:rFonts w:ascii="Times New Roman" w:hAnsi="Times New Roman"/>
                <w:sz w:val="20"/>
                <w:szCs w:val="20"/>
              </w:rPr>
            </w:pPr>
            <w:r w:rsidRPr="009C2448">
              <w:rPr>
                <w:rFonts w:ascii="Times New Roman" w:hAnsi="Times New Roman"/>
                <w:sz w:val="20"/>
                <w:szCs w:val="20"/>
              </w:rPr>
              <w:t xml:space="preserve">обустройство спортивных и детских площадок, хозяйственных площадок и площадок </w:t>
            </w:r>
            <w:r w:rsidRPr="009C2448">
              <w:rPr>
                <w:rFonts w:ascii="Times New Roman" w:hAnsi="Times New Roman"/>
                <w:sz w:val="20"/>
                <w:szCs w:val="20"/>
              </w:rPr>
              <w:lastRenderedPageBreak/>
              <w:t>для отдыха;</w:t>
            </w:r>
          </w:p>
          <w:p w:rsidR="00144C1B" w:rsidRDefault="009C2448" w:rsidP="009C2448">
            <w:pPr>
              <w:widowControl w:val="0"/>
              <w:spacing w:line="240" w:lineRule="auto"/>
              <w:jc w:val="both"/>
              <w:rPr>
                <w:rFonts w:ascii="Times New Roman" w:hAnsi="Times New Roman"/>
                <w:sz w:val="20"/>
                <w:szCs w:val="20"/>
              </w:rPr>
            </w:pPr>
            <w:r w:rsidRPr="009C2448">
              <w:rPr>
                <w:rFonts w:ascii="Times New Roman" w:hAnsi="Times New Roman"/>
                <w:sz w:val="20"/>
                <w:szCs w:val="20"/>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Pr>
                <w:rFonts w:ascii="Times New Roman" w:hAnsi="Times New Roman"/>
                <w:sz w:val="20"/>
                <w:szCs w:val="20"/>
              </w:rPr>
              <w:t xml:space="preserve"> </w:t>
            </w:r>
            <w:r w:rsidRPr="009C2448">
              <w:rPr>
                <w:rFonts w:ascii="Times New Roman" w:hAnsi="Times New Roman"/>
                <w:sz w:val="20"/>
                <w:szCs w:val="20"/>
              </w:rPr>
              <w:t>от общей площади дома</w:t>
            </w:r>
          </w:p>
        </w:tc>
        <w:tc>
          <w:tcPr>
            <w:tcW w:w="488"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lastRenderedPageBreak/>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lastRenderedPageBreak/>
              <w:t>2.7</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Обслуживание жилой застройки:</w:t>
            </w:r>
          </w:p>
        </w:tc>
        <w:tc>
          <w:tcPr>
            <w:tcW w:w="7513" w:type="dxa"/>
            <w:shd w:val="clear" w:color="auto" w:fill="auto"/>
            <w:vAlign w:val="center"/>
          </w:tcPr>
          <w:p w:rsidR="00144C1B" w:rsidRDefault="009C2448">
            <w:pPr>
              <w:widowControl w:val="0"/>
              <w:spacing w:line="240" w:lineRule="auto"/>
              <w:jc w:val="both"/>
              <w:rPr>
                <w:rFonts w:ascii="Times New Roman" w:hAnsi="Times New Roman"/>
                <w:sz w:val="20"/>
                <w:szCs w:val="20"/>
              </w:rPr>
            </w:pPr>
            <w:proofErr w:type="gramStart"/>
            <w:r w:rsidRPr="009C2448">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488" w:type="dxa"/>
            <w:shd w:val="clear" w:color="auto" w:fill="auto"/>
            <w:vAlign w:val="center"/>
          </w:tcPr>
          <w:p w:rsidR="00144C1B" w:rsidRDefault="005F375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144C1B" w:rsidRDefault="005F375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144C1B" w:rsidRDefault="005F375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144C1B" w:rsidRDefault="005F3757">
            <w:pPr>
              <w:spacing w:line="240" w:lineRule="auto"/>
            </w:pPr>
            <w:r>
              <w:rPr>
                <w:rFonts w:ascii="Times New Roman" w:hAnsi="Times New Roman"/>
                <w:sz w:val="20"/>
                <w:szCs w:val="20"/>
              </w:rPr>
              <w:t>О</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2.7.1</w:t>
            </w:r>
          </w:p>
        </w:tc>
        <w:tc>
          <w:tcPr>
            <w:tcW w:w="3119" w:type="dxa"/>
            <w:shd w:val="clear" w:color="auto" w:fill="auto"/>
            <w:vAlign w:val="center"/>
          </w:tcPr>
          <w:p w:rsidR="00144C1B" w:rsidRDefault="009C2448">
            <w:pPr>
              <w:widowControl w:val="0"/>
              <w:spacing w:line="240" w:lineRule="auto"/>
              <w:rPr>
                <w:rFonts w:ascii="Times New Roman" w:hAnsi="Times New Roman"/>
                <w:sz w:val="20"/>
                <w:szCs w:val="20"/>
              </w:rPr>
            </w:pPr>
            <w:r w:rsidRPr="009C2448">
              <w:rPr>
                <w:rFonts w:ascii="Times New Roman" w:hAnsi="Times New Roman"/>
                <w:sz w:val="20"/>
                <w:szCs w:val="20"/>
              </w:rPr>
              <w:t>Хранение автотранспорта</w:t>
            </w:r>
          </w:p>
        </w:tc>
        <w:tc>
          <w:tcPr>
            <w:tcW w:w="7513" w:type="dxa"/>
            <w:shd w:val="clear" w:color="auto" w:fill="auto"/>
            <w:vAlign w:val="center"/>
          </w:tcPr>
          <w:p w:rsidR="00144C1B" w:rsidRDefault="009C2448">
            <w:pPr>
              <w:widowControl w:val="0"/>
              <w:spacing w:line="240" w:lineRule="auto"/>
              <w:jc w:val="both"/>
              <w:rPr>
                <w:rFonts w:ascii="Times New Roman" w:hAnsi="Times New Roman"/>
                <w:sz w:val="20"/>
                <w:szCs w:val="20"/>
              </w:rPr>
            </w:pPr>
            <w:r w:rsidRPr="009C2448">
              <w:rPr>
                <w:rFonts w:ascii="Times New Roman" w:hAnsi="Times New Roman"/>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C2448">
              <w:rPr>
                <w:rFonts w:ascii="Times New Roman" w:hAnsi="Times New Roman"/>
                <w:sz w:val="20"/>
                <w:szCs w:val="20"/>
              </w:rPr>
              <w:t>машино-места</w:t>
            </w:r>
            <w:proofErr w:type="spellEnd"/>
            <w:r w:rsidRPr="009C2448">
              <w:rPr>
                <w:rFonts w:ascii="Times New Roman" w:hAnsi="Times New Roman"/>
                <w:sz w:val="20"/>
                <w:szCs w:val="20"/>
              </w:rPr>
              <w:t>, за исключением гаражей, размещение которых предусмотрено содержанием видов разрешенного использования с кодами 2.7.2, 4.9</w:t>
            </w:r>
          </w:p>
        </w:tc>
        <w:tc>
          <w:tcPr>
            <w:tcW w:w="488" w:type="dxa"/>
            <w:shd w:val="clear" w:color="auto" w:fill="auto"/>
            <w:vAlign w:val="center"/>
          </w:tcPr>
          <w:p w:rsidR="00144C1B" w:rsidRDefault="00376EE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376EE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376EE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376EE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376EE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B40051">
        <w:trPr>
          <w:trHeight w:val="20"/>
        </w:trPr>
        <w:tc>
          <w:tcPr>
            <w:tcW w:w="1242" w:type="dxa"/>
            <w:shd w:val="clear" w:color="auto" w:fill="auto"/>
            <w:vAlign w:val="center"/>
          </w:tcPr>
          <w:p w:rsidR="00B40051" w:rsidRDefault="00B40051">
            <w:pPr>
              <w:widowControl w:val="0"/>
              <w:spacing w:line="240" w:lineRule="auto"/>
              <w:rPr>
                <w:rFonts w:ascii="Times New Roman" w:hAnsi="Times New Roman"/>
                <w:b/>
                <w:sz w:val="20"/>
                <w:szCs w:val="20"/>
              </w:rPr>
            </w:pPr>
            <w:r>
              <w:rPr>
                <w:rFonts w:ascii="Times New Roman" w:hAnsi="Times New Roman"/>
                <w:b/>
                <w:sz w:val="20"/>
                <w:szCs w:val="20"/>
              </w:rPr>
              <w:t>2.7.2</w:t>
            </w:r>
          </w:p>
        </w:tc>
        <w:tc>
          <w:tcPr>
            <w:tcW w:w="3119" w:type="dxa"/>
            <w:shd w:val="clear" w:color="auto" w:fill="auto"/>
            <w:vAlign w:val="center"/>
          </w:tcPr>
          <w:p w:rsidR="00B40051" w:rsidRPr="009C2448" w:rsidRDefault="00B40051">
            <w:pPr>
              <w:widowControl w:val="0"/>
              <w:spacing w:line="240" w:lineRule="auto"/>
              <w:rPr>
                <w:rFonts w:ascii="Times New Roman" w:hAnsi="Times New Roman"/>
                <w:sz w:val="20"/>
                <w:szCs w:val="20"/>
              </w:rPr>
            </w:pPr>
            <w:r w:rsidRPr="00B40051">
              <w:rPr>
                <w:rFonts w:ascii="Times New Roman" w:hAnsi="Times New Roman"/>
                <w:sz w:val="20"/>
                <w:szCs w:val="20"/>
              </w:rPr>
              <w:t>Размещение гаражей для собственных нужд</w:t>
            </w:r>
          </w:p>
        </w:tc>
        <w:tc>
          <w:tcPr>
            <w:tcW w:w="7513" w:type="dxa"/>
            <w:shd w:val="clear" w:color="auto" w:fill="auto"/>
            <w:vAlign w:val="center"/>
          </w:tcPr>
          <w:p w:rsidR="00B40051" w:rsidRPr="009C2448" w:rsidRDefault="00B40051">
            <w:pPr>
              <w:widowControl w:val="0"/>
              <w:spacing w:line="240" w:lineRule="auto"/>
              <w:jc w:val="both"/>
              <w:rPr>
                <w:rFonts w:ascii="Times New Roman" w:hAnsi="Times New Roman"/>
                <w:sz w:val="20"/>
                <w:szCs w:val="20"/>
              </w:rPr>
            </w:pPr>
            <w:r w:rsidRPr="00B40051">
              <w:rPr>
                <w:rFonts w:ascii="Times New Roman" w:hAnsi="Times New Roman"/>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488"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r>
      <w:tr w:rsidR="00144C1B">
        <w:trPr>
          <w:cantSplit/>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3.0</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ОБЩЕСТВЕННОЕ ИСПОЛЬЗОВАНИЕ ОБЪЕКТОВ КАПИТАЛЬНОГО СТРОИТЕЛЬСТВА</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w:t>
            </w:r>
          </w:p>
          <w:p w:rsidR="00144C1B" w:rsidRDefault="005F3757">
            <w:pPr>
              <w:widowControl w:val="0"/>
              <w:spacing w:line="240" w:lineRule="auto"/>
              <w:jc w:val="both"/>
              <w:rPr>
                <w:rFonts w:ascii="Times New Roman" w:hAnsi="Times New Roman"/>
                <w:sz w:val="20"/>
                <w:szCs w:val="20"/>
              </w:rPr>
            </w:pPr>
            <w:r>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3.1 - 3.10.2</w:t>
            </w:r>
          </w:p>
        </w:tc>
        <w:tc>
          <w:tcPr>
            <w:tcW w:w="488" w:type="dxa"/>
            <w:shd w:val="clear" w:color="auto" w:fill="auto"/>
            <w:vAlign w:val="center"/>
          </w:tcPr>
          <w:p w:rsidR="00144C1B" w:rsidRDefault="005F375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144C1B" w:rsidRDefault="005F375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144C1B" w:rsidRDefault="005F375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144C1B" w:rsidRDefault="005F3757">
            <w:pPr>
              <w:spacing w:line="240" w:lineRule="auto"/>
            </w:pPr>
            <w:r>
              <w:rPr>
                <w:rFonts w:ascii="Times New Roman" w:hAnsi="Times New Roman"/>
                <w:sz w:val="20"/>
                <w:szCs w:val="20"/>
              </w:rPr>
              <w:t>О</w:t>
            </w:r>
          </w:p>
        </w:tc>
        <w:tc>
          <w:tcPr>
            <w:tcW w:w="356" w:type="dxa"/>
            <w:shd w:val="clear" w:color="auto" w:fill="auto"/>
            <w:vAlign w:val="center"/>
          </w:tcPr>
          <w:p w:rsidR="00144C1B" w:rsidRDefault="00B40051">
            <w:pPr>
              <w:spacing w:line="240" w:lineRule="auto"/>
            </w:pPr>
            <w:r>
              <w:t>О</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B40051">
            <w:pPr>
              <w:spacing w:line="240" w:lineRule="auto"/>
            </w:pPr>
            <w:r>
              <w:t>О</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c>
          <w:tcPr>
            <w:tcW w:w="356" w:type="dxa"/>
            <w:shd w:val="clear" w:color="auto" w:fill="auto"/>
            <w:vAlign w:val="center"/>
          </w:tcPr>
          <w:p w:rsidR="00144C1B" w:rsidRDefault="005F3757">
            <w:pPr>
              <w:spacing w:line="240" w:lineRule="auto"/>
            </w:pPr>
            <w:r>
              <w:rPr>
                <w:rFonts w:ascii="Times New Roman" w:hAnsi="Times New Roman"/>
                <w:sz w:val="20"/>
                <w:szCs w:val="20"/>
              </w:rPr>
              <w:t>-</w:t>
            </w:r>
          </w:p>
        </w:tc>
      </w:tr>
      <w:tr w:rsidR="00144C1B">
        <w:trPr>
          <w:trHeight w:val="20"/>
        </w:trPr>
        <w:tc>
          <w:tcPr>
            <w:tcW w:w="1242" w:type="dxa"/>
            <w:shd w:val="clear" w:color="auto" w:fill="auto"/>
            <w:vAlign w:val="center"/>
          </w:tcPr>
          <w:p w:rsidR="00144C1B" w:rsidRDefault="005F3757">
            <w:pPr>
              <w:widowControl w:val="0"/>
              <w:spacing w:line="240" w:lineRule="auto"/>
              <w:rPr>
                <w:rFonts w:ascii="Times New Roman" w:hAnsi="Times New Roman"/>
                <w:b/>
                <w:sz w:val="20"/>
                <w:szCs w:val="20"/>
              </w:rPr>
            </w:pPr>
            <w:r>
              <w:rPr>
                <w:rFonts w:ascii="Times New Roman" w:hAnsi="Times New Roman"/>
                <w:b/>
                <w:sz w:val="20"/>
                <w:szCs w:val="20"/>
              </w:rPr>
              <w:t>3.1</w:t>
            </w:r>
          </w:p>
        </w:tc>
        <w:tc>
          <w:tcPr>
            <w:tcW w:w="3119"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Коммунальное обслуживание</w:t>
            </w:r>
          </w:p>
        </w:tc>
        <w:tc>
          <w:tcPr>
            <w:tcW w:w="7513" w:type="dxa"/>
            <w:shd w:val="clear" w:color="auto" w:fill="auto"/>
            <w:vAlign w:val="center"/>
          </w:tcPr>
          <w:p w:rsidR="00144C1B" w:rsidRDefault="005F3757">
            <w:pPr>
              <w:widowControl w:val="0"/>
              <w:spacing w:line="240" w:lineRule="auto"/>
              <w:jc w:val="both"/>
              <w:rPr>
                <w:rFonts w:ascii="Times New Roman" w:hAnsi="Times New Roman"/>
                <w:sz w:val="20"/>
                <w:szCs w:val="20"/>
              </w:rPr>
            </w:pPr>
            <w:proofErr w:type="gramStart"/>
            <w:r>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Pr>
                <w:rFonts w:ascii="Times New Roman" w:hAnsi="Times New Roman"/>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488" w:type="dxa"/>
            <w:shd w:val="clear" w:color="auto" w:fill="auto"/>
            <w:vAlign w:val="center"/>
          </w:tcPr>
          <w:p w:rsidR="00144C1B" w:rsidRDefault="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E164E4">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Pr="000673C7" w:rsidRDefault="000673C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w:t>
            </w: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В</w:t>
            </w:r>
          </w:p>
        </w:tc>
        <w:tc>
          <w:tcPr>
            <w:tcW w:w="356" w:type="dxa"/>
            <w:shd w:val="clear" w:color="auto" w:fill="auto"/>
            <w:vAlign w:val="center"/>
          </w:tcPr>
          <w:p w:rsidR="00144C1B" w:rsidRDefault="00144C1B">
            <w:pPr>
              <w:widowControl w:val="0"/>
              <w:spacing w:line="240" w:lineRule="auto"/>
              <w:rPr>
                <w:rFonts w:ascii="Times New Roman" w:hAnsi="Times New Roman"/>
                <w:sz w:val="20"/>
                <w:szCs w:val="20"/>
              </w:rPr>
            </w:pPr>
          </w:p>
        </w:tc>
        <w:tc>
          <w:tcPr>
            <w:tcW w:w="356" w:type="dxa"/>
            <w:shd w:val="clear" w:color="auto" w:fill="auto"/>
            <w:vAlign w:val="center"/>
          </w:tcPr>
          <w:p w:rsidR="00144C1B" w:rsidRDefault="005F3757">
            <w:pPr>
              <w:widowControl w:val="0"/>
              <w:spacing w:line="240" w:lineRule="auto"/>
              <w:rPr>
                <w:rFonts w:ascii="Times New Roman" w:hAnsi="Times New Roman"/>
                <w:sz w:val="20"/>
                <w:szCs w:val="20"/>
              </w:rPr>
            </w:pPr>
            <w:r>
              <w:rPr>
                <w:rFonts w:ascii="Times New Roman" w:hAnsi="Times New Roman"/>
                <w:sz w:val="20"/>
                <w:szCs w:val="20"/>
              </w:rPr>
              <w:t>-</w:t>
            </w:r>
          </w:p>
        </w:tc>
      </w:tr>
      <w:tr w:rsidR="00B40051">
        <w:trPr>
          <w:trHeight w:val="20"/>
        </w:trPr>
        <w:tc>
          <w:tcPr>
            <w:tcW w:w="1242" w:type="dxa"/>
            <w:shd w:val="clear" w:color="auto" w:fill="auto"/>
            <w:vAlign w:val="center"/>
          </w:tcPr>
          <w:p w:rsidR="00B40051" w:rsidRDefault="00B40051">
            <w:pPr>
              <w:widowControl w:val="0"/>
              <w:spacing w:line="240" w:lineRule="auto"/>
              <w:rPr>
                <w:rFonts w:ascii="Times New Roman" w:hAnsi="Times New Roman"/>
                <w:b/>
                <w:sz w:val="20"/>
                <w:szCs w:val="20"/>
              </w:rPr>
            </w:pPr>
            <w:r>
              <w:rPr>
                <w:rFonts w:ascii="Times New Roman" w:hAnsi="Times New Roman"/>
                <w:b/>
                <w:sz w:val="20"/>
                <w:szCs w:val="20"/>
              </w:rPr>
              <w:t>3.1.1</w:t>
            </w:r>
          </w:p>
        </w:tc>
        <w:tc>
          <w:tcPr>
            <w:tcW w:w="3119" w:type="dxa"/>
            <w:shd w:val="clear" w:color="auto" w:fill="auto"/>
            <w:vAlign w:val="center"/>
          </w:tcPr>
          <w:p w:rsidR="00B40051" w:rsidRDefault="00B40051">
            <w:pPr>
              <w:widowControl w:val="0"/>
              <w:spacing w:line="240" w:lineRule="auto"/>
              <w:rPr>
                <w:rFonts w:ascii="Times New Roman" w:hAnsi="Times New Roman"/>
                <w:sz w:val="20"/>
                <w:szCs w:val="20"/>
              </w:rPr>
            </w:pPr>
            <w:r w:rsidRPr="00B40051">
              <w:rPr>
                <w:rFonts w:ascii="Times New Roman" w:hAnsi="Times New Roman"/>
                <w:sz w:val="20"/>
                <w:szCs w:val="20"/>
              </w:rPr>
              <w:t>Предоставление коммунальных услуг</w:t>
            </w:r>
          </w:p>
        </w:tc>
        <w:tc>
          <w:tcPr>
            <w:tcW w:w="7513" w:type="dxa"/>
            <w:shd w:val="clear" w:color="auto" w:fill="auto"/>
            <w:vAlign w:val="center"/>
          </w:tcPr>
          <w:p w:rsidR="00B40051" w:rsidRDefault="00B40051">
            <w:pPr>
              <w:widowControl w:val="0"/>
              <w:spacing w:line="240" w:lineRule="auto"/>
              <w:jc w:val="both"/>
              <w:rPr>
                <w:rFonts w:ascii="Times New Roman" w:hAnsi="Times New Roman"/>
                <w:sz w:val="20"/>
                <w:szCs w:val="20"/>
              </w:rPr>
            </w:pPr>
            <w:proofErr w:type="gramStart"/>
            <w:r w:rsidRPr="00B40051">
              <w:rPr>
                <w:rFonts w:ascii="Times New Roma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B40051">
              <w:rPr>
                <w:rFonts w:ascii="Times New Roman" w:hAnsi="Times New Roman"/>
                <w:sz w:val="20"/>
                <w:szCs w:val="20"/>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88"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lastRenderedPageBreak/>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0673C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r>
      <w:tr w:rsidR="00B40051">
        <w:trPr>
          <w:trHeight w:val="20"/>
        </w:trPr>
        <w:tc>
          <w:tcPr>
            <w:tcW w:w="1242" w:type="dxa"/>
            <w:shd w:val="clear" w:color="auto" w:fill="auto"/>
            <w:vAlign w:val="center"/>
          </w:tcPr>
          <w:p w:rsidR="00B40051" w:rsidRDefault="00B40051">
            <w:pPr>
              <w:widowControl w:val="0"/>
              <w:spacing w:line="240" w:lineRule="auto"/>
              <w:rPr>
                <w:rFonts w:ascii="Times New Roman" w:hAnsi="Times New Roman"/>
                <w:b/>
                <w:sz w:val="20"/>
                <w:szCs w:val="20"/>
              </w:rPr>
            </w:pPr>
            <w:r>
              <w:rPr>
                <w:rFonts w:ascii="Times New Roman" w:hAnsi="Times New Roman"/>
                <w:b/>
                <w:sz w:val="20"/>
                <w:szCs w:val="20"/>
              </w:rPr>
              <w:lastRenderedPageBreak/>
              <w:t>3.1.2</w:t>
            </w:r>
          </w:p>
        </w:tc>
        <w:tc>
          <w:tcPr>
            <w:tcW w:w="3119" w:type="dxa"/>
            <w:shd w:val="clear" w:color="auto" w:fill="auto"/>
            <w:vAlign w:val="center"/>
          </w:tcPr>
          <w:p w:rsidR="00B40051" w:rsidRDefault="00B40051">
            <w:pPr>
              <w:widowControl w:val="0"/>
              <w:spacing w:line="240" w:lineRule="auto"/>
              <w:rPr>
                <w:rFonts w:ascii="Times New Roman" w:hAnsi="Times New Roman"/>
                <w:sz w:val="20"/>
                <w:szCs w:val="20"/>
              </w:rPr>
            </w:pPr>
            <w:r w:rsidRPr="00B40051">
              <w:rPr>
                <w:rFonts w:ascii="Times New Roman" w:hAnsi="Times New Roman"/>
                <w:sz w:val="20"/>
                <w:szCs w:val="20"/>
              </w:rPr>
              <w:t>Административные здания организаций, обеспечивающих предоставление коммунальных услуг</w:t>
            </w:r>
          </w:p>
        </w:tc>
        <w:tc>
          <w:tcPr>
            <w:tcW w:w="7513" w:type="dxa"/>
            <w:shd w:val="clear" w:color="auto" w:fill="auto"/>
            <w:vAlign w:val="center"/>
          </w:tcPr>
          <w:p w:rsidR="00B40051" w:rsidRDefault="00B40051">
            <w:pPr>
              <w:widowControl w:val="0"/>
              <w:spacing w:line="240" w:lineRule="auto"/>
              <w:jc w:val="both"/>
              <w:rPr>
                <w:rFonts w:ascii="Times New Roman" w:hAnsi="Times New Roman"/>
                <w:sz w:val="20"/>
                <w:szCs w:val="20"/>
              </w:rPr>
            </w:pPr>
            <w:r w:rsidRPr="00B40051">
              <w:rPr>
                <w:rFonts w:ascii="Times New Roman" w:hAnsi="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488"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w:t>
            </w:r>
          </w:p>
        </w:tc>
      </w:tr>
      <w:tr w:rsidR="00B40051">
        <w:trPr>
          <w:trHeight w:val="20"/>
        </w:trPr>
        <w:tc>
          <w:tcPr>
            <w:tcW w:w="1242" w:type="dxa"/>
            <w:shd w:val="clear" w:color="auto" w:fill="auto"/>
            <w:vAlign w:val="center"/>
          </w:tcPr>
          <w:p w:rsidR="00B40051" w:rsidRDefault="00B40051">
            <w:pPr>
              <w:widowControl w:val="0"/>
              <w:spacing w:line="240" w:lineRule="auto"/>
              <w:rPr>
                <w:rFonts w:ascii="Times New Roman" w:hAnsi="Times New Roman"/>
                <w:b/>
                <w:sz w:val="20"/>
                <w:szCs w:val="20"/>
              </w:rPr>
            </w:pPr>
            <w:r>
              <w:rPr>
                <w:rFonts w:ascii="Times New Roman" w:hAnsi="Times New Roman"/>
                <w:b/>
                <w:sz w:val="20"/>
                <w:szCs w:val="20"/>
              </w:rPr>
              <w:t>3.2</w:t>
            </w:r>
          </w:p>
        </w:tc>
        <w:tc>
          <w:tcPr>
            <w:tcW w:w="3119"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Социальное обслуживание</w:t>
            </w:r>
          </w:p>
        </w:tc>
        <w:tc>
          <w:tcPr>
            <w:tcW w:w="7513" w:type="dxa"/>
            <w:shd w:val="clear" w:color="auto" w:fill="auto"/>
            <w:vAlign w:val="center"/>
          </w:tcPr>
          <w:p w:rsidR="00B40051" w:rsidRDefault="00B40051">
            <w:pPr>
              <w:widowControl w:val="0"/>
              <w:spacing w:line="240" w:lineRule="auto"/>
              <w:jc w:val="both"/>
              <w:rPr>
                <w:rFonts w:ascii="Times New Roman" w:hAnsi="Times New Roman"/>
                <w:sz w:val="20"/>
                <w:szCs w:val="20"/>
              </w:rPr>
            </w:pPr>
            <w:proofErr w:type="gramStart"/>
            <w:r>
              <w:rPr>
                <w:rFonts w:ascii="Times New Roman" w:hAnsi="Times New Roman"/>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w:t>
            </w:r>
            <w:proofErr w:type="gramEnd"/>
          </w:p>
          <w:p w:rsidR="00B40051" w:rsidRDefault="00B40051">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объектов капитального строительства для размещения отделений почты и телеграфа; </w:t>
            </w:r>
          </w:p>
          <w:p w:rsidR="00B40051" w:rsidRDefault="00B40051">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488"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B40051" w:rsidRDefault="00B4005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c>
          <w:tcPr>
            <w:tcW w:w="356" w:type="dxa"/>
            <w:shd w:val="clear" w:color="auto" w:fill="auto"/>
            <w:vAlign w:val="center"/>
          </w:tcPr>
          <w:p w:rsidR="00B40051" w:rsidRDefault="00B40051">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3.2.1</w:t>
            </w:r>
          </w:p>
        </w:tc>
        <w:tc>
          <w:tcPr>
            <w:tcW w:w="3119" w:type="dxa"/>
            <w:shd w:val="clear" w:color="auto" w:fill="auto"/>
            <w:vAlign w:val="center"/>
          </w:tcPr>
          <w:p w:rsidR="00594327" w:rsidRPr="00594327" w:rsidRDefault="00594327">
            <w:pPr>
              <w:widowControl w:val="0"/>
              <w:spacing w:line="240" w:lineRule="auto"/>
              <w:rPr>
                <w:rFonts w:ascii="Times New Roman" w:hAnsi="Times New Roman"/>
                <w:sz w:val="20"/>
                <w:szCs w:val="20"/>
              </w:rPr>
            </w:pPr>
            <w:r w:rsidRPr="00594327">
              <w:rPr>
                <w:rFonts w:ascii="Times New Roman" w:hAnsi="Times New Roman"/>
                <w:sz w:val="20"/>
                <w:szCs w:val="20"/>
              </w:rPr>
              <w:t>Дома социального обслуживания</w:t>
            </w:r>
          </w:p>
        </w:tc>
        <w:tc>
          <w:tcPr>
            <w:tcW w:w="7513" w:type="dxa"/>
            <w:shd w:val="clear" w:color="auto" w:fill="auto"/>
            <w:vAlign w:val="center"/>
          </w:tcPr>
          <w:p w:rsidR="00594327" w:rsidRPr="00594327" w:rsidRDefault="00594327">
            <w:pPr>
              <w:widowControl w:val="0"/>
              <w:spacing w:line="240" w:lineRule="auto"/>
              <w:jc w:val="both"/>
              <w:rPr>
                <w:rFonts w:ascii="Times New Roman" w:hAnsi="Times New Roman"/>
                <w:sz w:val="20"/>
                <w:szCs w:val="20"/>
              </w:rPr>
            </w:pPr>
            <w:r w:rsidRPr="00594327">
              <w:rPr>
                <w:rFonts w:ascii="Times New Roma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3.2.2</w:t>
            </w:r>
          </w:p>
        </w:tc>
        <w:tc>
          <w:tcPr>
            <w:tcW w:w="3119" w:type="dxa"/>
            <w:shd w:val="clear" w:color="auto" w:fill="auto"/>
            <w:vAlign w:val="center"/>
          </w:tcPr>
          <w:p w:rsidR="00594327" w:rsidRPr="00594327" w:rsidRDefault="00594327">
            <w:pPr>
              <w:widowControl w:val="0"/>
              <w:spacing w:line="240" w:lineRule="auto"/>
              <w:rPr>
                <w:rFonts w:ascii="Times New Roman" w:hAnsi="Times New Roman"/>
                <w:sz w:val="20"/>
                <w:szCs w:val="20"/>
              </w:rPr>
            </w:pPr>
            <w:r w:rsidRPr="00594327">
              <w:rPr>
                <w:rFonts w:ascii="Times New Roman" w:hAnsi="Times New Roman"/>
                <w:sz w:val="20"/>
                <w:szCs w:val="20"/>
              </w:rPr>
              <w:t>Оказание социальной помощи населению</w:t>
            </w:r>
          </w:p>
        </w:tc>
        <w:tc>
          <w:tcPr>
            <w:tcW w:w="7513" w:type="dxa"/>
            <w:shd w:val="clear" w:color="auto" w:fill="auto"/>
            <w:vAlign w:val="center"/>
          </w:tcPr>
          <w:p w:rsidR="00594327" w:rsidRPr="00594327" w:rsidRDefault="00594327">
            <w:pPr>
              <w:widowControl w:val="0"/>
              <w:spacing w:line="240" w:lineRule="auto"/>
              <w:jc w:val="both"/>
              <w:rPr>
                <w:rFonts w:ascii="Times New Roman" w:hAnsi="Times New Roman"/>
                <w:sz w:val="20"/>
                <w:szCs w:val="20"/>
              </w:rPr>
            </w:pPr>
            <w:proofErr w:type="gramStart"/>
            <w:r w:rsidRPr="00594327">
              <w:rPr>
                <w:rFonts w:ascii="Times New Roma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roofErr w:type="gramEnd"/>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3.2.3</w:t>
            </w:r>
          </w:p>
        </w:tc>
        <w:tc>
          <w:tcPr>
            <w:tcW w:w="3119" w:type="dxa"/>
            <w:shd w:val="clear" w:color="auto" w:fill="auto"/>
            <w:vAlign w:val="center"/>
          </w:tcPr>
          <w:p w:rsidR="00594327" w:rsidRPr="00594327" w:rsidRDefault="00594327">
            <w:pPr>
              <w:widowControl w:val="0"/>
              <w:spacing w:line="240" w:lineRule="auto"/>
              <w:rPr>
                <w:rFonts w:ascii="Times New Roman" w:hAnsi="Times New Roman"/>
                <w:sz w:val="20"/>
                <w:szCs w:val="20"/>
              </w:rPr>
            </w:pPr>
            <w:r w:rsidRPr="00594327">
              <w:rPr>
                <w:rFonts w:ascii="Times New Roman" w:hAnsi="Times New Roman"/>
                <w:sz w:val="20"/>
                <w:szCs w:val="20"/>
              </w:rPr>
              <w:t>Оказание услуг связи</w:t>
            </w:r>
          </w:p>
        </w:tc>
        <w:tc>
          <w:tcPr>
            <w:tcW w:w="7513" w:type="dxa"/>
            <w:shd w:val="clear" w:color="auto" w:fill="auto"/>
            <w:vAlign w:val="center"/>
          </w:tcPr>
          <w:p w:rsidR="00594327" w:rsidRPr="00594327" w:rsidRDefault="00594327">
            <w:pPr>
              <w:widowControl w:val="0"/>
              <w:spacing w:line="240" w:lineRule="auto"/>
              <w:jc w:val="both"/>
              <w:rPr>
                <w:rFonts w:ascii="Times New Roman" w:hAnsi="Times New Roman"/>
                <w:sz w:val="20"/>
                <w:szCs w:val="20"/>
              </w:rPr>
            </w:pPr>
            <w:r w:rsidRPr="00594327">
              <w:rPr>
                <w:rFonts w:ascii="Times New Roman" w:hAnsi="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3.2.4</w:t>
            </w:r>
          </w:p>
        </w:tc>
        <w:tc>
          <w:tcPr>
            <w:tcW w:w="3119" w:type="dxa"/>
            <w:shd w:val="clear" w:color="auto" w:fill="auto"/>
            <w:vAlign w:val="center"/>
          </w:tcPr>
          <w:p w:rsidR="00594327" w:rsidRPr="00594327" w:rsidRDefault="00594327">
            <w:pPr>
              <w:widowControl w:val="0"/>
              <w:spacing w:line="240" w:lineRule="auto"/>
              <w:rPr>
                <w:rFonts w:ascii="Times New Roman" w:hAnsi="Times New Roman"/>
                <w:sz w:val="20"/>
                <w:szCs w:val="20"/>
              </w:rPr>
            </w:pPr>
            <w:r w:rsidRPr="00594327">
              <w:rPr>
                <w:rFonts w:ascii="Times New Roman" w:hAnsi="Times New Roman"/>
                <w:sz w:val="20"/>
                <w:szCs w:val="20"/>
              </w:rPr>
              <w:t>Общежития</w:t>
            </w:r>
          </w:p>
        </w:tc>
        <w:tc>
          <w:tcPr>
            <w:tcW w:w="7513" w:type="dxa"/>
            <w:shd w:val="clear" w:color="auto" w:fill="auto"/>
            <w:vAlign w:val="center"/>
          </w:tcPr>
          <w:p w:rsidR="00594327" w:rsidRPr="00594327" w:rsidRDefault="00594327">
            <w:pPr>
              <w:widowControl w:val="0"/>
              <w:spacing w:line="240" w:lineRule="auto"/>
              <w:jc w:val="both"/>
              <w:rPr>
                <w:rFonts w:ascii="Times New Roman" w:hAnsi="Times New Roman"/>
                <w:sz w:val="20"/>
                <w:szCs w:val="20"/>
              </w:rPr>
            </w:pPr>
            <w:r w:rsidRPr="00594327">
              <w:rPr>
                <w:rFonts w:ascii="Times New Roman" w:hAnsi="Times New Roman"/>
                <w:sz w:val="20"/>
                <w:szCs w:val="20"/>
              </w:rPr>
              <w:t xml:space="preserve">Размещение зданий, предназначенных для размещения общежитий, предназначенных </w:t>
            </w:r>
            <w:r w:rsidRPr="00594327">
              <w:rPr>
                <w:rFonts w:ascii="Times New Roman" w:hAnsi="Times New Roman"/>
                <w:sz w:val="20"/>
                <w:szCs w:val="20"/>
              </w:rPr>
              <w:lastRenderedPageBreak/>
              <w:t>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lastRenderedPageBreak/>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lastRenderedPageBreak/>
              <w:t>3.3</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Бытовое обслуживание</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3.4</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Здравоохранение:</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объектов капитального строительства, предназначенных для оказания гражданам медицинской помощи. </w:t>
            </w:r>
          </w:p>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3.4.1 - 3.4.2</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3.4.1</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Амбулаторно-поликлиническое обслуживание</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3.4.2</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Стационарное медицинское обслуживание</w:t>
            </w:r>
          </w:p>
        </w:tc>
        <w:tc>
          <w:tcPr>
            <w:tcW w:w="7513" w:type="dxa"/>
            <w:shd w:val="clear" w:color="auto" w:fill="auto"/>
            <w:vAlign w:val="center"/>
          </w:tcPr>
          <w:p w:rsidR="00594327" w:rsidRPr="00594327" w:rsidRDefault="00594327" w:rsidP="00594327">
            <w:pPr>
              <w:widowControl w:val="0"/>
              <w:spacing w:line="240" w:lineRule="auto"/>
              <w:jc w:val="both"/>
              <w:rPr>
                <w:rFonts w:ascii="Times New Roman" w:hAnsi="Times New Roman"/>
                <w:sz w:val="20"/>
                <w:szCs w:val="20"/>
              </w:rPr>
            </w:pPr>
            <w:proofErr w:type="gramStart"/>
            <w:r w:rsidRPr="00594327">
              <w:rPr>
                <w:rFonts w:ascii="Times New Roman" w:hAnsi="Times New Roman"/>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proofErr w:type="gramEnd"/>
          </w:p>
          <w:p w:rsidR="00594327" w:rsidRDefault="00594327" w:rsidP="00594327">
            <w:pPr>
              <w:widowControl w:val="0"/>
              <w:spacing w:line="240" w:lineRule="auto"/>
              <w:jc w:val="both"/>
              <w:rPr>
                <w:rFonts w:ascii="Times New Roman" w:hAnsi="Times New Roman"/>
                <w:sz w:val="20"/>
                <w:szCs w:val="20"/>
              </w:rPr>
            </w:pPr>
            <w:r w:rsidRPr="00594327">
              <w:rPr>
                <w:rFonts w:ascii="Times New Roman" w:hAnsi="Times New Roman"/>
                <w:sz w:val="20"/>
                <w:szCs w:val="20"/>
              </w:rP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A826D1">
        <w:trPr>
          <w:trHeight w:val="20"/>
        </w:trPr>
        <w:tc>
          <w:tcPr>
            <w:tcW w:w="1242" w:type="dxa"/>
            <w:shd w:val="clear" w:color="auto" w:fill="auto"/>
            <w:vAlign w:val="center"/>
          </w:tcPr>
          <w:p w:rsidR="00A826D1" w:rsidRDefault="00A826D1">
            <w:pPr>
              <w:widowControl w:val="0"/>
              <w:spacing w:line="240" w:lineRule="auto"/>
              <w:rPr>
                <w:rFonts w:ascii="Times New Roman" w:hAnsi="Times New Roman"/>
                <w:b/>
                <w:sz w:val="20"/>
                <w:szCs w:val="20"/>
              </w:rPr>
            </w:pPr>
            <w:r>
              <w:rPr>
                <w:rFonts w:ascii="Times New Roman" w:hAnsi="Times New Roman"/>
                <w:b/>
                <w:sz w:val="20"/>
                <w:szCs w:val="20"/>
              </w:rPr>
              <w:t>3.4.3</w:t>
            </w:r>
          </w:p>
        </w:tc>
        <w:tc>
          <w:tcPr>
            <w:tcW w:w="3119" w:type="dxa"/>
            <w:shd w:val="clear" w:color="auto" w:fill="auto"/>
            <w:vAlign w:val="center"/>
          </w:tcPr>
          <w:p w:rsidR="00A826D1" w:rsidRDefault="00A826D1">
            <w:pPr>
              <w:widowControl w:val="0"/>
              <w:spacing w:line="240" w:lineRule="auto"/>
              <w:rPr>
                <w:rFonts w:ascii="Times New Roman" w:hAnsi="Times New Roman"/>
                <w:sz w:val="20"/>
                <w:szCs w:val="20"/>
              </w:rPr>
            </w:pPr>
            <w:r w:rsidRPr="00A826D1">
              <w:rPr>
                <w:rFonts w:ascii="Times New Roman" w:hAnsi="Times New Roman"/>
                <w:sz w:val="20"/>
                <w:szCs w:val="20"/>
              </w:rPr>
              <w:t>Медицинские организации особого назначения</w:t>
            </w:r>
          </w:p>
        </w:tc>
        <w:tc>
          <w:tcPr>
            <w:tcW w:w="7513" w:type="dxa"/>
            <w:shd w:val="clear" w:color="auto" w:fill="auto"/>
            <w:vAlign w:val="center"/>
          </w:tcPr>
          <w:p w:rsidR="00A826D1" w:rsidRPr="00594327" w:rsidRDefault="00A826D1" w:rsidP="00594327">
            <w:pPr>
              <w:widowControl w:val="0"/>
              <w:spacing w:line="240" w:lineRule="auto"/>
              <w:jc w:val="both"/>
              <w:rPr>
                <w:rFonts w:ascii="Times New Roman" w:hAnsi="Times New Roman"/>
                <w:sz w:val="20"/>
                <w:szCs w:val="20"/>
              </w:rPr>
            </w:pPr>
            <w:r w:rsidRPr="00A826D1">
              <w:rPr>
                <w:rFonts w:ascii="Times New Roman" w:hAnsi="Times New Roman"/>
                <w:sz w:val="20"/>
                <w:szCs w:val="20"/>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A826D1">
              <w:rPr>
                <w:rFonts w:ascii="Times New Roman" w:hAnsi="Times New Roman"/>
                <w:sz w:val="20"/>
                <w:szCs w:val="20"/>
              </w:rPr>
              <w:t>патолого-анатомической</w:t>
            </w:r>
            <w:proofErr w:type="gramEnd"/>
            <w:r w:rsidRPr="00A826D1">
              <w:rPr>
                <w:rFonts w:ascii="Times New Roman" w:hAnsi="Times New Roman"/>
                <w:sz w:val="20"/>
                <w:szCs w:val="20"/>
              </w:rPr>
              <w:t xml:space="preserve"> экспертизы (морги)</w:t>
            </w:r>
          </w:p>
        </w:tc>
        <w:tc>
          <w:tcPr>
            <w:tcW w:w="488"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pPr>
            <w: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3.5</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Образование и просвещение:</w:t>
            </w:r>
          </w:p>
        </w:tc>
        <w:tc>
          <w:tcPr>
            <w:tcW w:w="7513" w:type="dxa"/>
            <w:shd w:val="clear" w:color="auto" w:fill="auto"/>
            <w:vAlign w:val="center"/>
          </w:tcPr>
          <w:p w:rsidR="00594327" w:rsidRDefault="00A826D1">
            <w:pPr>
              <w:widowControl w:val="0"/>
              <w:spacing w:line="240" w:lineRule="auto"/>
              <w:jc w:val="both"/>
              <w:rPr>
                <w:rFonts w:ascii="Times New Roman" w:hAnsi="Times New Roman"/>
                <w:sz w:val="20"/>
                <w:szCs w:val="20"/>
              </w:rPr>
            </w:pPr>
            <w:r w:rsidRPr="00A826D1">
              <w:rPr>
                <w:rFonts w:ascii="Times New Roman" w:hAnsi="Times New Roman"/>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3.5.1-3.5.2</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3.5.1</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Дошкольное, начальное и среднее общее образование</w:t>
            </w:r>
          </w:p>
        </w:tc>
        <w:tc>
          <w:tcPr>
            <w:tcW w:w="7513" w:type="dxa"/>
            <w:shd w:val="clear" w:color="auto" w:fill="auto"/>
            <w:vAlign w:val="center"/>
          </w:tcPr>
          <w:p w:rsidR="00594327" w:rsidRDefault="00A826D1">
            <w:pPr>
              <w:widowControl w:val="0"/>
              <w:spacing w:line="240" w:lineRule="auto"/>
              <w:jc w:val="both"/>
              <w:rPr>
                <w:rFonts w:ascii="Times New Roman" w:hAnsi="Times New Roman"/>
                <w:sz w:val="20"/>
                <w:szCs w:val="20"/>
              </w:rPr>
            </w:pPr>
            <w:proofErr w:type="gramStart"/>
            <w:r w:rsidRPr="00A826D1">
              <w:rPr>
                <w:rFonts w:ascii="Times New Roman" w:hAnsi="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w:t>
            </w:r>
            <w:r w:rsidRPr="00A826D1">
              <w:rPr>
                <w:rFonts w:ascii="Times New Roman" w:hAnsi="Times New Roman"/>
                <w:sz w:val="20"/>
                <w:szCs w:val="20"/>
              </w:rPr>
              <w:lastRenderedPageBreak/>
              <w:t>спортом</w:t>
            </w:r>
            <w:proofErr w:type="gramEnd"/>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lastRenderedPageBreak/>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lastRenderedPageBreak/>
              <w:t>3.5.2</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Среднее и высшее профессиональное образование</w:t>
            </w:r>
          </w:p>
        </w:tc>
        <w:tc>
          <w:tcPr>
            <w:tcW w:w="7513" w:type="dxa"/>
            <w:shd w:val="clear" w:color="auto" w:fill="auto"/>
            <w:vAlign w:val="center"/>
          </w:tcPr>
          <w:p w:rsidR="00594327" w:rsidRDefault="00A826D1">
            <w:pPr>
              <w:widowControl w:val="0"/>
              <w:spacing w:line="240" w:lineRule="auto"/>
              <w:jc w:val="both"/>
              <w:rPr>
                <w:rFonts w:ascii="Times New Roman" w:hAnsi="Times New Roman"/>
                <w:sz w:val="20"/>
                <w:szCs w:val="20"/>
              </w:rPr>
            </w:pPr>
            <w:proofErr w:type="gramStart"/>
            <w:r w:rsidRPr="00A826D1">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3.6</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Культурное развитие</w:t>
            </w:r>
          </w:p>
        </w:tc>
        <w:tc>
          <w:tcPr>
            <w:tcW w:w="7513" w:type="dxa"/>
            <w:shd w:val="clear" w:color="auto" w:fill="auto"/>
            <w:vAlign w:val="center"/>
          </w:tcPr>
          <w:p w:rsidR="00594327" w:rsidRDefault="00A826D1">
            <w:pPr>
              <w:widowControl w:val="0"/>
              <w:spacing w:line="240" w:lineRule="auto"/>
              <w:jc w:val="both"/>
              <w:rPr>
                <w:rFonts w:ascii="Times New Roman" w:hAnsi="Times New Roman"/>
                <w:sz w:val="20"/>
                <w:szCs w:val="20"/>
              </w:rPr>
            </w:pPr>
            <w:r w:rsidRPr="00A826D1">
              <w:rPr>
                <w:rFonts w:ascii="Times New Roman" w:hAnsi="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A826D1">
        <w:trPr>
          <w:trHeight w:val="20"/>
        </w:trPr>
        <w:tc>
          <w:tcPr>
            <w:tcW w:w="1242" w:type="dxa"/>
            <w:shd w:val="clear" w:color="auto" w:fill="auto"/>
            <w:vAlign w:val="center"/>
          </w:tcPr>
          <w:p w:rsidR="00A826D1" w:rsidRDefault="00A826D1">
            <w:pPr>
              <w:widowControl w:val="0"/>
              <w:spacing w:line="240" w:lineRule="auto"/>
              <w:rPr>
                <w:rFonts w:ascii="Times New Roman" w:hAnsi="Times New Roman"/>
                <w:b/>
                <w:sz w:val="20"/>
                <w:szCs w:val="20"/>
              </w:rPr>
            </w:pPr>
            <w:r>
              <w:rPr>
                <w:rFonts w:ascii="Times New Roman" w:hAnsi="Times New Roman"/>
                <w:b/>
                <w:sz w:val="20"/>
                <w:szCs w:val="20"/>
              </w:rPr>
              <w:t>3.6.1</w:t>
            </w:r>
          </w:p>
        </w:tc>
        <w:tc>
          <w:tcPr>
            <w:tcW w:w="3119" w:type="dxa"/>
            <w:shd w:val="clear" w:color="auto" w:fill="auto"/>
            <w:vAlign w:val="center"/>
          </w:tcPr>
          <w:p w:rsidR="00A826D1" w:rsidRPr="00A826D1" w:rsidRDefault="00A826D1" w:rsidP="00A826D1">
            <w:pPr>
              <w:widowControl w:val="0"/>
              <w:spacing w:line="240" w:lineRule="auto"/>
              <w:rPr>
                <w:rFonts w:ascii="Times New Roman" w:hAnsi="Times New Roman"/>
                <w:sz w:val="20"/>
                <w:szCs w:val="20"/>
              </w:rPr>
            </w:pPr>
            <w:r w:rsidRPr="00A826D1">
              <w:rPr>
                <w:rFonts w:ascii="Times New Roman" w:hAnsi="Times New Roman"/>
                <w:sz w:val="20"/>
                <w:szCs w:val="20"/>
              </w:rPr>
              <w:t>Объекты культурно-</w:t>
            </w:r>
          </w:p>
          <w:p w:rsidR="00A826D1" w:rsidRDefault="00A826D1" w:rsidP="00A826D1">
            <w:pPr>
              <w:widowControl w:val="0"/>
              <w:spacing w:line="240" w:lineRule="auto"/>
              <w:rPr>
                <w:rFonts w:ascii="Times New Roman" w:hAnsi="Times New Roman"/>
                <w:sz w:val="20"/>
                <w:szCs w:val="20"/>
              </w:rPr>
            </w:pPr>
            <w:r w:rsidRPr="00A826D1">
              <w:rPr>
                <w:rFonts w:ascii="Times New Roman" w:hAnsi="Times New Roman"/>
                <w:sz w:val="20"/>
                <w:szCs w:val="20"/>
              </w:rPr>
              <w:t>досуговой деятельности</w:t>
            </w:r>
          </w:p>
        </w:tc>
        <w:tc>
          <w:tcPr>
            <w:tcW w:w="7513" w:type="dxa"/>
            <w:shd w:val="clear" w:color="auto" w:fill="auto"/>
            <w:vAlign w:val="center"/>
          </w:tcPr>
          <w:p w:rsidR="00A826D1" w:rsidRDefault="00A826D1">
            <w:pPr>
              <w:widowControl w:val="0"/>
              <w:spacing w:line="240" w:lineRule="auto"/>
              <w:jc w:val="both"/>
              <w:rPr>
                <w:rFonts w:ascii="Times New Roman" w:hAnsi="Times New Roman"/>
                <w:sz w:val="20"/>
                <w:szCs w:val="20"/>
              </w:rPr>
            </w:pPr>
            <w:proofErr w:type="gramStart"/>
            <w:r w:rsidRPr="00A826D1">
              <w:rPr>
                <w:rFonts w:ascii="Times New Roman" w:hAnsi="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488"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rsidP="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r>
      <w:tr w:rsidR="00A826D1">
        <w:trPr>
          <w:trHeight w:val="20"/>
        </w:trPr>
        <w:tc>
          <w:tcPr>
            <w:tcW w:w="1242" w:type="dxa"/>
            <w:shd w:val="clear" w:color="auto" w:fill="auto"/>
            <w:vAlign w:val="center"/>
          </w:tcPr>
          <w:p w:rsidR="00A826D1" w:rsidRDefault="00A826D1">
            <w:pPr>
              <w:widowControl w:val="0"/>
              <w:spacing w:line="240" w:lineRule="auto"/>
              <w:rPr>
                <w:rFonts w:ascii="Times New Roman" w:hAnsi="Times New Roman"/>
                <w:b/>
                <w:sz w:val="20"/>
                <w:szCs w:val="20"/>
              </w:rPr>
            </w:pPr>
            <w:r>
              <w:rPr>
                <w:rFonts w:ascii="Times New Roman" w:hAnsi="Times New Roman"/>
                <w:b/>
                <w:sz w:val="20"/>
                <w:szCs w:val="20"/>
              </w:rPr>
              <w:t>3.6.2</w:t>
            </w:r>
          </w:p>
        </w:tc>
        <w:tc>
          <w:tcPr>
            <w:tcW w:w="3119" w:type="dxa"/>
            <w:shd w:val="clear" w:color="auto" w:fill="auto"/>
            <w:vAlign w:val="center"/>
          </w:tcPr>
          <w:p w:rsidR="00A826D1" w:rsidRDefault="00A826D1">
            <w:pPr>
              <w:widowControl w:val="0"/>
              <w:spacing w:line="240" w:lineRule="auto"/>
              <w:rPr>
                <w:rFonts w:ascii="Times New Roman" w:hAnsi="Times New Roman"/>
                <w:sz w:val="20"/>
                <w:szCs w:val="20"/>
              </w:rPr>
            </w:pPr>
            <w:r w:rsidRPr="00A826D1">
              <w:rPr>
                <w:rFonts w:ascii="Times New Roman" w:hAnsi="Times New Roman"/>
                <w:sz w:val="20"/>
                <w:szCs w:val="20"/>
              </w:rPr>
              <w:t>Парки культуры и отдыха</w:t>
            </w:r>
          </w:p>
        </w:tc>
        <w:tc>
          <w:tcPr>
            <w:tcW w:w="7513" w:type="dxa"/>
            <w:shd w:val="clear" w:color="auto" w:fill="auto"/>
            <w:vAlign w:val="center"/>
          </w:tcPr>
          <w:p w:rsidR="00A826D1" w:rsidRDefault="00A826D1">
            <w:pPr>
              <w:widowControl w:val="0"/>
              <w:spacing w:line="240" w:lineRule="auto"/>
              <w:jc w:val="both"/>
              <w:rPr>
                <w:rFonts w:ascii="Times New Roman" w:hAnsi="Times New Roman"/>
                <w:sz w:val="20"/>
                <w:szCs w:val="20"/>
              </w:rPr>
            </w:pPr>
            <w:r>
              <w:rPr>
                <w:rFonts w:ascii="Times New Roman" w:hAnsi="Times New Roman"/>
                <w:sz w:val="20"/>
                <w:szCs w:val="20"/>
              </w:rPr>
              <w:t>Р</w:t>
            </w:r>
            <w:r w:rsidRPr="00A826D1">
              <w:rPr>
                <w:rFonts w:ascii="Times New Roman" w:hAnsi="Times New Roman"/>
                <w:sz w:val="20"/>
                <w:szCs w:val="20"/>
              </w:rPr>
              <w:t>азмещение парков культуры и отдыха</w:t>
            </w:r>
          </w:p>
        </w:tc>
        <w:tc>
          <w:tcPr>
            <w:tcW w:w="488"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r>
      <w:tr w:rsidR="00A826D1">
        <w:trPr>
          <w:trHeight w:val="20"/>
        </w:trPr>
        <w:tc>
          <w:tcPr>
            <w:tcW w:w="1242" w:type="dxa"/>
            <w:shd w:val="clear" w:color="auto" w:fill="auto"/>
            <w:vAlign w:val="center"/>
          </w:tcPr>
          <w:p w:rsidR="00A826D1" w:rsidRDefault="00A826D1">
            <w:pPr>
              <w:widowControl w:val="0"/>
              <w:spacing w:line="240" w:lineRule="auto"/>
              <w:rPr>
                <w:rFonts w:ascii="Times New Roman" w:hAnsi="Times New Roman"/>
                <w:b/>
                <w:sz w:val="20"/>
                <w:szCs w:val="20"/>
              </w:rPr>
            </w:pPr>
            <w:r>
              <w:rPr>
                <w:rFonts w:ascii="Times New Roman" w:hAnsi="Times New Roman"/>
                <w:b/>
                <w:sz w:val="20"/>
                <w:szCs w:val="20"/>
              </w:rPr>
              <w:t>3.6.3</w:t>
            </w:r>
          </w:p>
        </w:tc>
        <w:tc>
          <w:tcPr>
            <w:tcW w:w="3119" w:type="dxa"/>
            <w:shd w:val="clear" w:color="auto" w:fill="auto"/>
            <w:vAlign w:val="center"/>
          </w:tcPr>
          <w:p w:rsidR="00A826D1" w:rsidRDefault="00A826D1">
            <w:pPr>
              <w:widowControl w:val="0"/>
              <w:spacing w:line="240" w:lineRule="auto"/>
              <w:rPr>
                <w:rFonts w:ascii="Times New Roman" w:hAnsi="Times New Roman"/>
                <w:sz w:val="20"/>
                <w:szCs w:val="20"/>
              </w:rPr>
            </w:pPr>
            <w:r w:rsidRPr="00A826D1">
              <w:rPr>
                <w:rFonts w:ascii="Times New Roman" w:hAnsi="Times New Roman"/>
                <w:sz w:val="20"/>
                <w:szCs w:val="20"/>
              </w:rPr>
              <w:t>Цирки и зверинцы</w:t>
            </w:r>
          </w:p>
        </w:tc>
        <w:tc>
          <w:tcPr>
            <w:tcW w:w="7513" w:type="dxa"/>
            <w:shd w:val="clear" w:color="auto" w:fill="auto"/>
            <w:vAlign w:val="center"/>
          </w:tcPr>
          <w:p w:rsidR="00A826D1" w:rsidRDefault="00A826D1">
            <w:pPr>
              <w:widowControl w:val="0"/>
              <w:spacing w:line="240" w:lineRule="auto"/>
              <w:jc w:val="both"/>
              <w:rPr>
                <w:rFonts w:ascii="Times New Roman" w:hAnsi="Times New Roman"/>
                <w:sz w:val="20"/>
                <w:szCs w:val="20"/>
              </w:rPr>
            </w:pPr>
            <w:r w:rsidRPr="00A826D1">
              <w:rPr>
                <w:rFonts w:ascii="Times New Roman" w:hAnsi="Times New Roman"/>
                <w:sz w:val="20"/>
                <w:szCs w:val="20"/>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488"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A826D1" w:rsidRDefault="00A826D1">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3.7</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Религиозное использование</w:t>
            </w:r>
          </w:p>
        </w:tc>
        <w:tc>
          <w:tcPr>
            <w:tcW w:w="7513" w:type="dxa"/>
            <w:shd w:val="clear" w:color="auto" w:fill="auto"/>
            <w:vAlign w:val="center"/>
          </w:tcPr>
          <w:p w:rsidR="00594327"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w:t>
            </w:r>
          </w:p>
        </w:tc>
      </w:tr>
      <w:tr w:rsidR="008C05C0">
        <w:trPr>
          <w:trHeight w:val="20"/>
        </w:trPr>
        <w:tc>
          <w:tcPr>
            <w:tcW w:w="1242" w:type="dxa"/>
            <w:shd w:val="clear" w:color="auto" w:fill="auto"/>
            <w:vAlign w:val="center"/>
          </w:tcPr>
          <w:p w:rsidR="008C05C0" w:rsidRDefault="008C05C0">
            <w:pPr>
              <w:widowControl w:val="0"/>
              <w:spacing w:line="240" w:lineRule="auto"/>
              <w:rPr>
                <w:rFonts w:ascii="Times New Roman" w:hAnsi="Times New Roman"/>
                <w:b/>
                <w:sz w:val="20"/>
                <w:szCs w:val="20"/>
              </w:rPr>
            </w:pPr>
            <w:r>
              <w:rPr>
                <w:rFonts w:ascii="Times New Roman" w:hAnsi="Times New Roman"/>
                <w:b/>
                <w:sz w:val="20"/>
                <w:szCs w:val="20"/>
              </w:rPr>
              <w:t>3.7.1</w:t>
            </w:r>
          </w:p>
        </w:tc>
        <w:tc>
          <w:tcPr>
            <w:tcW w:w="3119" w:type="dxa"/>
            <w:shd w:val="clear" w:color="auto" w:fill="auto"/>
            <w:vAlign w:val="center"/>
          </w:tcPr>
          <w:p w:rsidR="008C05C0" w:rsidRDefault="008C05C0">
            <w:pPr>
              <w:widowControl w:val="0"/>
              <w:spacing w:line="240" w:lineRule="auto"/>
              <w:rPr>
                <w:rFonts w:ascii="Times New Roman" w:hAnsi="Times New Roman"/>
                <w:sz w:val="20"/>
                <w:szCs w:val="20"/>
              </w:rPr>
            </w:pPr>
            <w:r w:rsidRPr="008C05C0">
              <w:rPr>
                <w:rFonts w:ascii="Times New Roman" w:hAnsi="Times New Roman"/>
                <w:sz w:val="20"/>
                <w:szCs w:val="20"/>
              </w:rPr>
              <w:t>Осуществление религиозных обрядов</w:t>
            </w:r>
          </w:p>
        </w:tc>
        <w:tc>
          <w:tcPr>
            <w:tcW w:w="7513" w:type="dxa"/>
            <w:shd w:val="clear" w:color="auto" w:fill="auto"/>
            <w:vAlign w:val="center"/>
          </w:tcPr>
          <w:p w:rsidR="008C05C0" w:rsidRPr="008C05C0"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88"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w:t>
            </w:r>
          </w:p>
        </w:tc>
      </w:tr>
      <w:tr w:rsidR="008C05C0">
        <w:trPr>
          <w:trHeight w:val="20"/>
        </w:trPr>
        <w:tc>
          <w:tcPr>
            <w:tcW w:w="1242" w:type="dxa"/>
            <w:shd w:val="clear" w:color="auto" w:fill="auto"/>
            <w:vAlign w:val="center"/>
          </w:tcPr>
          <w:p w:rsidR="008C05C0" w:rsidRDefault="008C05C0">
            <w:pPr>
              <w:widowControl w:val="0"/>
              <w:spacing w:line="240" w:lineRule="auto"/>
              <w:rPr>
                <w:rFonts w:ascii="Times New Roman" w:hAnsi="Times New Roman"/>
                <w:b/>
                <w:sz w:val="20"/>
                <w:szCs w:val="20"/>
              </w:rPr>
            </w:pPr>
            <w:r>
              <w:rPr>
                <w:rFonts w:ascii="Times New Roman" w:hAnsi="Times New Roman"/>
                <w:b/>
                <w:sz w:val="20"/>
                <w:szCs w:val="20"/>
              </w:rPr>
              <w:t>3.7.2</w:t>
            </w:r>
          </w:p>
        </w:tc>
        <w:tc>
          <w:tcPr>
            <w:tcW w:w="3119" w:type="dxa"/>
            <w:shd w:val="clear" w:color="auto" w:fill="auto"/>
            <w:vAlign w:val="center"/>
          </w:tcPr>
          <w:p w:rsidR="008C05C0" w:rsidRDefault="008C05C0">
            <w:pPr>
              <w:widowControl w:val="0"/>
              <w:spacing w:line="240" w:lineRule="auto"/>
              <w:rPr>
                <w:rFonts w:ascii="Times New Roman" w:hAnsi="Times New Roman"/>
                <w:sz w:val="20"/>
                <w:szCs w:val="20"/>
              </w:rPr>
            </w:pPr>
            <w:r w:rsidRPr="008C05C0">
              <w:rPr>
                <w:rFonts w:ascii="Times New Roman" w:hAnsi="Times New Roman"/>
                <w:sz w:val="20"/>
                <w:szCs w:val="20"/>
              </w:rPr>
              <w:t>Религиозное управление и образование</w:t>
            </w:r>
          </w:p>
        </w:tc>
        <w:tc>
          <w:tcPr>
            <w:tcW w:w="7513" w:type="dxa"/>
            <w:shd w:val="clear" w:color="auto" w:fill="auto"/>
            <w:vAlign w:val="center"/>
          </w:tcPr>
          <w:p w:rsidR="008C05C0" w:rsidRPr="008C05C0"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88"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3.8</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Общественное управление</w:t>
            </w:r>
          </w:p>
        </w:tc>
        <w:tc>
          <w:tcPr>
            <w:tcW w:w="7513" w:type="dxa"/>
            <w:shd w:val="clear" w:color="auto" w:fill="auto"/>
            <w:vAlign w:val="center"/>
          </w:tcPr>
          <w:p w:rsidR="00594327"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8C05C0">
        <w:trPr>
          <w:trHeight w:val="20"/>
        </w:trPr>
        <w:tc>
          <w:tcPr>
            <w:tcW w:w="1242" w:type="dxa"/>
            <w:shd w:val="clear" w:color="auto" w:fill="auto"/>
            <w:vAlign w:val="center"/>
          </w:tcPr>
          <w:p w:rsidR="008C05C0" w:rsidRDefault="008C05C0">
            <w:pPr>
              <w:widowControl w:val="0"/>
              <w:spacing w:line="240" w:lineRule="auto"/>
              <w:rPr>
                <w:rFonts w:ascii="Times New Roman" w:hAnsi="Times New Roman"/>
                <w:b/>
                <w:sz w:val="20"/>
                <w:szCs w:val="20"/>
              </w:rPr>
            </w:pPr>
            <w:r>
              <w:rPr>
                <w:rFonts w:ascii="Times New Roman" w:hAnsi="Times New Roman"/>
                <w:b/>
                <w:sz w:val="20"/>
                <w:szCs w:val="20"/>
              </w:rPr>
              <w:t>3.8.1</w:t>
            </w:r>
          </w:p>
        </w:tc>
        <w:tc>
          <w:tcPr>
            <w:tcW w:w="3119" w:type="dxa"/>
            <w:shd w:val="clear" w:color="auto" w:fill="auto"/>
            <w:vAlign w:val="center"/>
          </w:tcPr>
          <w:p w:rsidR="008C05C0" w:rsidRDefault="008C05C0">
            <w:pPr>
              <w:widowControl w:val="0"/>
              <w:spacing w:line="240" w:lineRule="auto"/>
              <w:rPr>
                <w:rFonts w:ascii="Times New Roman" w:hAnsi="Times New Roman"/>
                <w:sz w:val="20"/>
                <w:szCs w:val="20"/>
              </w:rPr>
            </w:pPr>
            <w:r w:rsidRPr="008C05C0">
              <w:rPr>
                <w:rFonts w:ascii="Times New Roman" w:hAnsi="Times New Roman"/>
                <w:sz w:val="20"/>
                <w:szCs w:val="20"/>
              </w:rPr>
              <w:t>Государственное управление</w:t>
            </w:r>
          </w:p>
        </w:tc>
        <w:tc>
          <w:tcPr>
            <w:tcW w:w="7513" w:type="dxa"/>
            <w:shd w:val="clear" w:color="auto" w:fill="auto"/>
            <w:vAlign w:val="center"/>
          </w:tcPr>
          <w:p w:rsidR="008C05C0" w:rsidRPr="008C05C0"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 xml:space="preserve">Размещение зданий, предназначенных для размещения государственных органов, </w:t>
            </w:r>
            <w:r w:rsidRPr="008C05C0">
              <w:rPr>
                <w:rFonts w:ascii="Times New Roman" w:hAnsi="Times New Roman"/>
                <w:sz w:val="20"/>
                <w:szCs w:val="20"/>
              </w:rPr>
              <w:lastRenderedPageBreak/>
              <w:t>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88"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lastRenderedPageBreak/>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r>
      <w:tr w:rsidR="008C05C0">
        <w:trPr>
          <w:trHeight w:val="20"/>
        </w:trPr>
        <w:tc>
          <w:tcPr>
            <w:tcW w:w="1242" w:type="dxa"/>
            <w:shd w:val="clear" w:color="auto" w:fill="auto"/>
            <w:vAlign w:val="center"/>
          </w:tcPr>
          <w:p w:rsidR="008C05C0" w:rsidRDefault="008C05C0">
            <w:pPr>
              <w:widowControl w:val="0"/>
              <w:spacing w:line="240" w:lineRule="auto"/>
              <w:rPr>
                <w:rFonts w:ascii="Times New Roman" w:hAnsi="Times New Roman"/>
                <w:b/>
                <w:sz w:val="20"/>
                <w:szCs w:val="20"/>
              </w:rPr>
            </w:pPr>
            <w:r>
              <w:rPr>
                <w:rFonts w:ascii="Times New Roman" w:hAnsi="Times New Roman"/>
                <w:b/>
                <w:sz w:val="20"/>
                <w:szCs w:val="20"/>
              </w:rPr>
              <w:lastRenderedPageBreak/>
              <w:t>3.8.2</w:t>
            </w:r>
          </w:p>
        </w:tc>
        <w:tc>
          <w:tcPr>
            <w:tcW w:w="3119" w:type="dxa"/>
            <w:shd w:val="clear" w:color="auto" w:fill="auto"/>
            <w:vAlign w:val="center"/>
          </w:tcPr>
          <w:p w:rsidR="008C05C0" w:rsidRDefault="008C05C0">
            <w:pPr>
              <w:widowControl w:val="0"/>
              <w:spacing w:line="240" w:lineRule="auto"/>
              <w:rPr>
                <w:rFonts w:ascii="Times New Roman" w:hAnsi="Times New Roman"/>
                <w:sz w:val="20"/>
                <w:szCs w:val="20"/>
              </w:rPr>
            </w:pPr>
            <w:r w:rsidRPr="008C05C0">
              <w:rPr>
                <w:rFonts w:ascii="Times New Roman" w:hAnsi="Times New Roman"/>
                <w:sz w:val="20"/>
                <w:szCs w:val="20"/>
              </w:rPr>
              <w:t>Представительская деятельность</w:t>
            </w:r>
          </w:p>
        </w:tc>
        <w:tc>
          <w:tcPr>
            <w:tcW w:w="7513" w:type="dxa"/>
            <w:shd w:val="clear" w:color="auto" w:fill="auto"/>
            <w:vAlign w:val="center"/>
          </w:tcPr>
          <w:p w:rsidR="008C05C0" w:rsidRPr="008C05C0"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488"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8C05C0">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3.9</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Обеспечение научной деятельности:</w:t>
            </w:r>
          </w:p>
        </w:tc>
        <w:tc>
          <w:tcPr>
            <w:tcW w:w="7513" w:type="dxa"/>
            <w:shd w:val="clear" w:color="auto" w:fill="auto"/>
            <w:vAlign w:val="center"/>
          </w:tcPr>
          <w:p w:rsidR="00594327" w:rsidRDefault="008C05C0">
            <w:pPr>
              <w:widowControl w:val="0"/>
              <w:spacing w:line="240" w:lineRule="auto"/>
              <w:jc w:val="both"/>
              <w:rPr>
                <w:rFonts w:ascii="Times New Roman" w:hAnsi="Times New Roman"/>
                <w:sz w:val="20"/>
                <w:szCs w:val="20"/>
              </w:rPr>
            </w:pPr>
            <w:r w:rsidRPr="008C05C0">
              <w:rPr>
                <w:rFonts w:ascii="Times New Roman" w:hAnsi="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488"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3.9.1</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Обеспечение деятельности в области гидрометеорологии и смежных с ней областях</w:t>
            </w:r>
          </w:p>
        </w:tc>
        <w:tc>
          <w:tcPr>
            <w:tcW w:w="7513" w:type="dxa"/>
            <w:shd w:val="clear" w:color="auto" w:fill="auto"/>
            <w:vAlign w:val="center"/>
          </w:tcPr>
          <w:p w:rsidR="00594327" w:rsidRDefault="008C05C0">
            <w:pPr>
              <w:widowControl w:val="0"/>
              <w:spacing w:line="240" w:lineRule="auto"/>
              <w:jc w:val="both"/>
              <w:rPr>
                <w:rFonts w:ascii="Times New Roman" w:hAnsi="Times New Roman"/>
                <w:sz w:val="20"/>
                <w:szCs w:val="20"/>
              </w:rPr>
            </w:pPr>
            <w:proofErr w:type="gramStart"/>
            <w:r w:rsidRPr="008C05C0">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488"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r>
      <w:tr w:rsidR="008C05C0">
        <w:trPr>
          <w:trHeight w:val="20"/>
        </w:trPr>
        <w:tc>
          <w:tcPr>
            <w:tcW w:w="1242" w:type="dxa"/>
            <w:shd w:val="clear" w:color="auto" w:fill="auto"/>
            <w:vAlign w:val="center"/>
          </w:tcPr>
          <w:p w:rsidR="008C05C0" w:rsidRDefault="008C05C0">
            <w:pPr>
              <w:widowControl w:val="0"/>
              <w:spacing w:line="240" w:lineRule="auto"/>
              <w:rPr>
                <w:rFonts w:ascii="Times New Roman" w:hAnsi="Times New Roman"/>
                <w:b/>
                <w:sz w:val="20"/>
                <w:szCs w:val="20"/>
              </w:rPr>
            </w:pPr>
            <w:r>
              <w:rPr>
                <w:rFonts w:ascii="Times New Roman" w:hAnsi="Times New Roman"/>
                <w:b/>
                <w:sz w:val="20"/>
                <w:szCs w:val="20"/>
              </w:rPr>
              <w:t>3.9.2</w:t>
            </w:r>
          </w:p>
        </w:tc>
        <w:tc>
          <w:tcPr>
            <w:tcW w:w="3119" w:type="dxa"/>
            <w:shd w:val="clear" w:color="auto" w:fill="auto"/>
            <w:vAlign w:val="center"/>
          </w:tcPr>
          <w:p w:rsidR="008C05C0" w:rsidRDefault="008C05C0">
            <w:pPr>
              <w:widowControl w:val="0"/>
              <w:spacing w:line="240" w:lineRule="auto"/>
              <w:rPr>
                <w:rFonts w:ascii="Times New Roman" w:hAnsi="Times New Roman"/>
                <w:sz w:val="20"/>
                <w:szCs w:val="20"/>
              </w:rPr>
            </w:pPr>
            <w:r w:rsidRPr="008C05C0">
              <w:rPr>
                <w:rFonts w:ascii="Times New Roman" w:hAnsi="Times New Roman"/>
                <w:sz w:val="20"/>
                <w:szCs w:val="20"/>
              </w:rPr>
              <w:t>Проведение научных исследований</w:t>
            </w:r>
          </w:p>
        </w:tc>
        <w:tc>
          <w:tcPr>
            <w:tcW w:w="7513" w:type="dxa"/>
            <w:shd w:val="clear" w:color="auto" w:fill="auto"/>
            <w:vAlign w:val="center"/>
          </w:tcPr>
          <w:p w:rsidR="008C05C0" w:rsidRPr="008C05C0" w:rsidRDefault="008C05C0" w:rsidP="008C05C0">
            <w:pPr>
              <w:widowControl w:val="0"/>
              <w:spacing w:line="240" w:lineRule="auto"/>
              <w:jc w:val="both"/>
              <w:rPr>
                <w:rFonts w:ascii="Times New Roman" w:hAnsi="Times New Roman"/>
                <w:sz w:val="20"/>
                <w:szCs w:val="20"/>
              </w:rPr>
            </w:pPr>
            <w:proofErr w:type="gramStart"/>
            <w:r w:rsidRPr="008C05C0">
              <w:rPr>
                <w:rFonts w:ascii="Times New Roman" w:hAnsi="Times New Roman"/>
                <w:sz w:val="20"/>
                <w:szCs w:val="20"/>
              </w:rPr>
              <w:t>Размещение зданий и сооружений, предназначенных для проведения научных изысканий, исследований и разработок (научно-</w:t>
            </w:r>
            <w:proofErr w:type="gramEnd"/>
          </w:p>
          <w:p w:rsidR="008C05C0" w:rsidRPr="008C05C0" w:rsidRDefault="008C05C0" w:rsidP="008C05C0">
            <w:pPr>
              <w:widowControl w:val="0"/>
              <w:spacing w:line="240" w:lineRule="auto"/>
              <w:jc w:val="both"/>
              <w:rPr>
                <w:rFonts w:ascii="Times New Roman" w:hAnsi="Times New Roman"/>
                <w:sz w:val="20"/>
                <w:szCs w:val="20"/>
              </w:rPr>
            </w:pPr>
            <w:r w:rsidRPr="008C05C0">
              <w:rPr>
                <w:rFonts w:ascii="Times New Roman" w:hAnsi="Times New Roman"/>
                <w:sz w:val="20"/>
                <w:szCs w:val="20"/>
              </w:rPr>
              <w:t>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488"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r>
      <w:tr w:rsidR="008C05C0">
        <w:trPr>
          <w:trHeight w:val="20"/>
        </w:trPr>
        <w:tc>
          <w:tcPr>
            <w:tcW w:w="1242" w:type="dxa"/>
            <w:shd w:val="clear" w:color="auto" w:fill="auto"/>
            <w:vAlign w:val="center"/>
          </w:tcPr>
          <w:p w:rsidR="008C05C0" w:rsidRDefault="008C05C0">
            <w:pPr>
              <w:widowControl w:val="0"/>
              <w:spacing w:line="240" w:lineRule="auto"/>
              <w:rPr>
                <w:rFonts w:ascii="Times New Roman" w:hAnsi="Times New Roman"/>
                <w:b/>
                <w:sz w:val="20"/>
                <w:szCs w:val="20"/>
              </w:rPr>
            </w:pPr>
            <w:r>
              <w:rPr>
                <w:rFonts w:ascii="Times New Roman" w:hAnsi="Times New Roman"/>
                <w:b/>
                <w:sz w:val="20"/>
                <w:szCs w:val="20"/>
              </w:rPr>
              <w:t>3.9.3</w:t>
            </w:r>
          </w:p>
        </w:tc>
        <w:tc>
          <w:tcPr>
            <w:tcW w:w="3119" w:type="dxa"/>
            <w:shd w:val="clear" w:color="auto" w:fill="auto"/>
            <w:vAlign w:val="center"/>
          </w:tcPr>
          <w:p w:rsidR="008C05C0" w:rsidRDefault="0011200C">
            <w:pPr>
              <w:widowControl w:val="0"/>
              <w:spacing w:line="240" w:lineRule="auto"/>
              <w:rPr>
                <w:rFonts w:ascii="Times New Roman" w:hAnsi="Times New Roman"/>
                <w:sz w:val="20"/>
                <w:szCs w:val="20"/>
              </w:rPr>
            </w:pPr>
            <w:r w:rsidRPr="0011200C">
              <w:rPr>
                <w:rFonts w:ascii="Times New Roman" w:hAnsi="Times New Roman"/>
                <w:sz w:val="20"/>
                <w:szCs w:val="20"/>
              </w:rPr>
              <w:t>Проведение научных испытаний</w:t>
            </w:r>
          </w:p>
        </w:tc>
        <w:tc>
          <w:tcPr>
            <w:tcW w:w="7513" w:type="dxa"/>
            <w:shd w:val="clear" w:color="auto" w:fill="auto"/>
            <w:vAlign w:val="center"/>
          </w:tcPr>
          <w:p w:rsidR="008C05C0" w:rsidRPr="008C05C0" w:rsidRDefault="0011200C">
            <w:pPr>
              <w:widowControl w:val="0"/>
              <w:spacing w:line="240" w:lineRule="auto"/>
              <w:jc w:val="both"/>
              <w:rPr>
                <w:rFonts w:ascii="Times New Roman" w:hAnsi="Times New Roman"/>
                <w:sz w:val="20"/>
                <w:szCs w:val="20"/>
              </w:rPr>
            </w:pPr>
            <w:r w:rsidRPr="0011200C">
              <w:rPr>
                <w:rFonts w:ascii="Times New Roman" w:hAnsi="Times New Roman"/>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488"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8C05C0" w:rsidRDefault="0011200C">
            <w:pPr>
              <w:spacing w:line="240" w:lineRule="auto"/>
              <w:rPr>
                <w:rFonts w:ascii="Times New Roman" w:hAnsi="Times New Roman"/>
                <w:sz w:val="20"/>
                <w:szCs w:val="20"/>
              </w:rPr>
            </w:pPr>
            <w:r>
              <w:rPr>
                <w:rFonts w:ascii="Times New Roman" w:hAnsi="Times New Roman"/>
                <w:sz w:val="20"/>
                <w:szCs w:val="20"/>
              </w:rPr>
              <w:t>О</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3.10</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Ветеринарное обслуживание:</w:t>
            </w:r>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3.10.1</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 xml:space="preserve">Амбулаторное ветеринарное </w:t>
            </w:r>
            <w:r>
              <w:rPr>
                <w:rFonts w:ascii="Times New Roman" w:hAnsi="Times New Roman"/>
                <w:sz w:val="20"/>
                <w:szCs w:val="20"/>
              </w:rPr>
              <w:lastRenderedPageBreak/>
              <w:t>обслуживание</w:t>
            </w:r>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lastRenderedPageBreak/>
              <w:t xml:space="preserve">Размещение объектов капитального строительства, предназначенных для оказания </w:t>
            </w:r>
            <w:r w:rsidRPr="00053FD2">
              <w:rPr>
                <w:rFonts w:ascii="Times New Roman" w:hAnsi="Times New Roman"/>
                <w:sz w:val="20"/>
                <w:szCs w:val="20"/>
              </w:rPr>
              <w:lastRenderedPageBreak/>
              <w:t>ветеринарных услуг без содержания животных</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lastRenderedPageBreak/>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lastRenderedPageBreak/>
              <w:t>3.10.2</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Приюты для животных</w:t>
            </w:r>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r>
      <w:tr w:rsidR="00594327">
        <w:trPr>
          <w:cantSplit/>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4.0</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ПРЕДПРИНИМАТЕЛЬСТВО</w:t>
            </w:r>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4.1</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Деловое управление</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4.2</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proofErr w:type="gramStart"/>
            <w:r>
              <w:rPr>
                <w:rFonts w:ascii="Times New Roman" w:hAnsi="Times New Roman"/>
                <w:sz w:val="20"/>
                <w:szCs w:val="20"/>
              </w:rPr>
              <w:t>Объекты торговли (торговые центры, торгово-развлекательные центры (комплексы)</w:t>
            </w:r>
            <w:proofErr w:type="gramEnd"/>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объектов капитального строительства, общей площадью свыше 5000 кв</w:t>
            </w:r>
            <w:proofErr w:type="gramStart"/>
            <w:r w:rsidRPr="00053FD2">
              <w:rPr>
                <w:rFonts w:ascii="Times New Roman" w:hAnsi="Times New Roman"/>
                <w:sz w:val="20"/>
                <w:szCs w:val="20"/>
              </w:rPr>
              <w:t>.м</w:t>
            </w:r>
            <w:proofErr w:type="gramEnd"/>
            <w:r w:rsidRPr="00053FD2">
              <w:rPr>
                <w:rFonts w:ascii="Times New Roman" w:hAnsi="Times New Roman"/>
                <w:sz w:val="20"/>
                <w:szCs w:val="20"/>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4.3</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Рынки</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w:t>
            </w:r>
          </w:p>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гаражей и (или) стоянок для автомобилей сотрудников и посетителей рынка</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4.4</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Магазины</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88" w:type="dxa"/>
            <w:shd w:val="clear" w:color="auto" w:fill="auto"/>
            <w:vAlign w:val="center"/>
          </w:tcPr>
          <w:p w:rsidR="00594327" w:rsidRDefault="00594327" w:rsidP="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rsidP="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rsidP="004E2F85">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4.5</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Банковская и страховая деятельность</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r w:rsidR="00053FD2">
              <w:rPr>
                <w:rFonts w:ascii="Times New Roman" w:hAnsi="Times New Roman"/>
                <w:sz w:val="20"/>
                <w:szCs w:val="20"/>
              </w:rPr>
              <w:t xml:space="preserve"> услуги</w:t>
            </w:r>
          </w:p>
        </w:tc>
        <w:tc>
          <w:tcPr>
            <w:tcW w:w="488"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4.6</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Общественное питание</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1</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roofErr w:type="gramStart"/>
            <w:r>
              <w:rPr>
                <w:rFonts w:ascii="Times New Roman" w:hAnsi="Times New Roman"/>
                <w:sz w:val="20"/>
                <w:szCs w:val="20"/>
                <w:vertAlign w:val="superscript"/>
              </w:rPr>
              <w:t>2</w:t>
            </w:r>
            <w:proofErr w:type="gramEnd"/>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4.7</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Гостиничное обслуживание</w:t>
            </w:r>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гостиниц</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lastRenderedPageBreak/>
              <w:t>4.8</w:t>
            </w:r>
          </w:p>
        </w:tc>
        <w:tc>
          <w:tcPr>
            <w:tcW w:w="3119"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Развлечения</w:t>
            </w:r>
          </w:p>
        </w:tc>
        <w:tc>
          <w:tcPr>
            <w:tcW w:w="7513" w:type="dxa"/>
            <w:shd w:val="clear" w:color="auto" w:fill="auto"/>
            <w:vAlign w:val="center"/>
          </w:tcPr>
          <w:p w:rsidR="00594327"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w:t>
            </w:r>
          </w:p>
        </w:tc>
        <w:tc>
          <w:tcPr>
            <w:tcW w:w="488"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r>
      <w:tr w:rsidR="00053FD2">
        <w:trPr>
          <w:trHeight w:val="20"/>
        </w:trPr>
        <w:tc>
          <w:tcPr>
            <w:tcW w:w="1242" w:type="dxa"/>
            <w:shd w:val="clear" w:color="auto" w:fill="auto"/>
            <w:vAlign w:val="center"/>
          </w:tcPr>
          <w:p w:rsidR="00053FD2" w:rsidRDefault="00053FD2">
            <w:pPr>
              <w:widowControl w:val="0"/>
              <w:spacing w:line="240" w:lineRule="auto"/>
              <w:rPr>
                <w:rFonts w:ascii="Times New Roman" w:hAnsi="Times New Roman"/>
                <w:b/>
                <w:sz w:val="20"/>
                <w:szCs w:val="20"/>
              </w:rPr>
            </w:pPr>
            <w:r>
              <w:rPr>
                <w:rFonts w:ascii="Times New Roman" w:hAnsi="Times New Roman"/>
                <w:b/>
                <w:sz w:val="20"/>
                <w:szCs w:val="20"/>
              </w:rPr>
              <w:t>4.8.1</w:t>
            </w:r>
          </w:p>
        </w:tc>
        <w:tc>
          <w:tcPr>
            <w:tcW w:w="3119" w:type="dxa"/>
            <w:shd w:val="clear" w:color="auto" w:fill="auto"/>
            <w:vAlign w:val="center"/>
          </w:tcPr>
          <w:p w:rsidR="00053FD2" w:rsidRDefault="00053FD2">
            <w:pPr>
              <w:widowControl w:val="0"/>
              <w:spacing w:line="240" w:lineRule="auto"/>
              <w:rPr>
                <w:rFonts w:ascii="Times New Roman" w:hAnsi="Times New Roman"/>
                <w:sz w:val="20"/>
                <w:szCs w:val="20"/>
              </w:rPr>
            </w:pPr>
            <w:r w:rsidRPr="00053FD2">
              <w:rPr>
                <w:rFonts w:ascii="Times New Roman" w:hAnsi="Times New Roman"/>
                <w:sz w:val="20"/>
                <w:szCs w:val="20"/>
              </w:rPr>
              <w:t>Развлекательные мероприятия</w:t>
            </w:r>
          </w:p>
        </w:tc>
        <w:tc>
          <w:tcPr>
            <w:tcW w:w="7513" w:type="dxa"/>
            <w:shd w:val="clear" w:color="auto" w:fill="auto"/>
            <w:vAlign w:val="center"/>
          </w:tcPr>
          <w:p w:rsidR="00053FD2" w:rsidRPr="00053FD2"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488"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r>
      <w:tr w:rsidR="00053FD2">
        <w:trPr>
          <w:trHeight w:val="20"/>
        </w:trPr>
        <w:tc>
          <w:tcPr>
            <w:tcW w:w="1242" w:type="dxa"/>
            <w:shd w:val="clear" w:color="auto" w:fill="auto"/>
            <w:vAlign w:val="center"/>
          </w:tcPr>
          <w:p w:rsidR="00053FD2" w:rsidRDefault="00053FD2">
            <w:pPr>
              <w:widowControl w:val="0"/>
              <w:spacing w:line="240" w:lineRule="auto"/>
              <w:rPr>
                <w:rFonts w:ascii="Times New Roman" w:hAnsi="Times New Roman"/>
                <w:b/>
                <w:sz w:val="20"/>
                <w:szCs w:val="20"/>
              </w:rPr>
            </w:pPr>
            <w:r>
              <w:rPr>
                <w:rFonts w:ascii="Times New Roman" w:hAnsi="Times New Roman"/>
                <w:b/>
                <w:sz w:val="20"/>
                <w:szCs w:val="20"/>
              </w:rPr>
              <w:t>4.8.2</w:t>
            </w:r>
          </w:p>
        </w:tc>
        <w:tc>
          <w:tcPr>
            <w:tcW w:w="3119" w:type="dxa"/>
            <w:shd w:val="clear" w:color="auto" w:fill="auto"/>
            <w:vAlign w:val="center"/>
          </w:tcPr>
          <w:p w:rsidR="00053FD2" w:rsidRDefault="00053FD2">
            <w:pPr>
              <w:widowControl w:val="0"/>
              <w:spacing w:line="240" w:lineRule="auto"/>
              <w:rPr>
                <w:rFonts w:ascii="Times New Roman" w:hAnsi="Times New Roman"/>
                <w:sz w:val="20"/>
                <w:szCs w:val="20"/>
              </w:rPr>
            </w:pPr>
            <w:r w:rsidRPr="00053FD2">
              <w:rPr>
                <w:rFonts w:ascii="Times New Roman" w:hAnsi="Times New Roman"/>
                <w:sz w:val="20"/>
                <w:szCs w:val="20"/>
              </w:rPr>
              <w:t>Проведение азартных игр</w:t>
            </w:r>
          </w:p>
        </w:tc>
        <w:tc>
          <w:tcPr>
            <w:tcW w:w="7513" w:type="dxa"/>
            <w:shd w:val="clear" w:color="auto" w:fill="auto"/>
            <w:vAlign w:val="center"/>
          </w:tcPr>
          <w:p w:rsidR="00053FD2" w:rsidRPr="00053FD2"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488"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r>
      <w:tr w:rsidR="00053FD2">
        <w:trPr>
          <w:trHeight w:val="20"/>
        </w:trPr>
        <w:tc>
          <w:tcPr>
            <w:tcW w:w="1242" w:type="dxa"/>
            <w:shd w:val="clear" w:color="auto" w:fill="auto"/>
            <w:vAlign w:val="center"/>
          </w:tcPr>
          <w:p w:rsidR="00053FD2" w:rsidRDefault="00053FD2">
            <w:pPr>
              <w:widowControl w:val="0"/>
              <w:spacing w:line="240" w:lineRule="auto"/>
              <w:rPr>
                <w:rFonts w:ascii="Times New Roman" w:hAnsi="Times New Roman"/>
                <w:b/>
                <w:sz w:val="20"/>
                <w:szCs w:val="20"/>
              </w:rPr>
            </w:pPr>
            <w:r>
              <w:rPr>
                <w:rFonts w:ascii="Times New Roman" w:hAnsi="Times New Roman"/>
                <w:b/>
                <w:sz w:val="20"/>
                <w:szCs w:val="20"/>
              </w:rPr>
              <w:t>4.8.3</w:t>
            </w:r>
          </w:p>
        </w:tc>
        <w:tc>
          <w:tcPr>
            <w:tcW w:w="3119" w:type="dxa"/>
            <w:shd w:val="clear" w:color="auto" w:fill="auto"/>
            <w:vAlign w:val="center"/>
          </w:tcPr>
          <w:p w:rsidR="00053FD2" w:rsidRDefault="00053FD2">
            <w:pPr>
              <w:widowControl w:val="0"/>
              <w:spacing w:line="240" w:lineRule="auto"/>
              <w:rPr>
                <w:rFonts w:ascii="Times New Roman" w:hAnsi="Times New Roman"/>
                <w:sz w:val="20"/>
                <w:szCs w:val="20"/>
              </w:rPr>
            </w:pPr>
            <w:r w:rsidRPr="00053FD2">
              <w:rPr>
                <w:rFonts w:ascii="Times New Roman" w:hAnsi="Times New Roman"/>
                <w:sz w:val="20"/>
                <w:szCs w:val="20"/>
              </w:rPr>
              <w:t>Проведение азартных игр в игорных зонах</w:t>
            </w:r>
          </w:p>
        </w:tc>
        <w:tc>
          <w:tcPr>
            <w:tcW w:w="7513" w:type="dxa"/>
            <w:shd w:val="clear" w:color="auto" w:fill="auto"/>
            <w:vAlign w:val="center"/>
          </w:tcPr>
          <w:p w:rsidR="00053FD2" w:rsidRPr="00053FD2" w:rsidRDefault="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488"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053FD2" w:rsidRDefault="00053FD2">
            <w:pPr>
              <w:spacing w:line="240" w:lineRule="auto"/>
              <w:rPr>
                <w:rFonts w:ascii="Times New Roman" w:hAnsi="Times New Roman"/>
                <w:sz w:val="20"/>
                <w:szCs w:val="20"/>
              </w:rPr>
            </w:pPr>
            <w:r>
              <w:rPr>
                <w:rFonts w:ascii="Times New Roman" w:hAnsi="Times New Roman"/>
                <w:sz w:val="20"/>
                <w:szCs w:val="20"/>
              </w:rPr>
              <w:t>-</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4.9</w:t>
            </w:r>
          </w:p>
        </w:tc>
        <w:tc>
          <w:tcPr>
            <w:tcW w:w="3119" w:type="dxa"/>
            <w:shd w:val="clear" w:color="auto" w:fill="auto"/>
            <w:vAlign w:val="center"/>
          </w:tcPr>
          <w:p w:rsidR="00594327" w:rsidRDefault="00053FD2">
            <w:pPr>
              <w:widowControl w:val="0"/>
              <w:spacing w:line="240" w:lineRule="auto"/>
              <w:rPr>
                <w:rFonts w:ascii="Times New Roman" w:hAnsi="Times New Roman"/>
                <w:sz w:val="20"/>
                <w:szCs w:val="20"/>
              </w:rPr>
            </w:pPr>
            <w:r w:rsidRPr="00053FD2">
              <w:rPr>
                <w:rFonts w:ascii="Times New Roman" w:hAnsi="Times New Roman"/>
                <w:sz w:val="20"/>
                <w:szCs w:val="20"/>
              </w:rPr>
              <w:t>Служебные гаражи</w:t>
            </w:r>
          </w:p>
        </w:tc>
        <w:tc>
          <w:tcPr>
            <w:tcW w:w="7513" w:type="dxa"/>
            <w:shd w:val="clear" w:color="auto" w:fill="auto"/>
            <w:vAlign w:val="center"/>
          </w:tcPr>
          <w:p w:rsidR="00053FD2" w:rsidRPr="00053FD2" w:rsidRDefault="00053FD2" w:rsidP="00053FD2">
            <w:pPr>
              <w:widowControl w:val="0"/>
              <w:spacing w:line="240" w:lineRule="auto"/>
              <w:jc w:val="both"/>
              <w:rPr>
                <w:rFonts w:ascii="Times New Roman" w:hAnsi="Times New Roman"/>
                <w:sz w:val="20"/>
                <w:szCs w:val="20"/>
              </w:rPr>
            </w:pPr>
            <w:r w:rsidRPr="00053FD2">
              <w:rPr>
                <w:rFonts w:ascii="Times New Roma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p>
          <w:p w:rsidR="00594327" w:rsidRDefault="00053FD2" w:rsidP="00053FD2">
            <w:pPr>
              <w:widowControl w:val="0"/>
              <w:spacing w:line="240" w:lineRule="auto"/>
              <w:jc w:val="both"/>
              <w:rPr>
                <w:rFonts w:ascii="Times New Roman" w:hAnsi="Times New Roman"/>
                <w:sz w:val="20"/>
                <w:szCs w:val="20"/>
              </w:rPr>
            </w:pPr>
            <w:r w:rsidRPr="00053FD2">
              <w:rPr>
                <w:rFonts w:ascii="Times New Roman" w:hAnsi="Times New Roman"/>
                <w:sz w:val="20"/>
                <w:szCs w:val="20"/>
              </w:rPr>
              <w:t>а также для стоянки и хранения транспортных средств общего пользования, в том числе в депо</w:t>
            </w:r>
          </w:p>
        </w:tc>
        <w:tc>
          <w:tcPr>
            <w:tcW w:w="488"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594327" w:rsidRDefault="0059432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r>
      <w:tr w:rsidR="00594327">
        <w:trPr>
          <w:trHeight w:val="20"/>
        </w:trPr>
        <w:tc>
          <w:tcPr>
            <w:tcW w:w="1242" w:type="dxa"/>
            <w:shd w:val="clear" w:color="auto" w:fill="auto"/>
            <w:vAlign w:val="center"/>
          </w:tcPr>
          <w:p w:rsidR="00594327" w:rsidRDefault="00594327">
            <w:pPr>
              <w:widowControl w:val="0"/>
              <w:spacing w:line="240" w:lineRule="auto"/>
              <w:rPr>
                <w:rFonts w:ascii="Times New Roman" w:hAnsi="Times New Roman"/>
                <w:b/>
                <w:sz w:val="20"/>
                <w:szCs w:val="20"/>
              </w:rPr>
            </w:pPr>
            <w:r>
              <w:rPr>
                <w:rFonts w:ascii="Times New Roman" w:hAnsi="Times New Roman"/>
                <w:b/>
                <w:sz w:val="20"/>
                <w:szCs w:val="20"/>
              </w:rPr>
              <w:t>4.9.1</w:t>
            </w:r>
          </w:p>
        </w:tc>
        <w:tc>
          <w:tcPr>
            <w:tcW w:w="3119" w:type="dxa"/>
            <w:shd w:val="clear" w:color="auto" w:fill="auto"/>
            <w:vAlign w:val="center"/>
          </w:tcPr>
          <w:p w:rsidR="00594327" w:rsidRDefault="00BB377E">
            <w:pPr>
              <w:widowControl w:val="0"/>
              <w:spacing w:line="240" w:lineRule="auto"/>
              <w:rPr>
                <w:rFonts w:ascii="Times New Roman" w:hAnsi="Times New Roman"/>
                <w:sz w:val="20"/>
                <w:szCs w:val="20"/>
              </w:rPr>
            </w:pPr>
            <w:r w:rsidRPr="00BB377E">
              <w:rPr>
                <w:rFonts w:ascii="Times New Roman" w:hAnsi="Times New Roman"/>
                <w:sz w:val="20"/>
                <w:szCs w:val="20"/>
              </w:rPr>
              <w:t>Объекты дорожного сервиса</w:t>
            </w:r>
          </w:p>
        </w:tc>
        <w:tc>
          <w:tcPr>
            <w:tcW w:w="7513" w:type="dxa"/>
            <w:shd w:val="clear" w:color="auto" w:fill="auto"/>
            <w:vAlign w:val="center"/>
          </w:tcPr>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автозаправочных станций (бензиновых, газовых); </w:t>
            </w:r>
          </w:p>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магазинов сопутствующей торговли, зданий для организации общественного питания в качестве объектов придорожного сервиса; </w:t>
            </w:r>
          </w:p>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 xml:space="preserve">предоставление гостиничных услуг в качестве придорожного сервиса; </w:t>
            </w:r>
          </w:p>
          <w:p w:rsidR="00594327" w:rsidRDefault="00594327">
            <w:pPr>
              <w:widowControl w:val="0"/>
              <w:spacing w:line="240" w:lineRule="auto"/>
              <w:jc w:val="both"/>
              <w:rPr>
                <w:rFonts w:ascii="Times New Roman" w:hAnsi="Times New Roman"/>
                <w:sz w:val="20"/>
                <w:szCs w:val="20"/>
              </w:rPr>
            </w:pPr>
            <w:r>
              <w:rPr>
                <w:rFonts w:ascii="Times New Roman" w:hAnsi="Times New Roman"/>
                <w:sz w:val="20"/>
                <w:szCs w:val="20"/>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488"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c>
          <w:tcPr>
            <w:tcW w:w="356" w:type="dxa"/>
            <w:shd w:val="clear" w:color="auto" w:fill="auto"/>
            <w:vAlign w:val="center"/>
          </w:tcPr>
          <w:p w:rsidR="00594327" w:rsidRDefault="00594327">
            <w:pPr>
              <w:spacing w:line="240" w:lineRule="auto"/>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w:t>
            </w:r>
          </w:p>
        </w:tc>
        <w:tc>
          <w:tcPr>
            <w:tcW w:w="356" w:type="dxa"/>
            <w:shd w:val="clear" w:color="auto" w:fill="auto"/>
            <w:vAlign w:val="center"/>
          </w:tcPr>
          <w:p w:rsidR="00594327" w:rsidRDefault="00594327">
            <w:pPr>
              <w:spacing w:line="240" w:lineRule="auto"/>
            </w:pPr>
            <w:r>
              <w:rPr>
                <w:rFonts w:ascii="Times New Roman" w:hAnsi="Times New Roman"/>
                <w:sz w:val="20"/>
                <w:szCs w:val="20"/>
              </w:rPr>
              <w:t>У</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4.9.1.1</w:t>
            </w:r>
          </w:p>
        </w:tc>
        <w:tc>
          <w:tcPr>
            <w:tcW w:w="3119" w:type="dxa"/>
            <w:shd w:val="clear" w:color="auto" w:fill="auto"/>
            <w:vAlign w:val="center"/>
          </w:tcPr>
          <w:p w:rsidR="00CC03DB" w:rsidRPr="00BB377E" w:rsidRDefault="00CC03DB">
            <w:pPr>
              <w:widowControl w:val="0"/>
              <w:spacing w:line="240" w:lineRule="auto"/>
              <w:rPr>
                <w:rFonts w:ascii="Times New Roman" w:hAnsi="Times New Roman"/>
                <w:sz w:val="20"/>
                <w:szCs w:val="20"/>
              </w:rPr>
            </w:pPr>
            <w:r w:rsidRPr="00CC03DB">
              <w:rPr>
                <w:rFonts w:ascii="Times New Roman" w:hAnsi="Times New Roman"/>
                <w:sz w:val="20"/>
                <w:szCs w:val="20"/>
              </w:rPr>
              <w:t>Заправка транспортных средств</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sidRPr="00CC03DB">
              <w:rPr>
                <w:rFonts w:ascii="Times New Roman" w:hAnsi="Times New Roman"/>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488"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4.9.1.2</w:t>
            </w:r>
          </w:p>
        </w:tc>
        <w:tc>
          <w:tcPr>
            <w:tcW w:w="3119" w:type="dxa"/>
            <w:shd w:val="clear" w:color="auto" w:fill="auto"/>
            <w:vAlign w:val="center"/>
          </w:tcPr>
          <w:p w:rsidR="00CC03DB" w:rsidRPr="00BB377E" w:rsidRDefault="00CC03DB">
            <w:pPr>
              <w:widowControl w:val="0"/>
              <w:spacing w:line="240" w:lineRule="auto"/>
              <w:rPr>
                <w:rFonts w:ascii="Times New Roman" w:hAnsi="Times New Roman"/>
                <w:sz w:val="20"/>
                <w:szCs w:val="20"/>
              </w:rPr>
            </w:pPr>
            <w:r w:rsidRPr="00CC03DB">
              <w:rPr>
                <w:rFonts w:ascii="Times New Roman" w:hAnsi="Times New Roman"/>
                <w:sz w:val="20"/>
                <w:szCs w:val="20"/>
              </w:rPr>
              <w:t>Обеспечение дорожного отдыха</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sidRPr="00CC03DB">
              <w:rPr>
                <w:rFonts w:ascii="Times New Roman" w:hAnsi="Times New Roman"/>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488"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4.9.1.3</w:t>
            </w:r>
          </w:p>
        </w:tc>
        <w:tc>
          <w:tcPr>
            <w:tcW w:w="3119" w:type="dxa"/>
            <w:shd w:val="clear" w:color="auto" w:fill="auto"/>
            <w:vAlign w:val="center"/>
          </w:tcPr>
          <w:p w:rsidR="00CC03DB" w:rsidRPr="00BB377E" w:rsidRDefault="00CC03DB">
            <w:pPr>
              <w:widowControl w:val="0"/>
              <w:spacing w:line="240" w:lineRule="auto"/>
              <w:rPr>
                <w:rFonts w:ascii="Times New Roman" w:hAnsi="Times New Roman"/>
                <w:sz w:val="20"/>
                <w:szCs w:val="20"/>
              </w:rPr>
            </w:pPr>
            <w:r w:rsidRPr="00CC03DB">
              <w:rPr>
                <w:rFonts w:ascii="Times New Roman" w:hAnsi="Times New Roman"/>
                <w:sz w:val="20"/>
                <w:szCs w:val="20"/>
              </w:rPr>
              <w:t>Автомобильные мойки</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sidRPr="00CC03DB">
              <w:rPr>
                <w:rFonts w:ascii="Times New Roman" w:hAnsi="Times New Roman"/>
                <w:sz w:val="20"/>
                <w:szCs w:val="20"/>
              </w:rPr>
              <w:t xml:space="preserve">Размещение автомобильных моек, а также размещение магазинов сопутствующей </w:t>
            </w:r>
            <w:r w:rsidRPr="00CC03DB">
              <w:rPr>
                <w:rFonts w:ascii="Times New Roman" w:hAnsi="Times New Roman"/>
                <w:sz w:val="20"/>
                <w:szCs w:val="20"/>
              </w:rPr>
              <w:lastRenderedPageBreak/>
              <w:t>торговли</w:t>
            </w:r>
          </w:p>
        </w:tc>
        <w:tc>
          <w:tcPr>
            <w:tcW w:w="488"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lastRenderedPageBreak/>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lastRenderedPageBreak/>
              <w:t>4.9.1.4</w:t>
            </w:r>
          </w:p>
        </w:tc>
        <w:tc>
          <w:tcPr>
            <w:tcW w:w="3119" w:type="dxa"/>
            <w:shd w:val="clear" w:color="auto" w:fill="auto"/>
            <w:vAlign w:val="center"/>
          </w:tcPr>
          <w:p w:rsidR="00CC03DB" w:rsidRPr="00BB377E" w:rsidRDefault="00CC03DB">
            <w:pPr>
              <w:widowControl w:val="0"/>
              <w:spacing w:line="240" w:lineRule="auto"/>
              <w:rPr>
                <w:rFonts w:ascii="Times New Roman" w:hAnsi="Times New Roman"/>
                <w:sz w:val="20"/>
                <w:szCs w:val="20"/>
              </w:rPr>
            </w:pPr>
            <w:r w:rsidRPr="00CC03DB">
              <w:rPr>
                <w:rFonts w:ascii="Times New Roman" w:hAnsi="Times New Roman"/>
                <w:sz w:val="20"/>
                <w:szCs w:val="20"/>
              </w:rPr>
              <w:t>Ремонт автомобилей</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sidRPr="00CC03DB">
              <w:rPr>
                <w:rFonts w:ascii="Times New Roman" w:hAnsi="Times New Roman"/>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88"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4.9.2</w:t>
            </w:r>
          </w:p>
        </w:tc>
        <w:tc>
          <w:tcPr>
            <w:tcW w:w="3119" w:type="dxa"/>
            <w:shd w:val="clear" w:color="auto" w:fill="auto"/>
            <w:vAlign w:val="center"/>
          </w:tcPr>
          <w:p w:rsidR="00CC03DB" w:rsidRPr="00CC03DB" w:rsidRDefault="00CC03DB" w:rsidP="00CC03DB">
            <w:pPr>
              <w:widowControl w:val="0"/>
              <w:spacing w:line="240" w:lineRule="auto"/>
              <w:rPr>
                <w:rFonts w:ascii="Times New Roman" w:hAnsi="Times New Roman"/>
                <w:sz w:val="20"/>
                <w:szCs w:val="20"/>
              </w:rPr>
            </w:pPr>
            <w:r w:rsidRPr="00CC03DB">
              <w:rPr>
                <w:rFonts w:ascii="Times New Roman" w:hAnsi="Times New Roman"/>
                <w:sz w:val="20"/>
                <w:szCs w:val="20"/>
              </w:rPr>
              <w:t>Стоянка</w:t>
            </w:r>
          </w:p>
          <w:p w:rsidR="00CC03DB" w:rsidRPr="00CC03DB" w:rsidRDefault="00CC03DB" w:rsidP="00CC03DB">
            <w:pPr>
              <w:widowControl w:val="0"/>
              <w:spacing w:line="240" w:lineRule="auto"/>
              <w:rPr>
                <w:rFonts w:ascii="Times New Roman" w:hAnsi="Times New Roman"/>
                <w:sz w:val="20"/>
                <w:szCs w:val="20"/>
              </w:rPr>
            </w:pPr>
            <w:r w:rsidRPr="00CC03DB">
              <w:rPr>
                <w:rFonts w:ascii="Times New Roman" w:hAnsi="Times New Roman"/>
                <w:sz w:val="20"/>
                <w:szCs w:val="20"/>
              </w:rPr>
              <w:t>транспортных</w:t>
            </w:r>
          </w:p>
          <w:p w:rsidR="00CC03DB" w:rsidRPr="00BB377E" w:rsidRDefault="00CC03DB" w:rsidP="00CC03DB">
            <w:pPr>
              <w:widowControl w:val="0"/>
              <w:spacing w:line="240" w:lineRule="auto"/>
              <w:rPr>
                <w:rFonts w:ascii="Times New Roman" w:hAnsi="Times New Roman"/>
                <w:sz w:val="20"/>
                <w:szCs w:val="20"/>
              </w:rPr>
            </w:pPr>
            <w:r w:rsidRPr="00CC03DB">
              <w:rPr>
                <w:rFonts w:ascii="Times New Roman" w:hAnsi="Times New Roman"/>
                <w:sz w:val="20"/>
                <w:szCs w:val="20"/>
              </w:rPr>
              <w:t>средств</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sidRPr="00CC03DB">
              <w:rPr>
                <w:rFonts w:ascii="Times New Roman" w:hAnsi="Times New Roman"/>
                <w:sz w:val="20"/>
                <w:szCs w:val="20"/>
              </w:rPr>
              <w:t xml:space="preserve">Размещение стоянок (парковок) легковых автомобилей и других </w:t>
            </w:r>
            <w:proofErr w:type="spellStart"/>
            <w:r w:rsidRPr="00CC03DB">
              <w:rPr>
                <w:rFonts w:ascii="Times New Roman" w:hAnsi="Times New Roman"/>
                <w:sz w:val="20"/>
                <w:szCs w:val="20"/>
              </w:rPr>
              <w:t>мототранспортных</w:t>
            </w:r>
            <w:proofErr w:type="spellEnd"/>
            <w:r w:rsidRPr="00CC03DB">
              <w:rPr>
                <w:rFonts w:ascii="Times New Roman" w:hAnsi="Times New Roman"/>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488"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spacing w:line="240" w:lineRule="auto"/>
              <w:rPr>
                <w:rFonts w:ascii="Times New Roman" w:hAnsi="Times New Roman"/>
                <w:sz w:val="20"/>
                <w:szCs w:val="20"/>
              </w:rPr>
            </w:pPr>
            <w:r>
              <w:rPr>
                <w:rFonts w:ascii="Times New Roman" w:hAnsi="Times New Roman"/>
                <w:sz w:val="20"/>
                <w:szCs w:val="20"/>
              </w:rPr>
              <w:t>У</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4.10</w:t>
            </w:r>
          </w:p>
        </w:tc>
        <w:tc>
          <w:tcPr>
            <w:tcW w:w="3119" w:type="dxa"/>
            <w:shd w:val="clear" w:color="auto" w:fill="auto"/>
            <w:vAlign w:val="center"/>
          </w:tcPr>
          <w:p w:rsidR="00CC03DB" w:rsidRDefault="00CC03DB">
            <w:pPr>
              <w:widowControl w:val="0"/>
              <w:spacing w:line="240" w:lineRule="auto"/>
              <w:rPr>
                <w:rFonts w:ascii="Times New Roman" w:hAnsi="Times New Roman"/>
                <w:sz w:val="20"/>
                <w:szCs w:val="20"/>
              </w:rPr>
            </w:pPr>
            <w:proofErr w:type="spellStart"/>
            <w:r>
              <w:rPr>
                <w:rFonts w:ascii="Times New Roman" w:hAnsi="Times New Roman"/>
                <w:sz w:val="20"/>
                <w:szCs w:val="20"/>
              </w:rPr>
              <w:t>Выставочно</w:t>
            </w:r>
            <w:proofErr w:type="spellEnd"/>
            <w:r>
              <w:rPr>
                <w:rFonts w:ascii="Times New Roman" w:hAnsi="Times New Roman"/>
                <w:sz w:val="20"/>
                <w:szCs w:val="20"/>
              </w:rPr>
              <w:t xml:space="preserve"> - ярмарочная деятельность</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Pr>
                <w:rFonts w:ascii="Times New Roman" w:hAnsi="Times New Roman"/>
                <w:sz w:val="20"/>
                <w:szCs w:val="20"/>
              </w:rPr>
              <w:t>конгрессной</w:t>
            </w:r>
            <w:proofErr w:type="spellEnd"/>
            <w:r>
              <w:rPr>
                <w:rFonts w:ascii="Times New Roman" w:hAnsi="Times New Roman"/>
                <w:sz w:val="20"/>
                <w:szCs w:val="20"/>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488" w:type="dxa"/>
            <w:shd w:val="clear" w:color="auto" w:fill="auto"/>
            <w:vAlign w:val="center"/>
          </w:tcPr>
          <w:p w:rsidR="00CC03DB" w:rsidRDefault="00CC03DB">
            <w:pPr>
              <w:spacing w:line="240" w:lineRule="auto"/>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pPr>
            <w:r>
              <w:rPr>
                <w:rFonts w:ascii="Times New Roman" w:hAnsi="Times New Roman"/>
                <w:sz w:val="20"/>
                <w:szCs w:val="20"/>
              </w:rPr>
              <w:t>У</w:t>
            </w:r>
          </w:p>
        </w:tc>
        <w:tc>
          <w:tcPr>
            <w:tcW w:w="356" w:type="dxa"/>
            <w:shd w:val="clear" w:color="auto" w:fill="auto"/>
            <w:vAlign w:val="center"/>
          </w:tcPr>
          <w:p w:rsidR="00CC03DB" w:rsidRDefault="00CC03D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У</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r>
      <w:tr w:rsidR="00CC03DB">
        <w:trPr>
          <w:cantSplit/>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5.0</w:t>
            </w:r>
          </w:p>
        </w:tc>
        <w:tc>
          <w:tcPr>
            <w:tcW w:w="3119" w:type="dxa"/>
            <w:shd w:val="clear" w:color="auto" w:fill="auto"/>
            <w:vAlign w:val="center"/>
          </w:tcPr>
          <w:p w:rsidR="00CC03DB" w:rsidRDefault="00CC03DB">
            <w:pPr>
              <w:widowControl w:val="0"/>
              <w:spacing w:line="240" w:lineRule="auto"/>
              <w:rPr>
                <w:rFonts w:ascii="Times New Roman" w:hAnsi="Times New Roman"/>
                <w:sz w:val="20"/>
                <w:szCs w:val="20"/>
              </w:rPr>
            </w:pPr>
            <w:r>
              <w:rPr>
                <w:rFonts w:ascii="Times New Roman" w:hAnsi="Times New Roman"/>
                <w:sz w:val="20"/>
                <w:szCs w:val="20"/>
              </w:rPr>
              <w:t>ОТДЫХ (РЕКРЕАЦИЯ)</w:t>
            </w:r>
          </w:p>
        </w:tc>
        <w:tc>
          <w:tcPr>
            <w:tcW w:w="7513" w:type="dxa"/>
            <w:shd w:val="clear" w:color="auto" w:fill="auto"/>
            <w:vAlign w:val="center"/>
          </w:tcPr>
          <w:p w:rsidR="00CC03DB" w:rsidRPr="00CC03DB" w:rsidRDefault="00CC03DB" w:rsidP="00CC03DB">
            <w:pPr>
              <w:widowControl w:val="0"/>
              <w:spacing w:line="240" w:lineRule="auto"/>
              <w:jc w:val="both"/>
              <w:rPr>
                <w:rFonts w:ascii="Times New Roman" w:hAnsi="Times New Roman"/>
                <w:sz w:val="20"/>
                <w:szCs w:val="20"/>
              </w:rPr>
            </w:pPr>
            <w:r w:rsidRPr="00CC03DB">
              <w:rPr>
                <w:rFonts w:ascii="Times New Roman" w:hAnsi="Times New Roman"/>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w:t>
            </w:r>
          </w:p>
          <w:p w:rsidR="00CC03DB" w:rsidRDefault="00CC03DB" w:rsidP="00CC03DB">
            <w:pPr>
              <w:widowControl w:val="0"/>
              <w:spacing w:line="240" w:lineRule="auto"/>
              <w:jc w:val="both"/>
              <w:rPr>
                <w:rFonts w:ascii="Times New Roman" w:hAnsi="Times New Roman"/>
                <w:sz w:val="20"/>
                <w:szCs w:val="20"/>
              </w:rPr>
            </w:pPr>
            <w:r w:rsidRPr="00CC03DB">
              <w:rPr>
                <w:rFonts w:ascii="Times New Roman" w:hAnsi="Times New Roman"/>
                <w:sz w:val="20"/>
                <w:szCs w:val="20"/>
              </w:rPr>
              <w:t>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5.1-5.5</w:t>
            </w:r>
          </w:p>
        </w:tc>
        <w:tc>
          <w:tcPr>
            <w:tcW w:w="488"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r>
      <w:tr w:rsidR="00CC03DB">
        <w:trPr>
          <w:trHeight w:val="20"/>
        </w:trPr>
        <w:tc>
          <w:tcPr>
            <w:tcW w:w="1242" w:type="dxa"/>
            <w:shd w:val="clear" w:color="auto" w:fill="auto"/>
            <w:vAlign w:val="center"/>
          </w:tcPr>
          <w:p w:rsidR="00CC03DB" w:rsidRDefault="00CC03DB">
            <w:pPr>
              <w:widowControl w:val="0"/>
              <w:spacing w:line="240" w:lineRule="auto"/>
              <w:rPr>
                <w:rFonts w:ascii="Times New Roman" w:hAnsi="Times New Roman"/>
                <w:b/>
                <w:sz w:val="20"/>
                <w:szCs w:val="20"/>
              </w:rPr>
            </w:pPr>
            <w:r>
              <w:rPr>
                <w:rFonts w:ascii="Times New Roman" w:hAnsi="Times New Roman"/>
                <w:b/>
                <w:sz w:val="20"/>
                <w:szCs w:val="20"/>
              </w:rPr>
              <w:t>5.1</w:t>
            </w:r>
          </w:p>
        </w:tc>
        <w:tc>
          <w:tcPr>
            <w:tcW w:w="3119" w:type="dxa"/>
            <w:shd w:val="clear" w:color="auto" w:fill="auto"/>
            <w:vAlign w:val="center"/>
          </w:tcPr>
          <w:p w:rsidR="00CC03DB" w:rsidRDefault="00CC03DB">
            <w:pPr>
              <w:widowControl w:val="0"/>
              <w:spacing w:line="240" w:lineRule="auto"/>
              <w:rPr>
                <w:rFonts w:ascii="Times New Roman" w:hAnsi="Times New Roman"/>
                <w:sz w:val="20"/>
                <w:szCs w:val="20"/>
              </w:rPr>
            </w:pPr>
            <w:r>
              <w:rPr>
                <w:rFonts w:ascii="Times New Roman" w:hAnsi="Times New Roman"/>
                <w:sz w:val="20"/>
                <w:szCs w:val="20"/>
              </w:rPr>
              <w:t>Спорт</w:t>
            </w:r>
          </w:p>
        </w:tc>
        <w:tc>
          <w:tcPr>
            <w:tcW w:w="7513" w:type="dxa"/>
            <w:shd w:val="clear" w:color="auto" w:fill="auto"/>
            <w:vAlign w:val="center"/>
          </w:tcPr>
          <w:p w:rsidR="00CC03DB" w:rsidRDefault="00CC03DB">
            <w:pPr>
              <w:widowControl w:val="0"/>
              <w:spacing w:line="240" w:lineRule="auto"/>
              <w:jc w:val="both"/>
              <w:rPr>
                <w:rFonts w:ascii="Times New Roman" w:hAnsi="Times New Roman"/>
                <w:sz w:val="20"/>
                <w:szCs w:val="20"/>
              </w:rPr>
            </w:pPr>
            <w:r w:rsidRPr="00CC03DB">
              <w:rPr>
                <w:rFonts w:ascii="Times New Roman" w:hAnsi="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488" w:type="dxa"/>
            <w:shd w:val="clear" w:color="auto" w:fill="auto"/>
            <w:vAlign w:val="center"/>
          </w:tcPr>
          <w:p w:rsidR="00CC03DB" w:rsidRDefault="00CC03DB" w:rsidP="00376EE2">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О</w:t>
            </w:r>
          </w:p>
        </w:tc>
        <w:tc>
          <w:tcPr>
            <w:tcW w:w="356" w:type="dxa"/>
            <w:shd w:val="clear" w:color="auto" w:fill="auto"/>
            <w:vAlign w:val="center"/>
          </w:tcPr>
          <w:p w:rsidR="00CC03DB" w:rsidRDefault="00CC03D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C03DB" w:rsidRDefault="00CC03D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c>
          <w:tcPr>
            <w:tcW w:w="356" w:type="dxa"/>
            <w:shd w:val="clear" w:color="auto" w:fill="auto"/>
            <w:vAlign w:val="center"/>
          </w:tcPr>
          <w:p w:rsidR="00CC03DB" w:rsidRDefault="00CC03D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5.1.1</w:t>
            </w:r>
          </w:p>
        </w:tc>
        <w:tc>
          <w:tcPr>
            <w:tcW w:w="3119" w:type="dxa"/>
            <w:shd w:val="clear" w:color="auto" w:fill="auto"/>
            <w:vAlign w:val="center"/>
          </w:tcPr>
          <w:p w:rsidR="00392DCB" w:rsidRPr="00CC03DB" w:rsidRDefault="00392DCB" w:rsidP="00CC03DB">
            <w:pPr>
              <w:widowControl w:val="0"/>
              <w:spacing w:line="240" w:lineRule="auto"/>
              <w:rPr>
                <w:rFonts w:ascii="Times New Roman" w:hAnsi="Times New Roman"/>
                <w:sz w:val="20"/>
                <w:szCs w:val="20"/>
              </w:rPr>
            </w:pPr>
            <w:r w:rsidRPr="00CC03DB">
              <w:rPr>
                <w:rFonts w:ascii="Times New Roman" w:hAnsi="Times New Roman"/>
                <w:sz w:val="20"/>
                <w:szCs w:val="20"/>
              </w:rPr>
              <w:t>Обеспечение спортивно-</w:t>
            </w:r>
          </w:p>
          <w:p w:rsidR="00392DCB" w:rsidRDefault="00392DCB" w:rsidP="00CC03DB">
            <w:pPr>
              <w:widowControl w:val="0"/>
              <w:spacing w:line="240" w:lineRule="auto"/>
              <w:rPr>
                <w:rFonts w:ascii="Times New Roman" w:hAnsi="Times New Roman"/>
                <w:sz w:val="20"/>
                <w:szCs w:val="20"/>
              </w:rPr>
            </w:pPr>
            <w:r w:rsidRPr="00CC03DB">
              <w:rPr>
                <w:rFonts w:ascii="Times New Roman" w:hAnsi="Times New Roman"/>
                <w:sz w:val="20"/>
                <w:szCs w:val="20"/>
              </w:rPr>
              <w:t>зрелищных мероприятий</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CC03DB">
              <w:rPr>
                <w:rFonts w:ascii="Times New Roman" w:hAnsi="Times New Roman"/>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5.1.2</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sidRPr="00CC03DB">
              <w:rPr>
                <w:rFonts w:ascii="Times New Roman" w:hAnsi="Times New Roman"/>
                <w:sz w:val="20"/>
                <w:szCs w:val="20"/>
              </w:rPr>
              <w:t>Обеспечение занятий спортом в помещениях</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5.1.3</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sidRPr="00392DCB">
              <w:rPr>
                <w:rFonts w:ascii="Times New Roman" w:hAnsi="Times New Roman"/>
                <w:sz w:val="20"/>
                <w:szCs w:val="20"/>
              </w:rPr>
              <w:t>Площадки для занятий спортом</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5.1.4</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sidRPr="00392DCB">
              <w:rPr>
                <w:rFonts w:ascii="Times New Roman" w:hAnsi="Times New Roman"/>
                <w:sz w:val="20"/>
                <w:szCs w:val="20"/>
              </w:rPr>
              <w:t>Оборудованные площадки для занятий спортом</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5.1.5</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sidRPr="00392DCB">
              <w:rPr>
                <w:rFonts w:ascii="Times New Roman" w:hAnsi="Times New Roman"/>
                <w:sz w:val="20"/>
                <w:szCs w:val="20"/>
              </w:rPr>
              <w:t>Водный спорт</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lastRenderedPageBreak/>
              <w:t>5.1.6</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sidRPr="00392DCB">
              <w:rPr>
                <w:rFonts w:ascii="Times New Roman" w:hAnsi="Times New Roman"/>
                <w:sz w:val="20"/>
                <w:szCs w:val="20"/>
              </w:rPr>
              <w:t>Авиационный спорт</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5.1.7</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sidRPr="00392DCB">
              <w:rPr>
                <w:rFonts w:ascii="Times New Roman" w:hAnsi="Times New Roman"/>
                <w:sz w:val="20"/>
                <w:szCs w:val="20"/>
              </w:rPr>
              <w:t>Спортивные базы</w:t>
            </w:r>
          </w:p>
        </w:tc>
        <w:tc>
          <w:tcPr>
            <w:tcW w:w="7513" w:type="dxa"/>
            <w:shd w:val="clear" w:color="auto" w:fill="auto"/>
            <w:vAlign w:val="center"/>
          </w:tcPr>
          <w:p w:rsidR="00392DCB" w:rsidRPr="00CC03D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спортивных баз и лагерей, в которых осуществляется спортивная подготовка длительно проживающих в них лиц</w:t>
            </w:r>
          </w:p>
        </w:tc>
        <w:tc>
          <w:tcPr>
            <w:tcW w:w="488" w:type="dxa"/>
            <w:shd w:val="clear" w:color="auto" w:fill="auto"/>
            <w:vAlign w:val="center"/>
          </w:tcPr>
          <w:p w:rsidR="00392DCB" w:rsidRDefault="00392DCB" w:rsidP="00376EE2">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392DCB" w:rsidRDefault="00392DCB">
            <w:pPr>
              <w:spacing w:line="240" w:lineRule="auto"/>
              <w:rPr>
                <w:rFonts w:ascii="Times New Roman" w:hAnsi="Times New Roman"/>
                <w:sz w:val="20"/>
                <w:szCs w:val="20"/>
              </w:rPr>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5.2</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Природно-познавательный туризм</w:t>
            </w:r>
          </w:p>
        </w:tc>
        <w:tc>
          <w:tcPr>
            <w:tcW w:w="7513" w:type="dxa"/>
            <w:shd w:val="clear" w:color="auto" w:fill="auto"/>
            <w:vAlign w:val="center"/>
          </w:tcPr>
          <w:p w:rsidR="00392DC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92DCB">
              <w:rPr>
                <w:rFonts w:ascii="Times New Roman" w:hAnsi="Times New Roman"/>
                <w:sz w:val="20"/>
                <w:szCs w:val="20"/>
              </w:rPr>
              <w:t>природовосстановительных</w:t>
            </w:r>
            <w:proofErr w:type="spellEnd"/>
            <w:r w:rsidRPr="00392DCB">
              <w:rPr>
                <w:rFonts w:ascii="Times New Roman" w:hAnsi="Times New Roman"/>
                <w:sz w:val="20"/>
                <w:szCs w:val="20"/>
              </w:rPr>
              <w:t xml:space="preserve"> мероприятий</w:t>
            </w:r>
          </w:p>
        </w:tc>
        <w:tc>
          <w:tcPr>
            <w:tcW w:w="488"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5.2.1</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Туристическое обслуживание</w:t>
            </w:r>
          </w:p>
        </w:tc>
        <w:tc>
          <w:tcPr>
            <w:tcW w:w="7513" w:type="dxa"/>
            <w:shd w:val="clear" w:color="auto" w:fill="auto"/>
            <w:vAlign w:val="center"/>
          </w:tcPr>
          <w:p w:rsidR="00392DC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пансионатов, гостиниц, кемпингов, домов отдыха, не оказывающих услуги по лечению; размещение детских лагерей</w:t>
            </w:r>
          </w:p>
        </w:tc>
        <w:tc>
          <w:tcPr>
            <w:tcW w:w="488"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5.3</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Охота и рыбалка</w:t>
            </w:r>
          </w:p>
        </w:tc>
        <w:tc>
          <w:tcPr>
            <w:tcW w:w="7513" w:type="dxa"/>
            <w:shd w:val="clear" w:color="auto" w:fill="auto"/>
            <w:vAlign w:val="center"/>
          </w:tcPr>
          <w:p w:rsidR="00392DCB" w:rsidRDefault="00392DCB">
            <w:pPr>
              <w:widowControl w:val="0"/>
              <w:spacing w:line="240" w:lineRule="auto"/>
              <w:jc w:val="both"/>
              <w:rPr>
                <w:rFonts w:ascii="Times New Roman" w:hAnsi="Times New Roman"/>
                <w:sz w:val="20"/>
                <w:szCs w:val="20"/>
              </w:rPr>
            </w:pPr>
            <w:r>
              <w:rPr>
                <w:rFonts w:ascii="Times New Roman" w:hAnsi="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488"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5.4</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Причалы для маломерных судов</w:t>
            </w:r>
          </w:p>
        </w:tc>
        <w:tc>
          <w:tcPr>
            <w:tcW w:w="7513" w:type="dxa"/>
            <w:shd w:val="clear" w:color="auto" w:fill="auto"/>
            <w:vAlign w:val="center"/>
          </w:tcPr>
          <w:p w:rsidR="00392DCB" w:rsidRDefault="00392DCB">
            <w:pPr>
              <w:widowControl w:val="0"/>
              <w:spacing w:line="240" w:lineRule="auto"/>
              <w:jc w:val="both"/>
              <w:rPr>
                <w:rFonts w:ascii="Times New Roman" w:hAnsi="Times New Roman"/>
                <w:sz w:val="20"/>
                <w:szCs w:val="20"/>
              </w:rPr>
            </w:pPr>
            <w:r>
              <w:rPr>
                <w:rFonts w:ascii="Times New Roman" w:hAnsi="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488" w:type="dxa"/>
            <w:shd w:val="clear" w:color="auto" w:fill="auto"/>
            <w:vAlign w:val="center"/>
          </w:tcPr>
          <w:p w:rsidR="00392DCB" w:rsidRDefault="00392DCB">
            <w:pPr>
              <w:spacing w:line="240" w:lineRule="auto"/>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5.5</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Поля для гольфа или конных прогулок</w:t>
            </w:r>
          </w:p>
        </w:tc>
        <w:tc>
          <w:tcPr>
            <w:tcW w:w="7513" w:type="dxa"/>
            <w:shd w:val="clear" w:color="auto" w:fill="auto"/>
            <w:vAlign w:val="center"/>
          </w:tcPr>
          <w:p w:rsidR="00392DCB" w:rsidRDefault="00392DCB">
            <w:pPr>
              <w:widowControl w:val="0"/>
              <w:spacing w:line="240" w:lineRule="auto"/>
              <w:jc w:val="both"/>
              <w:rPr>
                <w:rFonts w:ascii="Times New Roman" w:hAnsi="Times New Roman"/>
                <w:sz w:val="20"/>
                <w:szCs w:val="20"/>
              </w:rPr>
            </w:pPr>
            <w:r>
              <w:rPr>
                <w:rFonts w:ascii="Times New Roman" w:hAnsi="Times New Roman"/>
                <w:sz w:val="20"/>
                <w:szCs w:val="20"/>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488"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cantSplit/>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6.0</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ПРОИЗВОДСТВЕННАЯ ДЕЯТЕЛЬНОСТЬ</w:t>
            </w:r>
          </w:p>
        </w:tc>
        <w:tc>
          <w:tcPr>
            <w:tcW w:w="7513" w:type="dxa"/>
            <w:shd w:val="clear" w:color="auto" w:fill="auto"/>
            <w:vAlign w:val="center"/>
          </w:tcPr>
          <w:p w:rsidR="00392DCB" w:rsidRDefault="00392DCB">
            <w:pPr>
              <w:widowControl w:val="0"/>
              <w:spacing w:line="240" w:lineRule="auto"/>
              <w:jc w:val="both"/>
              <w:rPr>
                <w:rFonts w:ascii="Times New Roman" w:hAnsi="Times New Roman"/>
                <w:sz w:val="20"/>
                <w:szCs w:val="20"/>
              </w:rPr>
            </w:pPr>
            <w:r w:rsidRPr="00392DCB">
              <w:rPr>
                <w:rFonts w:ascii="Times New Roman" w:hAnsi="Times New Roman"/>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488"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6.1</w:t>
            </w:r>
          </w:p>
        </w:tc>
        <w:tc>
          <w:tcPr>
            <w:tcW w:w="3119" w:type="dxa"/>
            <w:shd w:val="clear" w:color="auto" w:fill="auto"/>
            <w:vAlign w:val="center"/>
          </w:tcPr>
          <w:p w:rsidR="00392DCB" w:rsidRDefault="00392DCB" w:rsidP="001D6757">
            <w:pPr>
              <w:widowControl w:val="0"/>
              <w:spacing w:line="240" w:lineRule="auto"/>
              <w:rPr>
                <w:rFonts w:ascii="Times New Roman" w:hAnsi="Times New Roman"/>
                <w:sz w:val="20"/>
                <w:szCs w:val="20"/>
              </w:rPr>
            </w:pPr>
            <w:r>
              <w:rPr>
                <w:rFonts w:ascii="Times New Roman" w:hAnsi="Times New Roman"/>
                <w:sz w:val="20"/>
                <w:szCs w:val="20"/>
              </w:rPr>
              <w:t>Недропользование</w:t>
            </w:r>
          </w:p>
        </w:tc>
        <w:tc>
          <w:tcPr>
            <w:tcW w:w="7513" w:type="dxa"/>
            <w:shd w:val="clear" w:color="auto" w:fill="auto"/>
            <w:vAlign w:val="center"/>
          </w:tcPr>
          <w:p w:rsidR="001D6757" w:rsidRPr="001D6757"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Осуществление геологических изысканий;</w:t>
            </w:r>
          </w:p>
          <w:p w:rsidR="001D6757" w:rsidRPr="001D6757"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1D6757" w:rsidRPr="001D6757"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rsidR="00392DCB"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488"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О</w:t>
            </w:r>
          </w:p>
        </w:tc>
        <w:tc>
          <w:tcPr>
            <w:tcW w:w="356" w:type="dxa"/>
            <w:shd w:val="clear" w:color="auto" w:fill="auto"/>
            <w:vAlign w:val="center"/>
          </w:tcPr>
          <w:p w:rsidR="00392DCB" w:rsidRDefault="00392DCB">
            <w:pPr>
              <w:spacing w:line="240" w:lineRule="auto"/>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6.2</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Тяжелая промышленность</w:t>
            </w:r>
          </w:p>
        </w:tc>
        <w:tc>
          <w:tcPr>
            <w:tcW w:w="7513" w:type="dxa"/>
            <w:shd w:val="clear" w:color="auto" w:fill="auto"/>
            <w:vAlign w:val="center"/>
          </w:tcPr>
          <w:p w:rsidR="001D6757" w:rsidRPr="001D6757"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горно-обогатительной и горно-</w:t>
            </w:r>
            <w:r w:rsidRPr="001D6757">
              <w:rPr>
                <w:rFonts w:ascii="Times New Roman" w:hAnsi="Times New Roman"/>
                <w:sz w:val="20"/>
                <w:szCs w:val="20"/>
              </w:rPr>
              <w:lastRenderedPageBreak/>
              <w:t>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w:t>
            </w:r>
          </w:p>
          <w:p w:rsidR="00392DCB"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488" w:type="dxa"/>
            <w:shd w:val="clear" w:color="auto" w:fill="auto"/>
            <w:vAlign w:val="center"/>
          </w:tcPr>
          <w:p w:rsidR="00392DCB" w:rsidRDefault="00392DCB">
            <w:pPr>
              <w:spacing w:line="240" w:lineRule="auto"/>
            </w:pPr>
            <w:r>
              <w:rPr>
                <w:rFonts w:ascii="Times New Roman" w:hAnsi="Times New Roman"/>
                <w:sz w:val="20"/>
                <w:szCs w:val="20"/>
              </w:rPr>
              <w:lastRenderedPageBreak/>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lastRenderedPageBreak/>
              <w:t>6.2.1.</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Автомобилестроительная промышленность</w:t>
            </w:r>
          </w:p>
        </w:tc>
        <w:tc>
          <w:tcPr>
            <w:tcW w:w="7513" w:type="dxa"/>
            <w:shd w:val="clear" w:color="auto" w:fill="auto"/>
            <w:vAlign w:val="center"/>
          </w:tcPr>
          <w:p w:rsidR="00392DCB"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488"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6.3</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Легкая промышленность</w:t>
            </w:r>
          </w:p>
        </w:tc>
        <w:tc>
          <w:tcPr>
            <w:tcW w:w="7513" w:type="dxa"/>
            <w:shd w:val="clear" w:color="auto" w:fill="auto"/>
            <w:vAlign w:val="center"/>
          </w:tcPr>
          <w:p w:rsidR="00392DCB"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488"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392DCB">
        <w:trPr>
          <w:trHeight w:val="20"/>
        </w:trPr>
        <w:tc>
          <w:tcPr>
            <w:tcW w:w="1242" w:type="dxa"/>
            <w:shd w:val="clear" w:color="auto" w:fill="auto"/>
            <w:vAlign w:val="center"/>
          </w:tcPr>
          <w:p w:rsidR="00392DCB" w:rsidRDefault="00392DCB">
            <w:pPr>
              <w:widowControl w:val="0"/>
              <w:spacing w:line="240" w:lineRule="auto"/>
              <w:rPr>
                <w:rFonts w:ascii="Times New Roman" w:hAnsi="Times New Roman"/>
                <w:b/>
                <w:sz w:val="20"/>
                <w:szCs w:val="20"/>
              </w:rPr>
            </w:pPr>
            <w:r>
              <w:rPr>
                <w:rFonts w:ascii="Times New Roman" w:hAnsi="Times New Roman"/>
                <w:b/>
                <w:sz w:val="20"/>
                <w:szCs w:val="20"/>
              </w:rPr>
              <w:t>6.3.1</w:t>
            </w:r>
          </w:p>
        </w:tc>
        <w:tc>
          <w:tcPr>
            <w:tcW w:w="3119"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Фармацевтическая промышленность</w:t>
            </w:r>
          </w:p>
        </w:tc>
        <w:tc>
          <w:tcPr>
            <w:tcW w:w="7513" w:type="dxa"/>
            <w:shd w:val="clear" w:color="auto" w:fill="auto"/>
            <w:vAlign w:val="center"/>
          </w:tcPr>
          <w:p w:rsidR="00392DCB"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488"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392DCB" w:rsidRDefault="00392DCB">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c>
          <w:tcPr>
            <w:tcW w:w="356" w:type="dxa"/>
            <w:shd w:val="clear" w:color="auto" w:fill="auto"/>
            <w:vAlign w:val="center"/>
          </w:tcPr>
          <w:p w:rsidR="00392DCB" w:rsidRDefault="00392DCB">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6.3.2</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proofErr w:type="spellStart"/>
            <w:proofErr w:type="gramStart"/>
            <w:r w:rsidRPr="001D6757">
              <w:rPr>
                <w:rFonts w:ascii="Times New Roman" w:hAnsi="Times New Roman"/>
                <w:sz w:val="20"/>
                <w:szCs w:val="20"/>
              </w:rPr>
              <w:t>Фарфоро-фаянсовая</w:t>
            </w:r>
            <w:proofErr w:type="spellEnd"/>
            <w:proofErr w:type="gramEnd"/>
            <w:r w:rsidRPr="001D6757">
              <w:rPr>
                <w:rFonts w:ascii="Times New Roman" w:hAnsi="Times New Roman"/>
                <w:sz w:val="20"/>
                <w:szCs w:val="20"/>
              </w:rPr>
              <w:t xml:space="preserve"> промышленность</w:t>
            </w:r>
          </w:p>
        </w:tc>
        <w:tc>
          <w:tcPr>
            <w:tcW w:w="7513" w:type="dxa"/>
            <w:shd w:val="clear" w:color="auto" w:fill="auto"/>
            <w:vAlign w:val="center"/>
          </w:tcPr>
          <w:p w:rsidR="001D6757" w:rsidRPr="001D6757"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 xml:space="preserve">Размещение объектов капитального строительства, предназначенных для производства продукции </w:t>
            </w:r>
            <w:proofErr w:type="spellStart"/>
            <w:proofErr w:type="gramStart"/>
            <w:r w:rsidRPr="001D6757">
              <w:rPr>
                <w:rFonts w:ascii="Times New Roman" w:hAnsi="Times New Roman"/>
                <w:sz w:val="20"/>
                <w:szCs w:val="20"/>
              </w:rPr>
              <w:t>фарфоро-фаянсовой</w:t>
            </w:r>
            <w:proofErr w:type="spellEnd"/>
            <w:proofErr w:type="gramEnd"/>
            <w:r w:rsidRPr="001D6757">
              <w:rPr>
                <w:rFonts w:ascii="Times New Roman" w:hAnsi="Times New Roman"/>
                <w:sz w:val="20"/>
                <w:szCs w:val="20"/>
              </w:rPr>
              <w:t xml:space="preserve"> промышленности</w:t>
            </w:r>
          </w:p>
        </w:tc>
        <w:tc>
          <w:tcPr>
            <w:tcW w:w="488"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6.3.3</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sidRPr="001D6757">
              <w:rPr>
                <w:rFonts w:ascii="Times New Roman" w:hAnsi="Times New Roman"/>
                <w:sz w:val="20"/>
                <w:szCs w:val="20"/>
              </w:rPr>
              <w:t>Электронная промышленность</w:t>
            </w:r>
          </w:p>
        </w:tc>
        <w:tc>
          <w:tcPr>
            <w:tcW w:w="7513" w:type="dxa"/>
            <w:shd w:val="clear" w:color="auto" w:fill="auto"/>
            <w:vAlign w:val="center"/>
          </w:tcPr>
          <w:p w:rsidR="001D6757" w:rsidRPr="001D6757"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488"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6.3.4</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sidRPr="001D6757">
              <w:rPr>
                <w:rFonts w:ascii="Times New Roman" w:hAnsi="Times New Roman"/>
                <w:sz w:val="20"/>
                <w:szCs w:val="20"/>
              </w:rPr>
              <w:t>Ювелирная промышленность</w:t>
            </w:r>
          </w:p>
        </w:tc>
        <w:tc>
          <w:tcPr>
            <w:tcW w:w="7513" w:type="dxa"/>
            <w:shd w:val="clear" w:color="auto" w:fill="auto"/>
            <w:vAlign w:val="center"/>
          </w:tcPr>
          <w:p w:rsidR="001D6757" w:rsidRPr="001D6757"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488"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rPr>
                <w:rFonts w:ascii="Times New Roman" w:hAnsi="Times New Roman"/>
                <w:sz w:val="20"/>
                <w:szCs w:val="20"/>
              </w:rPr>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6.4</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Пищевая промышленность</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6.5</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Нефтехимическая промышленность</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lastRenderedPageBreak/>
              <w:t>6.6</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Строительная промышленность</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6.7</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Энергетика</w:t>
            </w:r>
          </w:p>
        </w:tc>
        <w:tc>
          <w:tcPr>
            <w:tcW w:w="7513" w:type="dxa"/>
            <w:shd w:val="clear" w:color="auto" w:fill="auto"/>
            <w:vAlign w:val="center"/>
          </w:tcPr>
          <w:p w:rsidR="001D6757" w:rsidRPr="001D6757"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D6757">
              <w:rPr>
                <w:rFonts w:ascii="Times New Roman" w:hAnsi="Times New Roman"/>
                <w:sz w:val="20"/>
                <w:szCs w:val="20"/>
              </w:rPr>
              <w:t>золоотвалов</w:t>
            </w:r>
            <w:proofErr w:type="spellEnd"/>
            <w:r w:rsidRPr="001D6757">
              <w:rPr>
                <w:rFonts w:ascii="Times New Roman" w:hAnsi="Times New Roman"/>
                <w:sz w:val="20"/>
                <w:szCs w:val="20"/>
              </w:rPr>
              <w:t>, гидротехнических сооружений);</w:t>
            </w:r>
          </w:p>
          <w:p w:rsidR="001D6757" w:rsidRDefault="001D6757" w:rsidP="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6.7.1</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Атомная энергетика</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 xml:space="preserve">Размещение объектов использования атомной энергии, в том числе атомных станций, ядерных установок (за </w:t>
            </w:r>
            <w:proofErr w:type="gramStart"/>
            <w:r w:rsidRPr="001D6757">
              <w:rPr>
                <w:rFonts w:ascii="Times New Roman" w:hAnsi="Times New Roman"/>
                <w:sz w:val="20"/>
                <w:szCs w:val="20"/>
              </w:rPr>
              <w:t>исключением</w:t>
            </w:r>
            <w:proofErr w:type="gramEnd"/>
            <w:r w:rsidRPr="001D6757">
              <w:rPr>
                <w:rFonts w:ascii="Times New Roman" w:hAnsi="Times New Roman"/>
                <w:sz w:val="20"/>
                <w:szCs w:val="20"/>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pPr>
            <w:r>
              <w:rPr>
                <w:rFonts w:ascii="Times New Roman" w:hAnsi="Times New Roman"/>
                <w:sz w:val="20"/>
                <w:szCs w:val="20"/>
              </w:rPr>
              <w:t>О</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6.8</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Связь</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r w:rsidRPr="001D6757">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6.9</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Склад</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proofErr w:type="gramStart"/>
            <w:r w:rsidRPr="001D6757">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r>
      <w:tr w:rsidR="00ED461F">
        <w:trPr>
          <w:trHeight w:val="20"/>
        </w:trPr>
        <w:tc>
          <w:tcPr>
            <w:tcW w:w="1242" w:type="dxa"/>
            <w:shd w:val="clear" w:color="auto" w:fill="auto"/>
            <w:vAlign w:val="center"/>
          </w:tcPr>
          <w:p w:rsidR="00ED461F" w:rsidRDefault="00ED461F">
            <w:pPr>
              <w:widowControl w:val="0"/>
              <w:spacing w:line="240" w:lineRule="auto"/>
              <w:rPr>
                <w:rFonts w:ascii="Times New Roman" w:hAnsi="Times New Roman"/>
                <w:b/>
                <w:sz w:val="20"/>
                <w:szCs w:val="20"/>
              </w:rPr>
            </w:pPr>
            <w:r>
              <w:rPr>
                <w:rFonts w:ascii="Times New Roman" w:hAnsi="Times New Roman"/>
                <w:b/>
                <w:sz w:val="20"/>
                <w:szCs w:val="20"/>
              </w:rPr>
              <w:t>6.9.1</w:t>
            </w:r>
          </w:p>
        </w:tc>
        <w:tc>
          <w:tcPr>
            <w:tcW w:w="3119" w:type="dxa"/>
            <w:shd w:val="clear" w:color="auto" w:fill="auto"/>
            <w:vAlign w:val="center"/>
          </w:tcPr>
          <w:p w:rsidR="00ED461F" w:rsidRDefault="00ED461F">
            <w:pPr>
              <w:widowControl w:val="0"/>
              <w:spacing w:line="240" w:lineRule="auto"/>
              <w:rPr>
                <w:rFonts w:ascii="Times New Roman" w:hAnsi="Times New Roman"/>
                <w:sz w:val="20"/>
                <w:szCs w:val="20"/>
              </w:rPr>
            </w:pPr>
            <w:r w:rsidRPr="00ED461F">
              <w:rPr>
                <w:rFonts w:ascii="Times New Roman" w:hAnsi="Times New Roman"/>
                <w:sz w:val="20"/>
                <w:szCs w:val="20"/>
              </w:rPr>
              <w:t>Складские площадки</w:t>
            </w:r>
          </w:p>
        </w:tc>
        <w:tc>
          <w:tcPr>
            <w:tcW w:w="7513" w:type="dxa"/>
            <w:shd w:val="clear" w:color="auto" w:fill="auto"/>
            <w:vAlign w:val="center"/>
          </w:tcPr>
          <w:p w:rsidR="00ED461F" w:rsidRPr="001D6757"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488"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У</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6.10</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Обеспечение космической деятельности</w:t>
            </w:r>
          </w:p>
        </w:tc>
        <w:tc>
          <w:tcPr>
            <w:tcW w:w="7513" w:type="dxa"/>
            <w:shd w:val="clear" w:color="auto" w:fill="auto"/>
            <w:vAlign w:val="center"/>
          </w:tcPr>
          <w:p w:rsidR="001D6757" w:rsidRDefault="001D6757">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w:t>
            </w:r>
            <w:r>
              <w:rPr>
                <w:rFonts w:ascii="Times New Roman" w:hAnsi="Times New Roman"/>
                <w:sz w:val="20"/>
                <w:szCs w:val="20"/>
              </w:rPr>
              <w:lastRenderedPageBreak/>
              <w:t>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488" w:type="dxa"/>
            <w:shd w:val="clear" w:color="auto" w:fill="auto"/>
            <w:vAlign w:val="center"/>
          </w:tcPr>
          <w:p w:rsidR="001D6757" w:rsidRDefault="001D6757">
            <w:pPr>
              <w:spacing w:line="240" w:lineRule="auto"/>
            </w:pPr>
            <w:r>
              <w:rPr>
                <w:rFonts w:ascii="Times New Roman" w:hAnsi="Times New Roman"/>
                <w:sz w:val="20"/>
                <w:szCs w:val="20"/>
              </w:rPr>
              <w:lastRenderedPageBreak/>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lastRenderedPageBreak/>
              <w:t>6.11</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proofErr w:type="gramStart"/>
            <w:r>
              <w:rPr>
                <w:rFonts w:ascii="Times New Roman" w:hAnsi="Times New Roman"/>
                <w:sz w:val="20"/>
                <w:szCs w:val="20"/>
              </w:rPr>
              <w:t>Целлюлозно – бумажная</w:t>
            </w:r>
            <w:proofErr w:type="gramEnd"/>
            <w:r>
              <w:rPr>
                <w:rFonts w:ascii="Times New Roman" w:hAnsi="Times New Roman"/>
                <w:sz w:val="20"/>
                <w:szCs w:val="20"/>
              </w:rPr>
              <w:t xml:space="preserve"> промышленность</w:t>
            </w:r>
          </w:p>
        </w:tc>
        <w:tc>
          <w:tcPr>
            <w:tcW w:w="7513" w:type="dxa"/>
            <w:shd w:val="clear" w:color="auto" w:fill="auto"/>
            <w:vAlign w:val="center"/>
          </w:tcPr>
          <w:p w:rsidR="001D6757"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ED461F">
        <w:trPr>
          <w:trHeight w:val="20"/>
        </w:trPr>
        <w:tc>
          <w:tcPr>
            <w:tcW w:w="1242" w:type="dxa"/>
            <w:shd w:val="clear" w:color="auto" w:fill="auto"/>
            <w:vAlign w:val="center"/>
          </w:tcPr>
          <w:p w:rsidR="00ED461F" w:rsidRDefault="00ED461F">
            <w:pPr>
              <w:widowControl w:val="0"/>
              <w:spacing w:line="240" w:lineRule="auto"/>
              <w:rPr>
                <w:rFonts w:ascii="Times New Roman" w:hAnsi="Times New Roman"/>
                <w:b/>
                <w:sz w:val="20"/>
                <w:szCs w:val="20"/>
              </w:rPr>
            </w:pPr>
            <w:r>
              <w:rPr>
                <w:rFonts w:ascii="Times New Roman" w:hAnsi="Times New Roman"/>
                <w:b/>
                <w:sz w:val="20"/>
                <w:szCs w:val="20"/>
              </w:rPr>
              <w:t>6.12</w:t>
            </w:r>
          </w:p>
        </w:tc>
        <w:tc>
          <w:tcPr>
            <w:tcW w:w="3119" w:type="dxa"/>
            <w:shd w:val="clear" w:color="auto" w:fill="auto"/>
            <w:vAlign w:val="center"/>
          </w:tcPr>
          <w:p w:rsidR="00ED461F" w:rsidRPr="00ED461F" w:rsidRDefault="00ED461F" w:rsidP="00ED461F">
            <w:pPr>
              <w:widowControl w:val="0"/>
              <w:spacing w:line="240" w:lineRule="auto"/>
              <w:rPr>
                <w:rFonts w:ascii="Times New Roman" w:hAnsi="Times New Roman"/>
                <w:sz w:val="20"/>
                <w:szCs w:val="20"/>
              </w:rPr>
            </w:pPr>
            <w:r w:rsidRPr="00ED461F">
              <w:rPr>
                <w:rFonts w:ascii="Times New Roman" w:hAnsi="Times New Roman"/>
                <w:sz w:val="20"/>
                <w:szCs w:val="20"/>
              </w:rPr>
              <w:t>Научно-</w:t>
            </w:r>
          </w:p>
          <w:p w:rsidR="00ED461F" w:rsidRDefault="00ED461F" w:rsidP="00ED461F">
            <w:pPr>
              <w:widowControl w:val="0"/>
              <w:spacing w:line="240" w:lineRule="auto"/>
              <w:rPr>
                <w:rFonts w:ascii="Times New Roman" w:hAnsi="Times New Roman"/>
                <w:sz w:val="20"/>
                <w:szCs w:val="20"/>
              </w:rPr>
            </w:pPr>
            <w:r w:rsidRPr="00ED461F">
              <w:rPr>
                <w:rFonts w:ascii="Times New Roman" w:hAnsi="Times New Roman"/>
                <w:sz w:val="20"/>
                <w:szCs w:val="20"/>
              </w:rPr>
              <w:t>производственная деятельность</w:t>
            </w:r>
          </w:p>
        </w:tc>
        <w:tc>
          <w:tcPr>
            <w:tcW w:w="7513" w:type="dxa"/>
            <w:shd w:val="clear" w:color="auto" w:fill="auto"/>
            <w:vAlign w:val="center"/>
          </w:tcPr>
          <w:p w:rsidR="00ED461F" w:rsidRPr="00ED461F"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 xml:space="preserve">Размещение технологических, промышленных, агропромышленных парков, </w:t>
            </w:r>
            <w:proofErr w:type="gramStart"/>
            <w:r w:rsidRPr="00ED461F">
              <w:rPr>
                <w:rFonts w:ascii="Times New Roman" w:hAnsi="Times New Roman"/>
                <w:sz w:val="20"/>
                <w:szCs w:val="20"/>
              </w:rPr>
              <w:t>бизнес-инкубаторов</w:t>
            </w:r>
            <w:proofErr w:type="gramEnd"/>
          </w:p>
        </w:tc>
        <w:tc>
          <w:tcPr>
            <w:tcW w:w="488"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r>
      <w:tr w:rsidR="001D6757">
        <w:trPr>
          <w:cantSplit/>
          <w:trHeight w:val="20"/>
        </w:trPr>
        <w:tc>
          <w:tcPr>
            <w:tcW w:w="1242" w:type="dxa"/>
            <w:shd w:val="clear" w:color="auto" w:fill="auto"/>
            <w:vAlign w:val="center"/>
          </w:tcPr>
          <w:p w:rsidR="001D6757" w:rsidRDefault="001D6757">
            <w:pPr>
              <w:widowControl w:val="0"/>
              <w:spacing w:line="240" w:lineRule="auto"/>
              <w:rPr>
                <w:rFonts w:ascii="Times New Roman" w:hAnsi="Times New Roman"/>
                <w:b/>
                <w:sz w:val="20"/>
                <w:szCs w:val="20"/>
              </w:rPr>
            </w:pPr>
            <w:r>
              <w:rPr>
                <w:rFonts w:ascii="Times New Roman" w:hAnsi="Times New Roman"/>
                <w:b/>
                <w:sz w:val="20"/>
                <w:szCs w:val="20"/>
              </w:rPr>
              <w:t>7.0</w:t>
            </w:r>
          </w:p>
        </w:tc>
        <w:tc>
          <w:tcPr>
            <w:tcW w:w="3119" w:type="dxa"/>
            <w:shd w:val="clear" w:color="auto" w:fill="auto"/>
            <w:vAlign w:val="center"/>
          </w:tcPr>
          <w:p w:rsidR="001D6757" w:rsidRDefault="001D6757">
            <w:pPr>
              <w:widowControl w:val="0"/>
              <w:spacing w:line="240" w:lineRule="auto"/>
              <w:rPr>
                <w:rFonts w:ascii="Times New Roman" w:hAnsi="Times New Roman"/>
                <w:sz w:val="20"/>
                <w:szCs w:val="20"/>
              </w:rPr>
            </w:pPr>
            <w:r>
              <w:rPr>
                <w:rFonts w:ascii="Times New Roman" w:hAnsi="Times New Roman"/>
                <w:sz w:val="20"/>
                <w:szCs w:val="20"/>
              </w:rPr>
              <w:t>ТРАНСПОРТ</w:t>
            </w:r>
          </w:p>
        </w:tc>
        <w:tc>
          <w:tcPr>
            <w:tcW w:w="7513" w:type="dxa"/>
            <w:shd w:val="clear" w:color="auto" w:fill="auto"/>
            <w:vAlign w:val="center"/>
          </w:tcPr>
          <w:p w:rsidR="001D6757"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7.1-7.5</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О</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r>
      <w:tr w:rsidR="001D6757">
        <w:trPr>
          <w:trHeight w:val="20"/>
        </w:trPr>
        <w:tc>
          <w:tcPr>
            <w:tcW w:w="1242" w:type="dxa"/>
            <w:shd w:val="clear" w:color="auto" w:fill="auto"/>
            <w:vAlign w:val="center"/>
          </w:tcPr>
          <w:p w:rsidR="001D6757" w:rsidRDefault="001D6757">
            <w:pPr>
              <w:widowControl w:val="0"/>
              <w:spacing w:line="240" w:lineRule="auto"/>
              <w:contextualSpacing/>
              <w:rPr>
                <w:rFonts w:ascii="Times New Roman" w:hAnsi="Times New Roman"/>
                <w:b/>
                <w:sz w:val="20"/>
                <w:szCs w:val="20"/>
              </w:rPr>
            </w:pPr>
            <w:r>
              <w:rPr>
                <w:rFonts w:ascii="Times New Roman" w:hAnsi="Times New Roman"/>
                <w:b/>
                <w:sz w:val="20"/>
                <w:szCs w:val="20"/>
              </w:rPr>
              <w:t>7.1</w:t>
            </w:r>
          </w:p>
        </w:tc>
        <w:tc>
          <w:tcPr>
            <w:tcW w:w="3119" w:type="dxa"/>
            <w:shd w:val="clear" w:color="auto" w:fill="auto"/>
            <w:vAlign w:val="center"/>
          </w:tcPr>
          <w:p w:rsidR="001D6757" w:rsidRDefault="001D6757">
            <w:pPr>
              <w:widowControl w:val="0"/>
              <w:spacing w:line="240" w:lineRule="auto"/>
              <w:contextualSpacing/>
              <w:rPr>
                <w:rFonts w:ascii="Times New Roman" w:hAnsi="Times New Roman"/>
                <w:sz w:val="20"/>
                <w:szCs w:val="20"/>
              </w:rPr>
            </w:pPr>
            <w:r>
              <w:rPr>
                <w:rFonts w:ascii="Times New Roman" w:hAnsi="Times New Roman"/>
                <w:sz w:val="20"/>
                <w:szCs w:val="20"/>
              </w:rPr>
              <w:t>Железнодорожный транспорт</w:t>
            </w:r>
          </w:p>
        </w:tc>
        <w:tc>
          <w:tcPr>
            <w:tcW w:w="7513" w:type="dxa"/>
            <w:shd w:val="clear" w:color="auto" w:fill="auto"/>
            <w:vAlign w:val="center"/>
          </w:tcPr>
          <w:p w:rsidR="001D6757"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488"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У</w:t>
            </w:r>
          </w:p>
        </w:tc>
        <w:tc>
          <w:tcPr>
            <w:tcW w:w="356" w:type="dxa"/>
            <w:shd w:val="clear" w:color="auto" w:fill="auto"/>
            <w:vAlign w:val="center"/>
          </w:tcPr>
          <w:p w:rsidR="001D6757" w:rsidRDefault="001D6757">
            <w:pPr>
              <w:spacing w:line="240" w:lineRule="auto"/>
            </w:pPr>
            <w:r>
              <w:rPr>
                <w:rFonts w:ascii="Times New Roman" w:hAnsi="Times New Roman"/>
                <w:sz w:val="20"/>
                <w:szCs w:val="20"/>
              </w:rPr>
              <w:t>О</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spacing w:line="240" w:lineRule="auto"/>
            </w:pPr>
            <w:r>
              <w:rPr>
                <w:rFonts w:ascii="Times New Roman" w:hAnsi="Times New Roman"/>
                <w:sz w:val="20"/>
                <w:szCs w:val="20"/>
              </w:rPr>
              <w:t>-</w:t>
            </w:r>
          </w:p>
        </w:tc>
        <w:tc>
          <w:tcPr>
            <w:tcW w:w="356" w:type="dxa"/>
            <w:shd w:val="clear" w:color="auto" w:fill="auto"/>
            <w:vAlign w:val="center"/>
          </w:tcPr>
          <w:p w:rsidR="001D6757" w:rsidRDefault="001D6757">
            <w:pPr>
              <w:widowControl w:val="0"/>
              <w:spacing w:line="240" w:lineRule="auto"/>
              <w:contextualSpacing/>
              <w:rPr>
                <w:rFonts w:ascii="Times New Roman" w:hAnsi="Times New Roman"/>
                <w:sz w:val="20"/>
                <w:szCs w:val="20"/>
              </w:rPr>
            </w:pPr>
            <w:r>
              <w:rPr>
                <w:rFonts w:ascii="Times New Roman" w:hAnsi="Times New Roman"/>
                <w:sz w:val="20"/>
                <w:szCs w:val="20"/>
              </w:rPr>
              <w:t>-</w:t>
            </w:r>
          </w:p>
        </w:tc>
      </w:tr>
      <w:tr w:rsidR="00ED461F">
        <w:trPr>
          <w:trHeight w:val="20"/>
        </w:trPr>
        <w:tc>
          <w:tcPr>
            <w:tcW w:w="1242" w:type="dxa"/>
            <w:shd w:val="clear" w:color="auto" w:fill="auto"/>
            <w:vAlign w:val="center"/>
          </w:tcPr>
          <w:p w:rsidR="00ED461F" w:rsidRDefault="00ED461F">
            <w:pPr>
              <w:widowControl w:val="0"/>
              <w:spacing w:line="240" w:lineRule="auto"/>
              <w:contextualSpacing/>
              <w:rPr>
                <w:rFonts w:ascii="Times New Roman" w:hAnsi="Times New Roman"/>
                <w:b/>
                <w:sz w:val="20"/>
                <w:szCs w:val="20"/>
              </w:rPr>
            </w:pPr>
            <w:r>
              <w:rPr>
                <w:rFonts w:ascii="Times New Roman" w:hAnsi="Times New Roman"/>
                <w:b/>
                <w:sz w:val="20"/>
                <w:szCs w:val="20"/>
              </w:rPr>
              <w:t>7.1.1</w:t>
            </w:r>
          </w:p>
        </w:tc>
        <w:tc>
          <w:tcPr>
            <w:tcW w:w="3119"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sidRPr="00ED461F">
              <w:rPr>
                <w:rFonts w:ascii="Times New Roman" w:hAnsi="Times New Roman"/>
                <w:sz w:val="20"/>
                <w:szCs w:val="20"/>
              </w:rPr>
              <w:t>Железнодорожные пути</w:t>
            </w:r>
          </w:p>
        </w:tc>
        <w:tc>
          <w:tcPr>
            <w:tcW w:w="7513" w:type="dxa"/>
            <w:shd w:val="clear" w:color="auto" w:fill="auto"/>
            <w:vAlign w:val="center"/>
          </w:tcPr>
          <w:p w:rsidR="00ED461F" w:rsidRPr="00ED461F"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железнодорожных путей</w:t>
            </w:r>
          </w:p>
        </w:tc>
        <w:tc>
          <w:tcPr>
            <w:tcW w:w="488"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w:t>
            </w:r>
          </w:p>
        </w:tc>
      </w:tr>
      <w:tr w:rsidR="00ED461F">
        <w:trPr>
          <w:trHeight w:val="20"/>
        </w:trPr>
        <w:tc>
          <w:tcPr>
            <w:tcW w:w="1242" w:type="dxa"/>
            <w:shd w:val="clear" w:color="auto" w:fill="auto"/>
            <w:vAlign w:val="center"/>
          </w:tcPr>
          <w:p w:rsidR="00ED461F" w:rsidRDefault="00ED461F">
            <w:pPr>
              <w:widowControl w:val="0"/>
              <w:spacing w:line="240" w:lineRule="auto"/>
              <w:contextualSpacing/>
              <w:rPr>
                <w:rFonts w:ascii="Times New Roman" w:hAnsi="Times New Roman"/>
                <w:b/>
                <w:sz w:val="20"/>
                <w:szCs w:val="20"/>
              </w:rPr>
            </w:pPr>
            <w:r>
              <w:rPr>
                <w:rFonts w:ascii="Times New Roman" w:hAnsi="Times New Roman"/>
                <w:b/>
                <w:sz w:val="20"/>
                <w:szCs w:val="20"/>
              </w:rPr>
              <w:t>7.1.2</w:t>
            </w:r>
          </w:p>
        </w:tc>
        <w:tc>
          <w:tcPr>
            <w:tcW w:w="3119"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sidRPr="00ED461F">
              <w:rPr>
                <w:rFonts w:ascii="Times New Roman" w:hAnsi="Times New Roman"/>
                <w:sz w:val="20"/>
                <w:szCs w:val="20"/>
              </w:rPr>
              <w:t>Обслуживание железнодорожных перевозок</w:t>
            </w:r>
          </w:p>
        </w:tc>
        <w:tc>
          <w:tcPr>
            <w:tcW w:w="7513" w:type="dxa"/>
            <w:shd w:val="clear" w:color="auto" w:fill="auto"/>
            <w:vAlign w:val="center"/>
          </w:tcPr>
          <w:p w:rsidR="00ED461F" w:rsidRPr="00ED461F" w:rsidRDefault="00ED461F" w:rsidP="00ED461F">
            <w:pPr>
              <w:widowControl w:val="0"/>
              <w:spacing w:line="240" w:lineRule="auto"/>
              <w:jc w:val="both"/>
              <w:rPr>
                <w:rFonts w:ascii="Times New Roman" w:hAnsi="Times New Roman"/>
                <w:sz w:val="20"/>
                <w:szCs w:val="20"/>
              </w:rPr>
            </w:pPr>
            <w:proofErr w:type="gramStart"/>
            <w:r w:rsidRPr="00ED461F">
              <w:rPr>
                <w:rFonts w:ascii="Times New Roman" w:hAnsi="Times New Roman"/>
                <w:sz w:val="20"/>
                <w:szCs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proofErr w:type="gramEnd"/>
          </w:p>
          <w:p w:rsidR="00ED461F" w:rsidRPr="00ED461F" w:rsidRDefault="00ED461F" w:rsidP="00ED461F">
            <w:pPr>
              <w:widowControl w:val="0"/>
              <w:spacing w:line="240" w:lineRule="auto"/>
              <w:jc w:val="both"/>
              <w:rPr>
                <w:rFonts w:ascii="Times New Roman" w:hAnsi="Times New Roman"/>
                <w:sz w:val="20"/>
                <w:szCs w:val="20"/>
              </w:rPr>
            </w:pPr>
            <w:r w:rsidRPr="00ED461F">
              <w:rPr>
                <w:rFonts w:ascii="Times New Roman" w:hAnsi="Times New Roman"/>
                <w:sz w:val="20"/>
                <w:szCs w:val="20"/>
              </w:rPr>
              <w:t>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488"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w:t>
            </w:r>
          </w:p>
        </w:tc>
      </w:tr>
      <w:tr w:rsidR="00ED461F">
        <w:trPr>
          <w:trHeight w:val="20"/>
        </w:trPr>
        <w:tc>
          <w:tcPr>
            <w:tcW w:w="1242" w:type="dxa"/>
            <w:shd w:val="clear" w:color="auto" w:fill="auto"/>
            <w:vAlign w:val="center"/>
          </w:tcPr>
          <w:p w:rsidR="00ED461F" w:rsidRDefault="00ED461F">
            <w:pPr>
              <w:widowControl w:val="0"/>
              <w:spacing w:line="240" w:lineRule="auto"/>
              <w:contextualSpacing/>
              <w:rPr>
                <w:rFonts w:ascii="Times New Roman" w:hAnsi="Times New Roman"/>
                <w:b/>
                <w:sz w:val="20"/>
                <w:szCs w:val="20"/>
              </w:rPr>
            </w:pPr>
            <w:r>
              <w:rPr>
                <w:rFonts w:ascii="Times New Roman" w:hAnsi="Times New Roman"/>
                <w:b/>
                <w:sz w:val="20"/>
                <w:szCs w:val="20"/>
              </w:rPr>
              <w:t>7.2</w:t>
            </w:r>
          </w:p>
        </w:tc>
        <w:tc>
          <w:tcPr>
            <w:tcW w:w="3119"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Автомобильный транспорт</w:t>
            </w:r>
          </w:p>
        </w:tc>
        <w:tc>
          <w:tcPr>
            <w:tcW w:w="7513" w:type="dxa"/>
            <w:shd w:val="clear" w:color="auto" w:fill="auto"/>
            <w:vAlign w:val="center"/>
          </w:tcPr>
          <w:p w:rsidR="00ED461F" w:rsidRDefault="00ED461F">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488" w:type="dxa"/>
            <w:shd w:val="clear" w:color="auto" w:fill="auto"/>
            <w:vAlign w:val="center"/>
          </w:tcPr>
          <w:p w:rsidR="00ED461F" w:rsidRDefault="00ED461F">
            <w:pPr>
              <w:spacing w:line="240" w:lineRule="auto"/>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pPr>
            <w:r>
              <w:rPr>
                <w:rFonts w:ascii="Times New Roman" w:hAnsi="Times New Roman"/>
                <w:sz w:val="20"/>
                <w:szCs w:val="20"/>
              </w:rPr>
              <w:t>У</w:t>
            </w:r>
          </w:p>
        </w:tc>
        <w:tc>
          <w:tcPr>
            <w:tcW w:w="356" w:type="dxa"/>
            <w:shd w:val="clear" w:color="auto" w:fill="auto"/>
            <w:vAlign w:val="center"/>
          </w:tcPr>
          <w:p w:rsidR="00ED461F" w:rsidRDefault="00ED461F">
            <w:pPr>
              <w:spacing w:line="240" w:lineRule="auto"/>
            </w:pPr>
            <w:r>
              <w:rPr>
                <w:rFonts w:ascii="Times New Roman" w:hAnsi="Times New Roman"/>
                <w:sz w:val="20"/>
                <w:szCs w:val="20"/>
              </w:rPr>
              <w:t>-</w:t>
            </w:r>
          </w:p>
        </w:tc>
        <w:tc>
          <w:tcPr>
            <w:tcW w:w="356"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ED461F" w:rsidRDefault="00ED461F">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ED461F" w:rsidRDefault="00ED461F">
            <w:pPr>
              <w:spacing w:line="240" w:lineRule="auto"/>
            </w:pPr>
            <w:r>
              <w:rPr>
                <w:rFonts w:ascii="Times New Roman" w:hAnsi="Times New Roman"/>
                <w:sz w:val="20"/>
                <w:szCs w:val="20"/>
              </w:rPr>
              <w:t>-</w:t>
            </w:r>
          </w:p>
        </w:tc>
        <w:tc>
          <w:tcPr>
            <w:tcW w:w="356" w:type="dxa"/>
            <w:shd w:val="clear" w:color="auto" w:fill="auto"/>
            <w:vAlign w:val="center"/>
          </w:tcPr>
          <w:p w:rsidR="00ED461F" w:rsidRDefault="00ED461F">
            <w:pPr>
              <w:spacing w:line="240" w:lineRule="auto"/>
            </w:pPr>
            <w:r>
              <w:rPr>
                <w:rFonts w:ascii="Times New Roman" w:hAnsi="Times New Roman"/>
                <w:sz w:val="20"/>
                <w:szCs w:val="20"/>
              </w:rPr>
              <w:t>-</w:t>
            </w:r>
          </w:p>
        </w:tc>
        <w:tc>
          <w:tcPr>
            <w:tcW w:w="356" w:type="dxa"/>
            <w:shd w:val="clear" w:color="auto" w:fill="auto"/>
            <w:vAlign w:val="center"/>
          </w:tcPr>
          <w:p w:rsidR="00ED461F" w:rsidRDefault="00ED461F">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contextualSpacing/>
              <w:rPr>
                <w:rFonts w:ascii="Times New Roman" w:hAnsi="Times New Roman"/>
                <w:b/>
                <w:sz w:val="20"/>
                <w:szCs w:val="20"/>
              </w:rPr>
            </w:pPr>
            <w:r>
              <w:rPr>
                <w:rFonts w:ascii="Times New Roman" w:hAnsi="Times New Roman"/>
                <w:b/>
                <w:sz w:val="20"/>
                <w:szCs w:val="20"/>
              </w:rPr>
              <w:t>7.2.1</w:t>
            </w:r>
          </w:p>
        </w:tc>
        <w:tc>
          <w:tcPr>
            <w:tcW w:w="3119"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sidRPr="00ED461F">
              <w:rPr>
                <w:rFonts w:ascii="Times New Roman" w:hAnsi="Times New Roman"/>
                <w:sz w:val="20"/>
                <w:szCs w:val="20"/>
              </w:rPr>
              <w:t>Размещение автомобильных дорог</w:t>
            </w:r>
          </w:p>
        </w:tc>
        <w:tc>
          <w:tcPr>
            <w:tcW w:w="7513" w:type="dxa"/>
            <w:shd w:val="clear" w:color="auto" w:fill="auto"/>
            <w:vAlign w:val="center"/>
          </w:tcPr>
          <w:p w:rsidR="00C00F01" w:rsidRPr="00ED461F" w:rsidRDefault="00C00F01">
            <w:pPr>
              <w:widowControl w:val="0"/>
              <w:spacing w:line="240" w:lineRule="auto"/>
              <w:jc w:val="both"/>
              <w:rPr>
                <w:rFonts w:ascii="Times New Roman" w:hAnsi="Times New Roman"/>
                <w:sz w:val="20"/>
                <w:szCs w:val="20"/>
              </w:rPr>
            </w:pPr>
            <w:proofErr w:type="gramStart"/>
            <w:r w:rsidRPr="00ED461F">
              <w:rPr>
                <w:rFonts w:ascii="Times New Roman" w:hAnsi="Times New Roman"/>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w:t>
            </w:r>
            <w:r w:rsidRPr="00ED461F">
              <w:rPr>
                <w:rFonts w:ascii="Times New Roman" w:hAnsi="Times New Roman"/>
                <w:sz w:val="20"/>
                <w:szCs w:val="20"/>
              </w:rPr>
              <w:lastRenderedPageBreak/>
              <w:t>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roofErr w:type="gramEnd"/>
          </w:p>
        </w:tc>
        <w:tc>
          <w:tcPr>
            <w:tcW w:w="488"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lastRenderedPageBreak/>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contextualSpacing/>
              <w:rPr>
                <w:rFonts w:ascii="Times New Roman" w:hAnsi="Times New Roman"/>
                <w:b/>
                <w:sz w:val="20"/>
                <w:szCs w:val="20"/>
              </w:rPr>
            </w:pPr>
            <w:r>
              <w:rPr>
                <w:rFonts w:ascii="Times New Roman" w:hAnsi="Times New Roman"/>
                <w:b/>
                <w:sz w:val="20"/>
                <w:szCs w:val="20"/>
              </w:rPr>
              <w:lastRenderedPageBreak/>
              <w:t>7.2.2</w:t>
            </w:r>
          </w:p>
        </w:tc>
        <w:tc>
          <w:tcPr>
            <w:tcW w:w="3119"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sidRPr="00ED461F">
              <w:rPr>
                <w:rFonts w:ascii="Times New Roman" w:hAnsi="Times New Roman"/>
                <w:sz w:val="20"/>
                <w:szCs w:val="20"/>
              </w:rPr>
              <w:t>Обслуживание перевозок пассажиров</w:t>
            </w:r>
          </w:p>
        </w:tc>
        <w:tc>
          <w:tcPr>
            <w:tcW w:w="7513" w:type="dxa"/>
            <w:shd w:val="clear" w:color="auto" w:fill="auto"/>
            <w:vAlign w:val="center"/>
          </w:tcPr>
          <w:p w:rsidR="00C00F01" w:rsidRPr="00ED461F" w:rsidRDefault="00C00F01">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88"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contextualSpacing/>
              <w:rPr>
                <w:rFonts w:ascii="Times New Roman" w:hAnsi="Times New Roman"/>
                <w:b/>
                <w:sz w:val="20"/>
                <w:szCs w:val="20"/>
              </w:rPr>
            </w:pPr>
            <w:r>
              <w:rPr>
                <w:rFonts w:ascii="Times New Roman" w:hAnsi="Times New Roman"/>
                <w:b/>
                <w:sz w:val="20"/>
                <w:szCs w:val="20"/>
              </w:rPr>
              <w:t>7.2.3</w:t>
            </w:r>
          </w:p>
        </w:tc>
        <w:tc>
          <w:tcPr>
            <w:tcW w:w="3119" w:type="dxa"/>
            <w:shd w:val="clear" w:color="auto" w:fill="auto"/>
            <w:vAlign w:val="center"/>
          </w:tcPr>
          <w:p w:rsidR="00C00F01" w:rsidRPr="00ED461F" w:rsidRDefault="00C00F01">
            <w:pPr>
              <w:widowControl w:val="0"/>
              <w:spacing w:line="240" w:lineRule="auto"/>
              <w:contextualSpacing/>
              <w:rPr>
                <w:rFonts w:ascii="Times New Roman" w:hAnsi="Times New Roman"/>
                <w:sz w:val="20"/>
                <w:szCs w:val="20"/>
              </w:rPr>
            </w:pPr>
            <w:r w:rsidRPr="00ED461F">
              <w:rPr>
                <w:rFonts w:ascii="Times New Roman" w:hAnsi="Times New Roman"/>
                <w:sz w:val="20"/>
                <w:szCs w:val="20"/>
              </w:rPr>
              <w:t>Стоянки транспорта общего пользования</w:t>
            </w:r>
          </w:p>
        </w:tc>
        <w:tc>
          <w:tcPr>
            <w:tcW w:w="7513" w:type="dxa"/>
            <w:shd w:val="clear" w:color="auto" w:fill="auto"/>
            <w:vAlign w:val="center"/>
          </w:tcPr>
          <w:p w:rsidR="00C00F01" w:rsidRPr="00ED461F" w:rsidRDefault="00C00F01">
            <w:pPr>
              <w:widowControl w:val="0"/>
              <w:spacing w:line="240" w:lineRule="auto"/>
              <w:jc w:val="both"/>
              <w:rPr>
                <w:rFonts w:ascii="Times New Roman" w:hAnsi="Times New Roman"/>
                <w:sz w:val="20"/>
                <w:szCs w:val="20"/>
              </w:rPr>
            </w:pPr>
            <w:r w:rsidRPr="00ED461F">
              <w:rPr>
                <w:rFonts w:ascii="Times New Roman" w:hAnsi="Times New Roman"/>
                <w:sz w:val="20"/>
                <w:szCs w:val="20"/>
              </w:rPr>
              <w:t>Размещение стоянок транспортных средств, осуществляющих перевозки людей по установленному маршруту</w:t>
            </w:r>
          </w:p>
        </w:tc>
        <w:tc>
          <w:tcPr>
            <w:tcW w:w="488"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contextualSpacing/>
              <w:rPr>
                <w:rFonts w:ascii="Times New Roman" w:hAnsi="Times New Roman"/>
                <w:b/>
                <w:sz w:val="20"/>
                <w:szCs w:val="20"/>
              </w:rPr>
            </w:pPr>
            <w:r>
              <w:rPr>
                <w:rFonts w:ascii="Times New Roman" w:hAnsi="Times New Roman"/>
                <w:b/>
                <w:sz w:val="20"/>
                <w:szCs w:val="20"/>
              </w:rPr>
              <w:t>7.3</w:t>
            </w:r>
          </w:p>
        </w:tc>
        <w:tc>
          <w:tcPr>
            <w:tcW w:w="3119"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Водный транспорт</w:t>
            </w:r>
          </w:p>
        </w:tc>
        <w:tc>
          <w:tcPr>
            <w:tcW w:w="7513" w:type="dxa"/>
            <w:shd w:val="clear" w:color="auto" w:fill="auto"/>
            <w:vAlign w:val="center"/>
          </w:tcPr>
          <w:p w:rsidR="00C00F01" w:rsidRPr="00C00F01" w:rsidRDefault="00C00F01" w:rsidP="00C00F01">
            <w:pPr>
              <w:widowControl w:val="0"/>
              <w:spacing w:line="240" w:lineRule="auto"/>
              <w:jc w:val="both"/>
              <w:rPr>
                <w:rFonts w:ascii="Times New Roman" w:hAnsi="Times New Roman"/>
                <w:sz w:val="20"/>
                <w:szCs w:val="20"/>
              </w:rPr>
            </w:pPr>
            <w:r w:rsidRPr="00C00F01">
              <w:rPr>
                <w:rFonts w:ascii="Times New Roman" w:hAnsi="Times New Roman"/>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w:t>
            </w:r>
          </w:p>
          <w:p w:rsidR="00C00F01" w:rsidRDefault="00C00F01" w:rsidP="00C00F01">
            <w:pPr>
              <w:widowControl w:val="0"/>
              <w:spacing w:line="240" w:lineRule="auto"/>
              <w:jc w:val="both"/>
              <w:rPr>
                <w:rFonts w:ascii="Times New Roman" w:hAnsi="Times New Roman"/>
                <w:sz w:val="20"/>
                <w:szCs w:val="20"/>
              </w:rPr>
            </w:pPr>
            <w:r w:rsidRPr="00C00F01">
              <w:rPr>
                <w:rFonts w:ascii="Times New Roman" w:hAnsi="Times New Roman"/>
                <w:sz w:val="20"/>
                <w:szCs w:val="20"/>
              </w:rPr>
              <w:t>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contextualSpacing/>
              <w:rPr>
                <w:rFonts w:ascii="Times New Roman" w:hAnsi="Times New Roman"/>
                <w:b/>
                <w:sz w:val="20"/>
                <w:szCs w:val="20"/>
              </w:rPr>
            </w:pPr>
            <w:r>
              <w:rPr>
                <w:rFonts w:ascii="Times New Roman" w:hAnsi="Times New Roman"/>
                <w:b/>
                <w:sz w:val="20"/>
                <w:szCs w:val="20"/>
              </w:rPr>
              <w:t>7.4</w:t>
            </w:r>
          </w:p>
        </w:tc>
        <w:tc>
          <w:tcPr>
            <w:tcW w:w="3119"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Воздушный транспорт</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proofErr w:type="gramStart"/>
            <w:r w:rsidRPr="00C00F01">
              <w:rPr>
                <w:rFonts w:ascii="Times New Roman" w:hAnsi="Times New Roman"/>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C00F01">
              <w:rPr>
                <w:rFonts w:ascii="Times New Roman" w:hAnsi="Times New Roman"/>
                <w:sz w:val="20"/>
                <w:szCs w:val="20"/>
              </w:rPr>
              <w:t xml:space="preserve"> путем; размещение объектов, предназначенных для технического обслуживания и ремонта воздушных судов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7.5</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Трубопроводный транспорт</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sidRPr="00C00F01">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7.6</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sidRPr="00C00F01">
              <w:rPr>
                <w:rFonts w:ascii="Times New Roman" w:hAnsi="Times New Roman"/>
                <w:sz w:val="20"/>
                <w:szCs w:val="20"/>
              </w:rPr>
              <w:t>Внеуличный транспорт</w:t>
            </w:r>
          </w:p>
        </w:tc>
        <w:tc>
          <w:tcPr>
            <w:tcW w:w="7513" w:type="dxa"/>
            <w:shd w:val="clear" w:color="auto" w:fill="auto"/>
            <w:vAlign w:val="center"/>
          </w:tcPr>
          <w:p w:rsidR="00C00F01" w:rsidRPr="00C00F01" w:rsidRDefault="00C00F01" w:rsidP="00C00F01">
            <w:pPr>
              <w:widowControl w:val="0"/>
              <w:spacing w:line="240" w:lineRule="auto"/>
              <w:jc w:val="both"/>
              <w:rPr>
                <w:rFonts w:ascii="Times New Roman" w:hAnsi="Times New Roman"/>
                <w:sz w:val="20"/>
                <w:szCs w:val="20"/>
              </w:rPr>
            </w:pPr>
            <w:proofErr w:type="gramStart"/>
            <w:r w:rsidRPr="00C00F01">
              <w:rPr>
                <w:rFonts w:ascii="Times New Roman" w:hAnsi="Times New Roman"/>
                <w:sz w:val="20"/>
                <w:szCs w:val="20"/>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C00F01">
              <w:rPr>
                <w:rFonts w:ascii="Times New Roman" w:hAnsi="Times New Roman"/>
                <w:sz w:val="20"/>
                <w:szCs w:val="20"/>
              </w:rPr>
              <w:t>электродепо</w:t>
            </w:r>
            <w:proofErr w:type="spellEnd"/>
            <w:r w:rsidRPr="00C00F01">
              <w:rPr>
                <w:rFonts w:ascii="Times New Roman" w:hAnsi="Times New Roman"/>
                <w:sz w:val="20"/>
                <w:szCs w:val="20"/>
              </w:rPr>
              <w:t>, вентиляционных шахт; размещение наземных сооружений иных видов внеуличного транспорта (монорельсового транспорта, подвесных</w:t>
            </w:r>
            <w:proofErr w:type="gramEnd"/>
          </w:p>
          <w:p w:rsidR="00C00F01" w:rsidRPr="00C00F01" w:rsidRDefault="00C00F01" w:rsidP="00C00F01">
            <w:pPr>
              <w:widowControl w:val="0"/>
              <w:spacing w:line="240" w:lineRule="auto"/>
              <w:jc w:val="both"/>
              <w:rPr>
                <w:rFonts w:ascii="Times New Roman" w:hAnsi="Times New Roman"/>
                <w:sz w:val="20"/>
                <w:szCs w:val="20"/>
              </w:rPr>
            </w:pPr>
            <w:r w:rsidRPr="00C00F01">
              <w:rPr>
                <w:rFonts w:ascii="Times New Roman" w:hAnsi="Times New Roman"/>
                <w:sz w:val="20"/>
                <w:szCs w:val="20"/>
              </w:rPr>
              <w:lastRenderedPageBreak/>
              <w:t>канатных дорог, фуникулеров)</w:t>
            </w:r>
          </w:p>
        </w:tc>
        <w:tc>
          <w:tcPr>
            <w:tcW w:w="488"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lastRenderedPageBreak/>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У</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widowControl w:val="0"/>
              <w:spacing w:line="240" w:lineRule="auto"/>
              <w:contextualSpacing/>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spacing w:line="240" w:lineRule="auto"/>
              <w:rPr>
                <w:rFonts w:ascii="Times New Roman" w:hAnsi="Times New Roman"/>
                <w:sz w:val="20"/>
                <w:szCs w:val="20"/>
              </w:rPr>
            </w:pPr>
            <w:r>
              <w:rPr>
                <w:rFonts w:ascii="Times New Roman" w:hAnsi="Times New Roman"/>
                <w:sz w:val="20"/>
                <w:szCs w:val="20"/>
              </w:rPr>
              <w:t>-</w:t>
            </w:r>
          </w:p>
        </w:tc>
      </w:tr>
      <w:tr w:rsidR="00C00F01">
        <w:trPr>
          <w:cantSplit/>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lastRenderedPageBreak/>
              <w:t>8.0</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ОБЕСПЕЧЕНИЕ ОБОРОНЫ И БЕЗОПАСНОСТИ</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proofErr w:type="gramStart"/>
            <w:r>
              <w:rPr>
                <w:rFonts w:ascii="Times New Roman" w:hAnsi="Times New Roman"/>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Pr>
                <w:rFonts w:ascii="Times New Roman" w:hAnsi="Times New Roman"/>
                <w:sz w:val="20"/>
                <w:szCs w:val="20"/>
              </w:rPr>
              <w:t xml:space="preserve">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8.1</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Обеспечение вооруженных сил</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w:t>
            </w:r>
            <w:proofErr w:type="gramStart"/>
            <w:r w:rsidRPr="009E3F6D">
              <w:rPr>
                <w:rFonts w:ascii="Times New Roman" w:hAnsi="Times New Roman"/>
                <w:sz w:val="20"/>
                <w:szCs w:val="20"/>
              </w:rPr>
              <w:t>обеспечения</w:t>
            </w:r>
            <w:proofErr w:type="gramEnd"/>
            <w:r w:rsidRPr="009E3F6D">
              <w:rPr>
                <w:rFonts w:ascii="Times New Roman" w:hAnsi="Times New Roman"/>
                <w:sz w:val="20"/>
                <w:szCs w:val="20"/>
              </w:rPr>
              <w:t xml:space="preserve"> безопасности которых были созданы закрытые административно-территориальные образования</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8.2</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Охрана Государственной границы Российской Федерации</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8.3</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Обеспечение внутреннего правопорядка</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8.4</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Обеспечение деятельности по исполнению наказаний</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Размещение объектов капитального строительства для создания мест лишения свободы (следственные изоляторы, тюрьмы, поселения)</w:t>
            </w:r>
          </w:p>
        </w:tc>
        <w:tc>
          <w:tcPr>
            <w:tcW w:w="488" w:type="dxa"/>
            <w:shd w:val="clear" w:color="auto" w:fill="auto"/>
            <w:vAlign w:val="center"/>
          </w:tcPr>
          <w:p w:rsidR="00C00F01" w:rsidRDefault="00C00F01" w:rsidP="00662360">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9.0</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 xml:space="preserve">ДЕЯТЕЛЬНОСТЬ ПО ОСОБОЙ ОХРАНЕ И ИЗУЧЕНИЮ </w:t>
            </w:r>
            <w:r>
              <w:rPr>
                <w:rFonts w:ascii="Times New Roman" w:hAnsi="Times New Roman"/>
                <w:sz w:val="20"/>
                <w:szCs w:val="20"/>
              </w:rPr>
              <w:lastRenderedPageBreak/>
              <w:t>ПРИРОДЫ</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lastRenderedPageBreak/>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w:t>
            </w:r>
            <w:r>
              <w:rPr>
                <w:rFonts w:ascii="Times New Roman" w:hAnsi="Times New Roman"/>
                <w:sz w:val="20"/>
                <w:szCs w:val="20"/>
              </w:rPr>
              <w:lastRenderedPageBreak/>
              <w:t>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488" w:type="dxa"/>
            <w:shd w:val="clear" w:color="auto" w:fill="auto"/>
            <w:vAlign w:val="center"/>
          </w:tcPr>
          <w:p w:rsidR="00C00F01" w:rsidRDefault="00C00F01">
            <w:pPr>
              <w:spacing w:line="240" w:lineRule="auto"/>
            </w:pPr>
            <w:r>
              <w:rPr>
                <w:rFonts w:ascii="Times New Roman" w:hAnsi="Times New Roman"/>
                <w:sz w:val="20"/>
                <w:szCs w:val="20"/>
              </w:rPr>
              <w:lastRenderedPageBreak/>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lastRenderedPageBreak/>
              <w:t>9.1</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Охрана природных территорий</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proofErr w:type="gramStart"/>
            <w:r w:rsidRPr="009E3F6D">
              <w:rPr>
                <w:rFonts w:ascii="Times New Roman" w:hAnsi="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9E3F6D">
        <w:trPr>
          <w:trHeight w:val="20"/>
        </w:trPr>
        <w:tc>
          <w:tcPr>
            <w:tcW w:w="1242" w:type="dxa"/>
            <w:shd w:val="clear" w:color="auto" w:fill="auto"/>
            <w:vAlign w:val="center"/>
          </w:tcPr>
          <w:p w:rsidR="009E3F6D" w:rsidRDefault="009E3F6D">
            <w:pPr>
              <w:widowControl w:val="0"/>
              <w:spacing w:line="240" w:lineRule="auto"/>
              <w:rPr>
                <w:rFonts w:ascii="Times New Roman" w:hAnsi="Times New Roman"/>
                <w:b/>
                <w:sz w:val="20"/>
                <w:szCs w:val="20"/>
              </w:rPr>
            </w:pPr>
            <w:r>
              <w:rPr>
                <w:rFonts w:ascii="Times New Roman" w:hAnsi="Times New Roman"/>
                <w:b/>
                <w:sz w:val="20"/>
                <w:szCs w:val="20"/>
              </w:rPr>
              <w:t>9.1.1</w:t>
            </w:r>
          </w:p>
        </w:tc>
        <w:tc>
          <w:tcPr>
            <w:tcW w:w="3119" w:type="dxa"/>
            <w:shd w:val="clear" w:color="auto" w:fill="auto"/>
            <w:vAlign w:val="center"/>
          </w:tcPr>
          <w:p w:rsidR="009E3F6D" w:rsidRDefault="009E3F6D">
            <w:pPr>
              <w:widowControl w:val="0"/>
              <w:spacing w:line="240" w:lineRule="auto"/>
              <w:rPr>
                <w:rFonts w:ascii="Times New Roman" w:hAnsi="Times New Roman"/>
                <w:sz w:val="20"/>
                <w:szCs w:val="20"/>
              </w:rPr>
            </w:pPr>
            <w:r w:rsidRPr="009E3F6D">
              <w:rPr>
                <w:rFonts w:ascii="Times New Roman" w:hAnsi="Times New Roman"/>
                <w:sz w:val="20"/>
                <w:szCs w:val="20"/>
              </w:rPr>
              <w:t>Сохранение и репродукция редких и (или) находящихся под угрозой исчезновения видов животных</w:t>
            </w:r>
          </w:p>
        </w:tc>
        <w:tc>
          <w:tcPr>
            <w:tcW w:w="7513" w:type="dxa"/>
            <w:shd w:val="clear" w:color="auto" w:fill="auto"/>
            <w:vAlign w:val="center"/>
          </w:tcPr>
          <w:p w:rsidR="009E3F6D" w:rsidRPr="009E3F6D"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488"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9E3F6D" w:rsidRDefault="009E3F6D">
            <w:pPr>
              <w:spacing w:line="240" w:lineRule="auto"/>
              <w:rPr>
                <w:rFonts w:ascii="Times New Roman" w:hAnsi="Times New Roman"/>
                <w:sz w:val="20"/>
                <w:szCs w:val="20"/>
              </w:rPr>
            </w:pPr>
          </w:p>
        </w:tc>
        <w:tc>
          <w:tcPr>
            <w:tcW w:w="356" w:type="dxa"/>
            <w:shd w:val="clear" w:color="auto" w:fill="auto"/>
            <w:vAlign w:val="center"/>
          </w:tcPr>
          <w:p w:rsidR="009E3F6D" w:rsidRDefault="009E3F6D">
            <w:pPr>
              <w:spacing w:line="240" w:lineRule="auto"/>
              <w:rPr>
                <w:rFonts w:ascii="Times New Roman" w:hAnsi="Times New Roman"/>
                <w:sz w:val="20"/>
                <w:szCs w:val="20"/>
              </w:rPr>
            </w:pP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9.2</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Курортная деятельность</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proofErr w:type="gramStart"/>
            <w:r>
              <w:rPr>
                <w:rFonts w:ascii="Times New Roman" w:hAnsi="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Pr>
                <w:rFonts w:ascii="Times New Roman" w:hAnsi="Times New Roman"/>
                <w:sz w:val="20"/>
                <w:szCs w:val="20"/>
              </w:rPr>
              <w:t xml:space="preserve"> охраны лечебно-оздоровительных местностей и курорта</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9.2.1</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Санаторная деятельность</w:t>
            </w:r>
          </w:p>
        </w:tc>
        <w:tc>
          <w:tcPr>
            <w:tcW w:w="7513" w:type="dxa"/>
            <w:shd w:val="clear" w:color="auto" w:fill="auto"/>
            <w:vAlign w:val="center"/>
          </w:tcPr>
          <w:p w:rsidR="009E3F6D" w:rsidRPr="009E3F6D" w:rsidRDefault="009E3F6D" w:rsidP="009E3F6D">
            <w:pPr>
              <w:widowControl w:val="0"/>
              <w:spacing w:line="240" w:lineRule="auto"/>
              <w:jc w:val="both"/>
              <w:rPr>
                <w:rFonts w:ascii="Times New Roman" w:hAnsi="Times New Roman"/>
                <w:sz w:val="20"/>
                <w:szCs w:val="20"/>
              </w:rPr>
            </w:pPr>
            <w:r w:rsidRPr="009E3F6D">
              <w:rPr>
                <w:rFonts w:ascii="Times New Roman" w:hAnsi="Times New Roman"/>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p>
          <w:p w:rsidR="00C00F01" w:rsidRDefault="009E3F6D" w:rsidP="009E3F6D">
            <w:pPr>
              <w:widowControl w:val="0"/>
              <w:spacing w:line="240" w:lineRule="auto"/>
              <w:jc w:val="both"/>
              <w:rPr>
                <w:rFonts w:ascii="Times New Roman" w:hAnsi="Times New Roman"/>
                <w:sz w:val="20"/>
                <w:szCs w:val="20"/>
              </w:rPr>
            </w:pPr>
            <w:r w:rsidRPr="009E3F6D">
              <w:rPr>
                <w:rFonts w:ascii="Times New Roman" w:hAnsi="Times New Roman"/>
                <w:sz w:val="20"/>
                <w:szCs w:val="20"/>
              </w:rPr>
              <w:t>лечебно-оздоровительных местностей (пляжи, бюветы, места добычи целебной грязи); размещение лечебно-оздоровительных лагерей</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9.3</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Историко-культурная деятельность</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10.0</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ИСПОЛЬЗОВАНИЕ ЛЕСОВ</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 xml:space="preserve">Деятельность по заготовке, первичной обработке и вывозу древесины и </w:t>
            </w:r>
            <w:proofErr w:type="spellStart"/>
            <w:r w:rsidRPr="009E3F6D">
              <w:rPr>
                <w:rFonts w:ascii="Times New Roman" w:hAnsi="Times New Roman"/>
                <w:sz w:val="20"/>
                <w:szCs w:val="20"/>
              </w:rPr>
              <w:t>недревесных</w:t>
            </w:r>
            <w:proofErr w:type="spellEnd"/>
            <w:r w:rsidRPr="009E3F6D">
              <w:rPr>
                <w:rFonts w:ascii="Times New Roman" w:hAnsi="Times New Roman"/>
                <w:sz w:val="20"/>
                <w:szCs w:val="20"/>
              </w:rPr>
              <w:t xml:space="preserve"> лесных ресурсов, охрана и восстановление </w:t>
            </w:r>
            <w:proofErr w:type="gramStart"/>
            <w:r w:rsidRPr="009E3F6D">
              <w:rPr>
                <w:rFonts w:ascii="Times New Roman" w:hAnsi="Times New Roman"/>
                <w:sz w:val="20"/>
                <w:szCs w:val="20"/>
              </w:rPr>
              <w:t>лесов</w:t>
            </w:r>
            <w:proofErr w:type="gramEnd"/>
            <w:r w:rsidRPr="009E3F6D">
              <w:rPr>
                <w:rFonts w:ascii="Times New Roman" w:hAnsi="Times New Roman"/>
                <w:sz w:val="20"/>
                <w:szCs w:val="20"/>
              </w:rPr>
              <w:t xml:space="preserve"> и иные цели. Содержание данного </w:t>
            </w:r>
            <w:r w:rsidRPr="009E3F6D">
              <w:rPr>
                <w:rFonts w:ascii="Times New Roman" w:hAnsi="Times New Roman"/>
                <w:sz w:val="20"/>
                <w:szCs w:val="20"/>
              </w:rPr>
              <w:lastRenderedPageBreak/>
              <w:t>вида разрешенного использования включает в себя содержание видов разрешенного использования с кодами 10.1-0.4</w:t>
            </w:r>
          </w:p>
        </w:tc>
        <w:tc>
          <w:tcPr>
            <w:tcW w:w="488" w:type="dxa"/>
            <w:shd w:val="clear" w:color="auto" w:fill="auto"/>
            <w:vAlign w:val="center"/>
          </w:tcPr>
          <w:p w:rsidR="00C00F01" w:rsidRDefault="00C00F01">
            <w:pPr>
              <w:spacing w:line="240" w:lineRule="auto"/>
            </w:pPr>
            <w:r>
              <w:rPr>
                <w:rFonts w:ascii="Times New Roman" w:hAnsi="Times New Roman"/>
                <w:sz w:val="20"/>
                <w:szCs w:val="20"/>
              </w:rPr>
              <w:lastRenderedPageBreak/>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9E3F6D">
            <w:pPr>
              <w:spacing w:line="240" w:lineRule="auto"/>
            </w:pPr>
            <w:r>
              <w:rPr>
                <w:rFonts w:ascii="Times New Roman" w:hAnsi="Times New Roman"/>
                <w:sz w:val="20"/>
                <w:szCs w:val="20"/>
              </w:rPr>
              <w:t>У</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lastRenderedPageBreak/>
              <w:t>10.1</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Заготовка древесины</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9E3F6D">
            <w:pPr>
              <w:spacing w:line="240" w:lineRule="auto"/>
            </w:pPr>
            <w:r>
              <w:rPr>
                <w:rFonts w:ascii="Times New Roman" w:hAnsi="Times New Roman"/>
                <w:sz w:val="20"/>
                <w:szCs w:val="20"/>
              </w:rPr>
              <w:t>У</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10.2</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Лесные плантации</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9E3F6D">
            <w:pPr>
              <w:spacing w:line="240" w:lineRule="auto"/>
            </w:pPr>
            <w:r>
              <w:rPr>
                <w:rFonts w:ascii="Times New Roman" w:hAnsi="Times New Roman"/>
                <w:sz w:val="20"/>
                <w:szCs w:val="20"/>
              </w:rPr>
              <w:t>У</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10.3</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Заготовка лесных ресурсов</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 xml:space="preserve">Заготовка живицы, сбор </w:t>
            </w:r>
            <w:proofErr w:type="spellStart"/>
            <w:r w:rsidRPr="009E3F6D">
              <w:rPr>
                <w:rFonts w:ascii="Times New Roman" w:hAnsi="Times New Roman"/>
                <w:sz w:val="20"/>
                <w:szCs w:val="20"/>
              </w:rPr>
              <w:t>недревесных</w:t>
            </w:r>
            <w:proofErr w:type="spellEnd"/>
            <w:r w:rsidRPr="009E3F6D">
              <w:rPr>
                <w:rFonts w:ascii="Times New Roman" w:hAnsi="Times New Roman"/>
                <w:sz w:val="20"/>
                <w:szCs w:val="20"/>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10.4</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Резервные леса</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Деятельность, связанная с охраной лесов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11.0</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ВОДНЫЕ ОБЪЕКТЫ</w:t>
            </w:r>
          </w:p>
        </w:tc>
        <w:tc>
          <w:tcPr>
            <w:tcW w:w="7513" w:type="dxa"/>
            <w:shd w:val="clear" w:color="auto" w:fill="auto"/>
            <w:vAlign w:val="center"/>
          </w:tcPr>
          <w:p w:rsidR="00C00F01" w:rsidRDefault="009E3F6D">
            <w:pPr>
              <w:widowControl w:val="0"/>
              <w:spacing w:line="240" w:lineRule="auto"/>
              <w:jc w:val="both"/>
              <w:rPr>
                <w:rFonts w:ascii="Times New Roman" w:hAnsi="Times New Roman"/>
                <w:sz w:val="20"/>
                <w:szCs w:val="20"/>
              </w:rPr>
            </w:pPr>
            <w:r w:rsidRPr="009E3F6D">
              <w:rPr>
                <w:rFonts w:ascii="Times New Roman" w:hAnsi="Times New Roman"/>
                <w:sz w:val="20"/>
                <w:szCs w:val="20"/>
              </w:rPr>
              <w:t>Ледники, снежники, ручьи, реки, озера, болота, территориальные моря и другие поверхностные водные объекты</w:t>
            </w:r>
          </w:p>
        </w:tc>
        <w:tc>
          <w:tcPr>
            <w:tcW w:w="488"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11.1</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Общее пользование водными объектами</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proofErr w:type="gramStart"/>
            <w:r>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488"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11.2</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Специальное пользование водными объектами</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488"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r>
      <w:tr w:rsidR="00C00F01">
        <w:trPr>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t>11.3</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Гидротехнические сооружения</w:t>
            </w:r>
          </w:p>
        </w:tc>
        <w:tc>
          <w:tcPr>
            <w:tcW w:w="7513" w:type="dxa"/>
            <w:shd w:val="clear" w:color="auto" w:fill="auto"/>
            <w:vAlign w:val="center"/>
          </w:tcPr>
          <w:p w:rsidR="00C00F01" w:rsidRDefault="00C00F01">
            <w:pPr>
              <w:widowControl w:val="0"/>
              <w:spacing w:line="240" w:lineRule="auto"/>
              <w:jc w:val="both"/>
              <w:rPr>
                <w:rFonts w:ascii="Times New Roman" w:hAnsi="Times New Roman"/>
                <w:sz w:val="20"/>
                <w:szCs w:val="20"/>
              </w:rPr>
            </w:pPr>
            <w:r>
              <w:rPr>
                <w:rFonts w:ascii="Times New Roman" w:hAnsi="Times New Roman"/>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Pr>
                <w:rFonts w:ascii="Times New Roman" w:hAnsi="Times New Roman"/>
                <w:sz w:val="20"/>
                <w:szCs w:val="20"/>
              </w:rPr>
              <w:t>рыбозащитных</w:t>
            </w:r>
            <w:proofErr w:type="spellEnd"/>
            <w:r>
              <w:rPr>
                <w:rFonts w:ascii="Times New Roman" w:hAnsi="Times New Roman"/>
                <w:sz w:val="20"/>
                <w:szCs w:val="20"/>
              </w:rPr>
              <w:t xml:space="preserve"> и </w:t>
            </w:r>
            <w:r>
              <w:rPr>
                <w:rFonts w:ascii="Times New Roman" w:hAnsi="Times New Roman"/>
                <w:sz w:val="20"/>
                <w:szCs w:val="20"/>
              </w:rPr>
              <w:lastRenderedPageBreak/>
              <w:t>рыбопропускных сооружений, берегозащитных сооружений)</w:t>
            </w:r>
          </w:p>
        </w:tc>
        <w:tc>
          <w:tcPr>
            <w:tcW w:w="488" w:type="dxa"/>
            <w:shd w:val="clear" w:color="auto" w:fill="auto"/>
            <w:vAlign w:val="center"/>
          </w:tcPr>
          <w:p w:rsidR="00C00F01" w:rsidRDefault="00C00F01">
            <w:pPr>
              <w:spacing w:line="240" w:lineRule="auto"/>
            </w:pPr>
            <w:r>
              <w:rPr>
                <w:rFonts w:ascii="Times New Roman" w:hAnsi="Times New Roman"/>
                <w:sz w:val="20"/>
                <w:szCs w:val="20"/>
              </w:rPr>
              <w:lastRenderedPageBreak/>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У</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В</w:t>
            </w:r>
          </w:p>
        </w:tc>
      </w:tr>
      <w:tr w:rsidR="00C00F01">
        <w:trPr>
          <w:cantSplit/>
          <w:trHeight w:val="20"/>
        </w:trPr>
        <w:tc>
          <w:tcPr>
            <w:tcW w:w="1242" w:type="dxa"/>
            <w:shd w:val="clear" w:color="auto" w:fill="auto"/>
            <w:vAlign w:val="center"/>
          </w:tcPr>
          <w:p w:rsidR="00C00F01" w:rsidRDefault="00C00F01">
            <w:pPr>
              <w:widowControl w:val="0"/>
              <w:spacing w:line="240" w:lineRule="auto"/>
              <w:rPr>
                <w:rFonts w:ascii="Times New Roman" w:hAnsi="Times New Roman"/>
                <w:b/>
                <w:sz w:val="20"/>
                <w:szCs w:val="20"/>
              </w:rPr>
            </w:pPr>
            <w:r>
              <w:rPr>
                <w:rFonts w:ascii="Times New Roman" w:hAnsi="Times New Roman"/>
                <w:b/>
                <w:sz w:val="20"/>
                <w:szCs w:val="20"/>
              </w:rPr>
              <w:lastRenderedPageBreak/>
              <w:t>12.0</w:t>
            </w:r>
          </w:p>
        </w:tc>
        <w:tc>
          <w:tcPr>
            <w:tcW w:w="3119" w:type="dxa"/>
            <w:shd w:val="clear" w:color="auto" w:fill="auto"/>
            <w:vAlign w:val="center"/>
          </w:tcPr>
          <w:p w:rsidR="00C00F01" w:rsidRDefault="00C00F01">
            <w:pPr>
              <w:widowControl w:val="0"/>
              <w:spacing w:line="240" w:lineRule="auto"/>
              <w:rPr>
                <w:rFonts w:ascii="Times New Roman" w:hAnsi="Times New Roman"/>
                <w:sz w:val="20"/>
                <w:szCs w:val="20"/>
              </w:rPr>
            </w:pPr>
            <w:r>
              <w:rPr>
                <w:rFonts w:ascii="Times New Roman" w:hAnsi="Times New Roman"/>
                <w:sz w:val="20"/>
                <w:szCs w:val="20"/>
              </w:rPr>
              <w:t>ЗЕМЕЛЬНЫЕ УЧАСТКИ (ТЕРРИТОРИИ) ОБЩЕГО ПОЛЬЗОВАНИЯ</w:t>
            </w:r>
          </w:p>
        </w:tc>
        <w:tc>
          <w:tcPr>
            <w:tcW w:w="7513" w:type="dxa"/>
            <w:shd w:val="clear" w:color="auto" w:fill="auto"/>
            <w:vAlign w:val="center"/>
          </w:tcPr>
          <w:p w:rsidR="00C95A28" w:rsidRPr="00C95A28" w:rsidRDefault="00C95A28" w:rsidP="00C95A28">
            <w:pPr>
              <w:widowControl w:val="0"/>
              <w:spacing w:line="240" w:lineRule="auto"/>
              <w:jc w:val="both"/>
              <w:rPr>
                <w:rFonts w:ascii="Times New Roman" w:hAnsi="Times New Roman"/>
                <w:sz w:val="20"/>
                <w:szCs w:val="20"/>
              </w:rPr>
            </w:pPr>
            <w:r w:rsidRPr="00C95A28">
              <w:rPr>
                <w:rFonts w:ascii="Times New Roma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rsidR="00C00F01" w:rsidRDefault="00C95A28" w:rsidP="00C95A28">
            <w:pPr>
              <w:widowControl w:val="0"/>
              <w:spacing w:line="240" w:lineRule="auto"/>
              <w:jc w:val="both"/>
              <w:rPr>
                <w:rFonts w:ascii="Times New Roman" w:hAnsi="Times New Roman"/>
                <w:sz w:val="20"/>
                <w:szCs w:val="20"/>
              </w:rPr>
            </w:pPr>
            <w:r w:rsidRPr="00C95A28">
              <w:rPr>
                <w:rFonts w:ascii="Times New Roman" w:hAnsi="Times New Roman"/>
                <w:sz w:val="20"/>
                <w:szCs w:val="20"/>
              </w:rPr>
              <w:t>с кодами 12.0.1-12.0.2</w:t>
            </w:r>
          </w:p>
        </w:tc>
        <w:tc>
          <w:tcPr>
            <w:tcW w:w="488"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95A28">
            <w:pPr>
              <w:spacing w:line="240" w:lineRule="auto"/>
            </w:pPr>
            <w: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c>
          <w:tcPr>
            <w:tcW w:w="356" w:type="dxa"/>
            <w:shd w:val="clear" w:color="auto" w:fill="auto"/>
            <w:vAlign w:val="center"/>
          </w:tcPr>
          <w:p w:rsidR="00C00F01" w:rsidRDefault="00C00F01">
            <w:pPr>
              <w:spacing w:line="240" w:lineRule="auto"/>
            </w:pPr>
            <w:r>
              <w:rPr>
                <w:rFonts w:ascii="Times New Roman" w:hAnsi="Times New Roman"/>
                <w:sz w:val="20"/>
                <w:szCs w:val="20"/>
              </w:rPr>
              <w:t>-</w:t>
            </w:r>
          </w:p>
        </w:tc>
        <w:tc>
          <w:tcPr>
            <w:tcW w:w="356" w:type="dxa"/>
            <w:shd w:val="clear" w:color="auto" w:fill="auto"/>
            <w:vAlign w:val="center"/>
          </w:tcPr>
          <w:p w:rsidR="00C00F01" w:rsidRDefault="00C00F01">
            <w:pPr>
              <w:spacing w:line="240" w:lineRule="auto"/>
            </w:pPr>
            <w:r>
              <w:rPr>
                <w:rFonts w:ascii="Times New Roman" w:hAnsi="Times New Roman"/>
                <w:sz w:val="20"/>
                <w:szCs w:val="20"/>
              </w:rPr>
              <w:t>О</w:t>
            </w:r>
          </w:p>
        </w:tc>
      </w:tr>
      <w:tr w:rsidR="00C95A28">
        <w:trPr>
          <w:cantSplit/>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12.0.1</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sidRPr="00C95A28">
              <w:rPr>
                <w:rFonts w:ascii="Times New Roman" w:hAnsi="Times New Roman"/>
                <w:sz w:val="20"/>
                <w:szCs w:val="20"/>
              </w:rPr>
              <w:t>Улично-дорожная сеть</w:t>
            </w:r>
          </w:p>
        </w:tc>
        <w:tc>
          <w:tcPr>
            <w:tcW w:w="7513" w:type="dxa"/>
            <w:shd w:val="clear" w:color="auto" w:fill="auto"/>
            <w:vAlign w:val="center"/>
          </w:tcPr>
          <w:p w:rsidR="00C95A28" w:rsidRPr="00C95A28" w:rsidRDefault="00C95A28" w:rsidP="00C95A28">
            <w:pPr>
              <w:widowControl w:val="0"/>
              <w:spacing w:line="240" w:lineRule="auto"/>
              <w:jc w:val="both"/>
              <w:rPr>
                <w:rFonts w:ascii="Times New Roman" w:hAnsi="Times New Roman"/>
                <w:sz w:val="20"/>
                <w:szCs w:val="20"/>
              </w:rPr>
            </w:pPr>
            <w:proofErr w:type="gramStart"/>
            <w:r w:rsidRPr="00C95A28">
              <w:rPr>
                <w:rFonts w:ascii="Times New Roman" w:hAnsi="Times New Roman"/>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95A28">
              <w:rPr>
                <w:rFonts w:ascii="Times New Roman" w:hAnsi="Times New Roman"/>
                <w:sz w:val="20"/>
                <w:szCs w:val="20"/>
              </w:rPr>
              <w:t>велотранспортной</w:t>
            </w:r>
            <w:proofErr w:type="spellEnd"/>
            <w:r w:rsidRPr="00C95A28">
              <w:rPr>
                <w:rFonts w:ascii="Times New Roman" w:hAnsi="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roofErr w:type="gramEnd"/>
          </w:p>
        </w:tc>
        <w:tc>
          <w:tcPr>
            <w:tcW w:w="488"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r>
      <w:tr w:rsidR="00C95A28">
        <w:trPr>
          <w:cantSplit/>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12.0.2</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sidRPr="00C95A28">
              <w:rPr>
                <w:rFonts w:ascii="Times New Roman" w:hAnsi="Times New Roman"/>
                <w:sz w:val="20"/>
                <w:szCs w:val="20"/>
              </w:rPr>
              <w:t>Благоустройство территории</w:t>
            </w:r>
          </w:p>
        </w:tc>
        <w:tc>
          <w:tcPr>
            <w:tcW w:w="7513" w:type="dxa"/>
            <w:shd w:val="clear" w:color="auto" w:fill="auto"/>
            <w:vAlign w:val="center"/>
          </w:tcPr>
          <w:p w:rsidR="00C95A28" w:rsidRPr="00C95A28" w:rsidRDefault="00C95A28" w:rsidP="00C95A28">
            <w:pPr>
              <w:widowControl w:val="0"/>
              <w:spacing w:line="240" w:lineRule="auto"/>
              <w:jc w:val="both"/>
              <w:rPr>
                <w:rFonts w:ascii="Times New Roman" w:hAnsi="Times New Roman"/>
                <w:sz w:val="20"/>
                <w:szCs w:val="20"/>
              </w:rPr>
            </w:pPr>
            <w:r w:rsidRPr="00C95A28">
              <w:rPr>
                <w:rFonts w:ascii="Times New Roman" w:hAnsi="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8"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12.1</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Ритуальная деятельность</w:t>
            </w:r>
          </w:p>
        </w:tc>
        <w:tc>
          <w:tcPr>
            <w:tcW w:w="7513" w:type="dxa"/>
            <w:shd w:val="clear" w:color="auto" w:fill="auto"/>
            <w:vAlign w:val="center"/>
          </w:tcPr>
          <w:p w:rsidR="00C95A28" w:rsidRDefault="00C95A28">
            <w:pPr>
              <w:widowControl w:val="0"/>
              <w:spacing w:line="240" w:lineRule="auto"/>
              <w:jc w:val="both"/>
              <w:rPr>
                <w:rFonts w:ascii="Times New Roman" w:hAnsi="Times New Roman"/>
                <w:sz w:val="20"/>
                <w:szCs w:val="20"/>
              </w:rPr>
            </w:pPr>
            <w:r w:rsidRPr="00C95A28">
              <w:rPr>
                <w:rFonts w:ascii="Times New Roman" w:hAnsi="Times New Roman"/>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488" w:type="dxa"/>
            <w:shd w:val="clear" w:color="auto" w:fill="auto"/>
            <w:vAlign w:val="center"/>
          </w:tcPr>
          <w:p w:rsidR="00C95A28" w:rsidRDefault="00C95A28">
            <w:pPr>
              <w:spacing w:line="240" w:lineRule="auto"/>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У</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О</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12.2</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Специальная деятельность</w:t>
            </w:r>
          </w:p>
        </w:tc>
        <w:tc>
          <w:tcPr>
            <w:tcW w:w="7513" w:type="dxa"/>
            <w:shd w:val="clear" w:color="auto" w:fill="auto"/>
            <w:vAlign w:val="center"/>
          </w:tcPr>
          <w:p w:rsidR="00C95A28" w:rsidRDefault="00C95A28">
            <w:pPr>
              <w:widowControl w:val="0"/>
              <w:spacing w:line="240" w:lineRule="auto"/>
              <w:jc w:val="both"/>
              <w:rPr>
                <w:rFonts w:ascii="Times New Roman" w:hAnsi="Times New Roman"/>
                <w:sz w:val="20"/>
                <w:szCs w:val="20"/>
              </w:rPr>
            </w:pPr>
            <w:proofErr w:type="spellStart"/>
            <w:proofErr w:type="gramStart"/>
            <w:r w:rsidRPr="00C95A28">
              <w:rPr>
                <w:rFonts w:ascii="Times New Roman" w:hAnsi="Times New Roman"/>
                <w:sz w:val="20"/>
                <w:szCs w:val="20"/>
              </w:rPr>
              <w:t>азмещение</w:t>
            </w:r>
            <w:proofErr w:type="spellEnd"/>
            <w:r w:rsidRPr="00C95A28">
              <w:rPr>
                <w:rFonts w:ascii="Times New Roman" w:hAnsi="Times New Roman"/>
                <w:sz w:val="20"/>
                <w:szCs w:val="20"/>
              </w:rPr>
              <w:t>,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488"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0673C7">
            <w:pPr>
              <w:spacing w:line="240" w:lineRule="auto"/>
            </w:pPr>
            <w:r>
              <w:t>О</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12.3</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Запас</w:t>
            </w:r>
          </w:p>
        </w:tc>
        <w:tc>
          <w:tcPr>
            <w:tcW w:w="7513" w:type="dxa"/>
            <w:shd w:val="clear" w:color="auto" w:fill="auto"/>
            <w:vAlign w:val="center"/>
          </w:tcPr>
          <w:p w:rsidR="00C95A28" w:rsidRDefault="00C95A28">
            <w:pPr>
              <w:widowControl w:val="0"/>
              <w:spacing w:line="240" w:lineRule="auto"/>
              <w:jc w:val="both"/>
              <w:rPr>
                <w:rFonts w:ascii="Times New Roman" w:hAnsi="Times New Roman"/>
                <w:sz w:val="20"/>
                <w:szCs w:val="20"/>
              </w:rPr>
            </w:pPr>
            <w:r>
              <w:rPr>
                <w:rFonts w:ascii="Times New Roman" w:hAnsi="Times New Roman"/>
                <w:sz w:val="20"/>
                <w:szCs w:val="20"/>
              </w:rPr>
              <w:t>Отсутствие хозяйственной деятельности</w:t>
            </w:r>
          </w:p>
        </w:tc>
        <w:tc>
          <w:tcPr>
            <w:tcW w:w="488"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В</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13.0</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ЗЕМЕЛЬНЫЕ УЧАСТКИ ОБЩЕГО НАЗНАЧЕНИЯ</w:t>
            </w:r>
          </w:p>
        </w:tc>
        <w:tc>
          <w:tcPr>
            <w:tcW w:w="7513" w:type="dxa"/>
            <w:shd w:val="clear" w:color="auto" w:fill="auto"/>
            <w:vAlign w:val="center"/>
          </w:tcPr>
          <w:p w:rsidR="00C95A28" w:rsidRDefault="00C95A28">
            <w:pPr>
              <w:widowControl w:val="0"/>
              <w:spacing w:line="240" w:lineRule="auto"/>
              <w:jc w:val="both"/>
              <w:rPr>
                <w:rFonts w:ascii="Times New Roman" w:hAnsi="Times New Roman"/>
                <w:sz w:val="20"/>
                <w:szCs w:val="20"/>
              </w:rPr>
            </w:pPr>
            <w:r w:rsidRPr="00C95A28">
              <w:rPr>
                <w:rFonts w:ascii="Times New Roman" w:hAnsi="Times New Roman"/>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88"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spacing w:line="240" w:lineRule="auto"/>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lastRenderedPageBreak/>
              <w:t>13.1</w:t>
            </w:r>
          </w:p>
        </w:tc>
        <w:tc>
          <w:tcPr>
            <w:tcW w:w="3119"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Ведение огородничества</w:t>
            </w:r>
          </w:p>
        </w:tc>
        <w:tc>
          <w:tcPr>
            <w:tcW w:w="7513" w:type="dxa"/>
            <w:shd w:val="clear" w:color="auto" w:fill="auto"/>
            <w:vAlign w:val="center"/>
          </w:tcPr>
          <w:p w:rsidR="00C95A28" w:rsidRDefault="00C95A28">
            <w:pPr>
              <w:widowControl w:val="0"/>
              <w:spacing w:line="240" w:lineRule="auto"/>
              <w:jc w:val="both"/>
              <w:rPr>
                <w:rFonts w:ascii="Times New Roman" w:hAnsi="Times New Roman"/>
                <w:sz w:val="20"/>
                <w:szCs w:val="20"/>
              </w:rPr>
            </w:pPr>
            <w:r w:rsidRPr="00C95A28">
              <w:rPr>
                <w:rFonts w:ascii="Times New Roman" w:hAnsi="Times New Roman"/>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88"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13.2</w:t>
            </w:r>
          </w:p>
        </w:tc>
        <w:tc>
          <w:tcPr>
            <w:tcW w:w="3119"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Ведение садоводства</w:t>
            </w:r>
          </w:p>
        </w:tc>
        <w:tc>
          <w:tcPr>
            <w:tcW w:w="7513" w:type="dxa"/>
            <w:tcBorders>
              <w:bottom w:val="single" w:sz="4" w:space="0" w:color="auto"/>
            </w:tcBorders>
            <w:shd w:val="clear" w:color="auto" w:fill="auto"/>
            <w:vAlign w:val="center"/>
          </w:tcPr>
          <w:p w:rsidR="00C95A28" w:rsidRDefault="00C95A28">
            <w:pPr>
              <w:widowControl w:val="0"/>
              <w:spacing w:line="240" w:lineRule="auto"/>
              <w:jc w:val="both"/>
              <w:rPr>
                <w:rFonts w:ascii="Times New Roman" w:hAnsi="Times New Roman"/>
                <w:sz w:val="20"/>
                <w:szCs w:val="20"/>
              </w:rPr>
            </w:pPr>
            <w:r w:rsidRPr="00C95A28">
              <w:rPr>
                <w:rFonts w:ascii="Times New Roman" w:hAnsi="Times New Roman"/>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488"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r>
      <w:tr w:rsidR="00C95A28">
        <w:trPr>
          <w:trHeight w:val="20"/>
        </w:trPr>
        <w:tc>
          <w:tcPr>
            <w:tcW w:w="1242" w:type="dxa"/>
            <w:shd w:val="clear" w:color="auto" w:fill="auto"/>
            <w:vAlign w:val="center"/>
          </w:tcPr>
          <w:p w:rsidR="00C95A28" w:rsidRDefault="00C95A28">
            <w:pPr>
              <w:widowControl w:val="0"/>
              <w:spacing w:line="240" w:lineRule="auto"/>
              <w:rPr>
                <w:rFonts w:ascii="Times New Roman" w:hAnsi="Times New Roman"/>
                <w:b/>
                <w:sz w:val="20"/>
                <w:szCs w:val="20"/>
              </w:rPr>
            </w:pPr>
            <w:r>
              <w:rPr>
                <w:rFonts w:ascii="Times New Roman" w:hAnsi="Times New Roman"/>
                <w:b/>
                <w:sz w:val="20"/>
                <w:szCs w:val="20"/>
              </w:rPr>
              <w:t>14.0</w:t>
            </w:r>
          </w:p>
        </w:tc>
        <w:tc>
          <w:tcPr>
            <w:tcW w:w="3119" w:type="dxa"/>
            <w:tcBorders>
              <w:bottom w:val="single" w:sz="4" w:space="0" w:color="auto"/>
            </w:tcBorders>
            <w:shd w:val="clear" w:color="auto" w:fill="auto"/>
            <w:vAlign w:val="center"/>
          </w:tcPr>
          <w:p w:rsidR="00C95A28" w:rsidRPr="00C95A28" w:rsidRDefault="00C95A28" w:rsidP="00C95A28">
            <w:pPr>
              <w:widowControl w:val="0"/>
              <w:spacing w:line="240" w:lineRule="auto"/>
              <w:rPr>
                <w:rFonts w:ascii="Times New Roman" w:hAnsi="Times New Roman"/>
                <w:sz w:val="20"/>
                <w:szCs w:val="20"/>
              </w:rPr>
            </w:pPr>
            <w:r w:rsidRPr="00C95A28">
              <w:rPr>
                <w:rFonts w:ascii="Times New Roman" w:hAnsi="Times New Roman"/>
                <w:sz w:val="20"/>
                <w:szCs w:val="20"/>
              </w:rPr>
              <w:t>Земельные участки,</w:t>
            </w:r>
          </w:p>
          <w:p w:rsidR="00C95A28" w:rsidRDefault="00C95A28" w:rsidP="00C95A28">
            <w:pPr>
              <w:widowControl w:val="0"/>
              <w:spacing w:line="240" w:lineRule="auto"/>
              <w:rPr>
                <w:rFonts w:ascii="Times New Roman" w:hAnsi="Times New Roman"/>
                <w:sz w:val="20"/>
                <w:szCs w:val="20"/>
              </w:rPr>
            </w:pPr>
            <w:r w:rsidRPr="00C95A28">
              <w:rPr>
                <w:rFonts w:ascii="Times New Roman" w:hAnsi="Times New Roman"/>
                <w:sz w:val="20"/>
                <w:szCs w:val="20"/>
              </w:rPr>
              <w:t>входящие в состав общего имущества собственников индивидуальных жилых домов в малоэтажном жилом комплексе</w:t>
            </w:r>
          </w:p>
        </w:tc>
        <w:tc>
          <w:tcPr>
            <w:tcW w:w="7513" w:type="dxa"/>
            <w:tcBorders>
              <w:bottom w:val="single" w:sz="4" w:space="0" w:color="auto"/>
            </w:tcBorders>
            <w:shd w:val="clear" w:color="auto" w:fill="auto"/>
            <w:vAlign w:val="center"/>
          </w:tcPr>
          <w:p w:rsidR="00C95A28" w:rsidRPr="00C95A28" w:rsidRDefault="00C95A28">
            <w:pPr>
              <w:widowControl w:val="0"/>
              <w:spacing w:line="240" w:lineRule="auto"/>
              <w:jc w:val="both"/>
              <w:rPr>
                <w:rFonts w:ascii="Times New Roman" w:hAnsi="Times New Roman"/>
                <w:sz w:val="20"/>
                <w:szCs w:val="20"/>
              </w:rPr>
            </w:pPr>
            <w:r w:rsidRPr="00C95A28">
              <w:rPr>
                <w:rFonts w:ascii="Times New Roman" w:hAnsi="Times New Roman"/>
                <w:sz w:val="20"/>
                <w:szCs w:val="2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488"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О</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У</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c>
          <w:tcPr>
            <w:tcW w:w="356" w:type="dxa"/>
            <w:tcBorders>
              <w:bottom w:val="single" w:sz="4" w:space="0" w:color="auto"/>
            </w:tcBorders>
            <w:shd w:val="clear" w:color="auto" w:fill="auto"/>
            <w:vAlign w:val="center"/>
          </w:tcPr>
          <w:p w:rsidR="00C95A28" w:rsidRDefault="00C95A28">
            <w:pPr>
              <w:widowControl w:val="0"/>
              <w:spacing w:line="240" w:lineRule="auto"/>
              <w:rPr>
                <w:rFonts w:ascii="Times New Roman" w:hAnsi="Times New Roman"/>
                <w:sz w:val="20"/>
                <w:szCs w:val="20"/>
              </w:rPr>
            </w:pPr>
            <w:r>
              <w:rPr>
                <w:rFonts w:ascii="Times New Roman" w:hAnsi="Times New Roman"/>
                <w:sz w:val="20"/>
                <w:szCs w:val="20"/>
              </w:rPr>
              <w:t>-</w:t>
            </w:r>
          </w:p>
        </w:tc>
      </w:tr>
      <w:tr w:rsidR="00C95A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right w:w="108" w:type="dxa"/>
          </w:tblCellMar>
        </w:tblPrEx>
        <w:trPr>
          <w:trHeight w:val="20"/>
        </w:trPr>
        <w:tc>
          <w:tcPr>
            <w:tcW w:w="1242" w:type="dxa"/>
            <w:tcBorders>
              <w:right w:val="single" w:sz="4" w:space="0" w:color="auto"/>
            </w:tcBorders>
            <w:shd w:val="clear" w:color="auto" w:fill="auto"/>
            <w:vAlign w:val="center"/>
          </w:tcPr>
          <w:p w:rsidR="00C95A28" w:rsidRDefault="00C95A28">
            <w:pPr>
              <w:spacing w:line="240" w:lineRule="auto"/>
              <w:rPr>
                <w:rFonts w:ascii="Times New Roman" w:hAnsi="Times New Roman"/>
                <w:b/>
                <w:sz w:val="20"/>
                <w:szCs w:val="20"/>
              </w:rPr>
            </w:pPr>
            <w:r>
              <w:rPr>
                <w:rFonts w:ascii="Times New Roman" w:hAnsi="Times New Roman"/>
                <w:b/>
                <w:sz w:val="20"/>
                <w:szCs w:val="20"/>
              </w:rPr>
              <w:t>О</w:t>
            </w:r>
          </w:p>
        </w:tc>
        <w:tc>
          <w:tcPr>
            <w:tcW w:w="1468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 основной вид разрешенного использования (</w:t>
            </w:r>
            <w:r>
              <w:rPr>
                <w:rFonts w:ascii="Times New Roman" w:hAnsi="Times New Roman"/>
                <w:bCs/>
                <w:sz w:val="20"/>
                <w:szCs w:val="20"/>
              </w:rPr>
              <w:t>разрешён автоматически, «по праву» (при условии соблюдения требований технических регламентов безопасности)</w:t>
            </w:r>
            <w:r>
              <w:rPr>
                <w:rFonts w:ascii="Times New Roman" w:hAnsi="Times New Roman"/>
                <w:sz w:val="20"/>
                <w:szCs w:val="20"/>
              </w:rPr>
              <w:t>)</w:t>
            </w:r>
          </w:p>
        </w:tc>
      </w:tr>
      <w:tr w:rsidR="00C95A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right w:w="108" w:type="dxa"/>
          </w:tblCellMar>
        </w:tblPrEx>
        <w:trPr>
          <w:trHeight w:val="20"/>
        </w:trPr>
        <w:tc>
          <w:tcPr>
            <w:tcW w:w="1242" w:type="dxa"/>
            <w:tcBorders>
              <w:right w:val="single" w:sz="4" w:space="0" w:color="auto"/>
            </w:tcBorders>
            <w:shd w:val="clear" w:color="auto" w:fill="auto"/>
            <w:vAlign w:val="center"/>
          </w:tcPr>
          <w:p w:rsidR="00C95A28" w:rsidRDefault="00C95A28">
            <w:pPr>
              <w:spacing w:line="240" w:lineRule="auto"/>
              <w:rPr>
                <w:rFonts w:ascii="Times New Roman" w:hAnsi="Times New Roman"/>
                <w:b/>
                <w:sz w:val="20"/>
                <w:szCs w:val="20"/>
              </w:rPr>
            </w:pPr>
            <w:r>
              <w:rPr>
                <w:rFonts w:ascii="Times New Roman" w:hAnsi="Times New Roman"/>
                <w:b/>
                <w:sz w:val="20"/>
                <w:szCs w:val="20"/>
              </w:rPr>
              <w:t>У</w:t>
            </w:r>
          </w:p>
        </w:tc>
        <w:tc>
          <w:tcPr>
            <w:tcW w:w="1468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 условно разрешённый вид использования (</w:t>
            </w:r>
            <w:r>
              <w:rPr>
                <w:rFonts w:ascii="Times New Roman" w:hAnsi="Times New Roman"/>
                <w:bCs/>
                <w:sz w:val="20"/>
                <w:szCs w:val="20"/>
              </w:rPr>
              <w:t>разрешён собственнику, застройщику (инвестору) на основании решения комиссии по землепользованию и застройке городского поселения с учётом результатов общественных суждений или публичных слушаний.</w:t>
            </w:r>
            <w:r>
              <w:rPr>
                <w:rFonts w:ascii="Times New Roman" w:hAnsi="Times New Roman"/>
                <w:sz w:val="20"/>
                <w:szCs w:val="20"/>
              </w:rPr>
              <w:t>)</w:t>
            </w:r>
          </w:p>
        </w:tc>
      </w:tr>
      <w:tr w:rsidR="00C95A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right w:w="108" w:type="dxa"/>
          </w:tblCellMar>
        </w:tblPrEx>
        <w:trPr>
          <w:trHeight w:val="20"/>
        </w:trPr>
        <w:tc>
          <w:tcPr>
            <w:tcW w:w="1242" w:type="dxa"/>
            <w:tcBorders>
              <w:right w:val="single" w:sz="4" w:space="0" w:color="auto"/>
            </w:tcBorders>
            <w:shd w:val="clear" w:color="auto" w:fill="auto"/>
            <w:vAlign w:val="center"/>
          </w:tcPr>
          <w:p w:rsidR="00C95A28" w:rsidRDefault="00C95A28">
            <w:pPr>
              <w:spacing w:line="240" w:lineRule="auto"/>
              <w:rPr>
                <w:rFonts w:ascii="Times New Roman" w:hAnsi="Times New Roman"/>
                <w:b/>
                <w:sz w:val="20"/>
                <w:szCs w:val="20"/>
              </w:rPr>
            </w:pPr>
            <w:r>
              <w:rPr>
                <w:rFonts w:ascii="Times New Roman" w:hAnsi="Times New Roman"/>
                <w:b/>
                <w:sz w:val="20"/>
                <w:szCs w:val="20"/>
              </w:rPr>
              <w:t>В</w:t>
            </w:r>
          </w:p>
        </w:tc>
        <w:tc>
          <w:tcPr>
            <w:tcW w:w="1468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 вспомогательные виды разрешенного использования земельных участков и объектов капитального строительства</w:t>
            </w:r>
          </w:p>
        </w:tc>
      </w:tr>
      <w:tr w:rsidR="00C95A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right w:w="108" w:type="dxa"/>
          </w:tblCellMar>
        </w:tblPrEx>
        <w:trPr>
          <w:trHeight w:val="20"/>
        </w:trPr>
        <w:tc>
          <w:tcPr>
            <w:tcW w:w="159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C95A28" w:rsidRDefault="00C95A28">
            <w:pPr>
              <w:spacing w:line="240" w:lineRule="auto"/>
              <w:rPr>
                <w:rFonts w:ascii="Times New Roman" w:hAnsi="Times New Roman"/>
                <w:sz w:val="20"/>
                <w:szCs w:val="20"/>
              </w:rPr>
            </w:pPr>
            <w:r>
              <w:rPr>
                <w:rFonts w:ascii="Times New Roman" w:hAnsi="Times New Roman"/>
                <w:sz w:val="20"/>
                <w:szCs w:val="20"/>
              </w:rPr>
              <w:t>Отнесение к основным или условно разрешённым видам использования земельных участков и объектов капитального строительства, не перечисленных в перечнях основных и условно разрешённых видов использования территориальных зон, осуществляется Комиссией по землепользованию и застройке городского поселения.</w:t>
            </w:r>
          </w:p>
        </w:tc>
      </w:tr>
    </w:tbl>
    <w:p w:rsidR="00144C1B" w:rsidRDefault="00144C1B">
      <w:pPr>
        <w:spacing w:before="120"/>
        <w:ind w:left="1986"/>
        <w:jc w:val="left"/>
        <w:rPr>
          <w:rFonts w:ascii="Times New Roman" w:hAnsi="Times New Roman"/>
          <w:color w:val="FF0000"/>
          <w:sz w:val="20"/>
          <w:szCs w:val="20"/>
        </w:rPr>
      </w:pPr>
    </w:p>
    <w:p w:rsidR="00144C1B" w:rsidRDefault="005F3757">
      <w:pPr>
        <w:keepLines/>
        <w:suppressAutoHyphens/>
        <w:spacing w:line="240" w:lineRule="auto"/>
        <w:ind w:firstLine="851"/>
        <w:jc w:val="both"/>
        <w:rPr>
          <w:rFonts w:ascii="Times New Roman" w:hAnsi="Times New Roman"/>
          <w:color w:val="000000"/>
          <w:sz w:val="20"/>
        </w:rPr>
      </w:pPr>
      <w:r>
        <w:rPr>
          <w:rFonts w:ascii="Times New Roman" w:hAnsi="Times New Roman"/>
          <w:color w:val="000000"/>
          <w:sz w:val="20"/>
        </w:rPr>
        <w:t>- объекты, помеченные &lt;</w:t>
      </w:r>
      <w:r>
        <w:rPr>
          <w:rFonts w:ascii="Times New Roman" w:hAnsi="Times New Roman"/>
          <w:color w:val="000000"/>
          <w:sz w:val="20"/>
          <w:vertAlign w:val="superscript"/>
        </w:rPr>
        <w:t>1</w:t>
      </w:r>
      <w:r>
        <w:rPr>
          <w:rFonts w:ascii="Times New Roman" w:hAnsi="Times New Roman"/>
          <w:color w:val="000000"/>
          <w:sz w:val="20"/>
        </w:rPr>
        <w:t>&gt;, относятся к основным видам разрешенного использования при условии, что общая площадь объектов капитального строительства на соответствующих земельных участках не превышает 300 квадратных метров. В случае если общая площадь объектов капитального строительства на соответствующих земельных участках превышает 300 квадратных метров, то объекты указанных видов использования относятся к условно разрешенным видам использования.</w:t>
      </w:r>
    </w:p>
    <w:p w:rsidR="00144C1B" w:rsidRDefault="005F3757">
      <w:pPr>
        <w:suppressAutoHyphens/>
        <w:spacing w:line="240" w:lineRule="auto"/>
        <w:ind w:firstLine="851"/>
        <w:jc w:val="both"/>
        <w:rPr>
          <w:rFonts w:ascii="Times New Roman" w:hAnsi="Times New Roman"/>
          <w:color w:val="000000"/>
          <w:sz w:val="20"/>
        </w:rPr>
      </w:pPr>
      <w:r>
        <w:rPr>
          <w:rFonts w:ascii="Times New Roman" w:hAnsi="Times New Roman"/>
          <w:color w:val="000000"/>
          <w:sz w:val="20"/>
        </w:rPr>
        <w:t>- объекты, помеченные &lt;</w:t>
      </w:r>
      <w:r>
        <w:rPr>
          <w:rFonts w:ascii="Times New Roman" w:hAnsi="Times New Roman"/>
          <w:color w:val="000000"/>
          <w:sz w:val="20"/>
          <w:vertAlign w:val="superscript"/>
        </w:rPr>
        <w:t>2</w:t>
      </w:r>
      <w:r>
        <w:rPr>
          <w:rFonts w:ascii="Times New Roman" w:hAnsi="Times New Roman"/>
          <w:color w:val="000000"/>
          <w:sz w:val="20"/>
        </w:rPr>
        <w:t>&gt;, относятся к основным видам разрешенного использования при условии, что общая площадь объектов капитального строительства на соответствующих земельных участках не превышает 500 квадратных метров. В случае если общая площадь объектов капитального строительства на соответствующих земельных участках превышает 500 квадратных метров, то объекты указанных видов использования относятся к условно разрешенным видам использования.</w:t>
      </w:r>
    </w:p>
    <w:p w:rsidR="00144C1B" w:rsidRDefault="00144C1B">
      <w:pPr>
        <w:suppressAutoHyphens/>
        <w:ind w:firstLine="851"/>
        <w:jc w:val="both"/>
        <w:rPr>
          <w:rFonts w:ascii="Times New Roman" w:hAnsi="Times New Roman"/>
          <w:color w:val="000000"/>
          <w:sz w:val="24"/>
          <w:szCs w:val="24"/>
        </w:rPr>
      </w:pPr>
    </w:p>
    <w:p w:rsidR="00144C1B" w:rsidRDefault="00144C1B">
      <w:pPr>
        <w:suppressAutoHyphens/>
        <w:ind w:firstLine="851"/>
        <w:jc w:val="both"/>
        <w:rPr>
          <w:rFonts w:ascii="Times New Roman" w:hAnsi="Times New Roman"/>
          <w:color w:val="000000"/>
          <w:sz w:val="24"/>
          <w:szCs w:val="24"/>
        </w:rPr>
      </w:pPr>
    </w:p>
    <w:p w:rsidR="00144C1B" w:rsidRDefault="00144C1B">
      <w:pPr>
        <w:suppressAutoHyphens/>
        <w:ind w:firstLine="851"/>
        <w:jc w:val="both"/>
        <w:rPr>
          <w:rFonts w:ascii="Times New Roman" w:hAnsi="Times New Roman"/>
          <w:color w:val="000000"/>
          <w:sz w:val="24"/>
          <w:szCs w:val="24"/>
        </w:rPr>
      </w:pPr>
    </w:p>
    <w:p w:rsidR="00144C1B" w:rsidRDefault="00144C1B">
      <w:pPr>
        <w:suppressAutoHyphens/>
        <w:ind w:firstLine="851"/>
        <w:jc w:val="both"/>
        <w:rPr>
          <w:rFonts w:ascii="Times New Roman" w:hAnsi="Times New Roman"/>
          <w:color w:val="000000"/>
          <w:sz w:val="24"/>
          <w:szCs w:val="24"/>
        </w:rPr>
      </w:pPr>
    </w:p>
    <w:p w:rsidR="00144C1B" w:rsidRDefault="00144C1B">
      <w:pPr>
        <w:suppressAutoHyphens/>
        <w:ind w:firstLine="851"/>
        <w:jc w:val="both"/>
        <w:rPr>
          <w:rFonts w:ascii="Times New Roman" w:hAnsi="Times New Roman"/>
          <w:color w:val="000000"/>
          <w:sz w:val="24"/>
          <w:szCs w:val="24"/>
        </w:rPr>
      </w:pPr>
    </w:p>
    <w:p w:rsidR="00144C1B" w:rsidRDefault="00144C1B">
      <w:pPr>
        <w:suppressAutoHyphens/>
        <w:ind w:firstLine="851"/>
        <w:jc w:val="both"/>
        <w:rPr>
          <w:rFonts w:ascii="Times New Roman" w:hAnsi="Times New Roman"/>
          <w:color w:val="000000"/>
          <w:sz w:val="24"/>
          <w:szCs w:val="24"/>
        </w:rPr>
      </w:pPr>
    </w:p>
    <w:p w:rsidR="00144C1B" w:rsidRDefault="00144C1B">
      <w:pPr>
        <w:suppressAutoHyphens/>
        <w:ind w:firstLine="851"/>
        <w:jc w:val="both"/>
        <w:rPr>
          <w:rFonts w:ascii="Times New Roman" w:hAnsi="Times New Roman"/>
          <w:color w:val="000000"/>
          <w:sz w:val="24"/>
          <w:szCs w:val="24"/>
        </w:rPr>
      </w:pPr>
    </w:p>
    <w:p w:rsidR="00144C1B" w:rsidRDefault="00144C1B">
      <w:pPr>
        <w:spacing w:before="120"/>
        <w:ind w:left="1986"/>
        <w:jc w:val="left"/>
        <w:rPr>
          <w:rFonts w:ascii="Times New Roman" w:hAnsi="Times New Roman"/>
          <w:color w:val="FF0000"/>
          <w:sz w:val="20"/>
          <w:szCs w:val="20"/>
        </w:rPr>
      </w:pPr>
    </w:p>
    <w:p w:rsidR="00144C1B" w:rsidRDefault="005F3757">
      <w:pPr>
        <w:spacing w:before="120"/>
        <w:ind w:left="1986"/>
        <w:jc w:val="left"/>
        <w:rPr>
          <w:rFonts w:ascii="Times New Roman" w:hAnsi="Times New Roman"/>
          <w:color w:val="FF0000"/>
          <w:sz w:val="20"/>
          <w:szCs w:val="20"/>
        </w:rPr>
        <w:sectPr w:rsidR="00144C1B">
          <w:pgSz w:w="16840" w:h="11907" w:orient="landscape"/>
          <w:pgMar w:top="1134" w:right="567" w:bottom="1134" w:left="567" w:header="709" w:footer="403" w:gutter="0"/>
          <w:cols w:space="708"/>
          <w:docGrid w:linePitch="360"/>
        </w:sectPr>
      </w:pPr>
      <w:r>
        <w:rPr>
          <w:rFonts w:ascii="Times New Roman" w:hAnsi="Times New Roman"/>
          <w:color w:val="FF0000"/>
          <w:sz w:val="20"/>
          <w:szCs w:val="20"/>
        </w:rPr>
        <w:t xml:space="preserve"> </w:t>
      </w: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36" w:name="_Toc306273043"/>
      <w:bookmarkStart w:id="237" w:name="_Toc311024526"/>
      <w:bookmarkStart w:id="238" w:name="_Toc528314388"/>
      <w:bookmarkStart w:id="239" w:name="_Toc191420385"/>
      <w:r>
        <w:rPr>
          <w:rFonts w:ascii="Times New Roman" w:hAnsi="Times New Roman"/>
          <w:b/>
          <w:sz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36"/>
      <w:bookmarkEnd w:id="237"/>
      <w:bookmarkEnd w:id="238"/>
      <w:bookmarkEnd w:id="239"/>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11.2.1. Максимальные размеры земельных участков, предоставляемых гражданам в собственность бесплатно по основаниям, указанным в подпунктах 6 и 7 статьи 39.5 Земельного кодекса Российской Федерации, устанавливаются Законом Псковской области №299-оз от 03.10.2003 г</w:t>
      </w:r>
      <w:proofErr w:type="gramStart"/>
      <w:r>
        <w:rPr>
          <w:rFonts w:ascii="Times New Roman" w:eastAsia="HiddenHorzOCR" w:hAnsi="Times New Roman"/>
          <w:sz w:val="24"/>
          <w:szCs w:val="24"/>
        </w:rPr>
        <w:t>.и</w:t>
      </w:r>
      <w:proofErr w:type="gramEnd"/>
      <w:r>
        <w:rPr>
          <w:rFonts w:ascii="Times New Roman" w:eastAsia="HiddenHorzOCR" w:hAnsi="Times New Roman"/>
          <w:sz w:val="24"/>
          <w:szCs w:val="24"/>
        </w:rPr>
        <w:t xml:space="preserve"> составляют:</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для ведения крестьянского (фермерского) хозяйства - 2,0 га;</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для садоводства, огородничества, животноводства, дачного строительства - 0,15 га.</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11.2.2.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- 10 га. </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Часть земельных участков, площадь которых превышает указанный максимальный размер, должна быть отчуждена гражданами, у которых находятся земельные участки, в течение года со дня возникновения права на эти земельные участки, либо в этот срок должна быть осуществлена государственная регистрация указанных граждан в качестве индивидуальных предпринимателей или государственная</w:t>
      </w:r>
      <w:r>
        <w:rPr>
          <w:rFonts w:ascii="Arial" w:eastAsia="Times New Roman" w:hAnsi="Arial" w:cs="Arial"/>
          <w:color w:val="2D2D2D"/>
          <w:spacing w:val="2"/>
          <w:sz w:val="21"/>
          <w:szCs w:val="21"/>
          <w:lang w:eastAsia="ru-RU"/>
        </w:rPr>
        <w:t xml:space="preserve"> </w:t>
      </w:r>
      <w:r>
        <w:rPr>
          <w:rFonts w:ascii="Times New Roman" w:eastAsia="HiddenHorzOCR" w:hAnsi="Times New Roman"/>
          <w:sz w:val="24"/>
          <w:szCs w:val="24"/>
        </w:rPr>
        <w:t>регистрация крестьянского (фермерского) хозяйства.</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 xml:space="preserve">11.2.3. Для всех территориальных зон в отношении земельных участков и объектов капитального строительства инженерно-технического обеспечения (трансформаторные подстанции, газораспределительные пункты, сооружения связи и т.д.) устанавливаются следующие предельные параметры строительства: </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минимальная площадь земельного участка – 0,001 га;</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максимальный процент застройки земельного участка – 60 процентов;</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минимальный отступ от границы земельного участка – 1 м;</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предельное количество этажей – 1 этаж;</w:t>
      </w:r>
    </w:p>
    <w:p w:rsidR="00144C1B" w:rsidRDefault="005F3757">
      <w:pPr>
        <w:pStyle w:val="aff7"/>
        <w:numPr>
          <w:ilvl w:val="0"/>
          <w:numId w:val="22"/>
        </w:numPr>
        <w:autoSpaceDE w:val="0"/>
        <w:autoSpaceDN w:val="0"/>
        <w:adjustRightInd w:val="0"/>
        <w:spacing w:after="0" w:line="360" w:lineRule="auto"/>
        <w:ind w:left="714" w:hanging="357"/>
        <w:jc w:val="both"/>
        <w:rPr>
          <w:rFonts w:ascii="Times New Roman" w:eastAsia="HiddenHorzOCR" w:hAnsi="Times New Roman"/>
          <w:sz w:val="24"/>
          <w:szCs w:val="24"/>
        </w:rPr>
      </w:pPr>
      <w:r>
        <w:rPr>
          <w:rFonts w:ascii="Times New Roman" w:eastAsia="HiddenHorzOCR" w:hAnsi="Times New Roman"/>
          <w:sz w:val="24"/>
          <w:szCs w:val="24"/>
        </w:rPr>
        <w:t>предельная высота зданий, строений, сооружений – 40 м.</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 xml:space="preserve">Предельные параметры в части минимальной и максимальной площади земельного участка, минимальной ширины земельного участка по уличному фронту, максимального процента застройки и предельной этажности, представлены в таблице: </w:t>
      </w: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144C1B">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p>
    <w:p w:rsidR="00144C1B" w:rsidRDefault="005F3757">
      <w:pPr>
        <w:spacing w:line="276" w:lineRule="auto"/>
        <w:jc w:val="left"/>
        <w:rPr>
          <w:rFonts w:ascii="Times New Roman" w:eastAsia="HiddenHorzOCR" w:hAnsi="Times New Roman"/>
          <w:b/>
          <w:sz w:val="20"/>
          <w:szCs w:val="20"/>
        </w:rPr>
        <w:sectPr w:rsidR="00144C1B">
          <w:headerReference w:type="default" r:id="rId19"/>
          <w:footerReference w:type="even" r:id="rId20"/>
          <w:footerReference w:type="default" r:id="rId21"/>
          <w:headerReference w:type="first" r:id="rId22"/>
          <w:footerReference w:type="first" r:id="rId23"/>
          <w:pgSz w:w="11906" w:h="16838"/>
          <w:pgMar w:top="1134" w:right="707" w:bottom="1134" w:left="1134" w:header="708" w:footer="708" w:gutter="0"/>
          <w:cols w:space="708"/>
          <w:docGrid w:linePitch="360"/>
        </w:sectPr>
      </w:pPr>
      <w:r>
        <w:rPr>
          <w:rFonts w:ascii="Times New Roman" w:eastAsia="HiddenHorzOCR" w:hAnsi="Times New Roman"/>
          <w:b/>
          <w:sz w:val="20"/>
          <w:szCs w:val="20"/>
        </w:rPr>
        <w:br w:type="page"/>
      </w:r>
    </w:p>
    <w:p w:rsidR="00144C1B" w:rsidRDefault="005F3757">
      <w:pPr>
        <w:numPr>
          <w:ilvl w:val="0"/>
          <w:numId w:val="23"/>
        </w:numPr>
        <w:tabs>
          <w:tab w:val="clear" w:pos="432"/>
        </w:tabs>
        <w:autoSpaceDE w:val="0"/>
        <w:autoSpaceDN w:val="0"/>
        <w:adjustRightInd w:val="0"/>
        <w:spacing w:line="240" w:lineRule="auto"/>
        <w:ind w:left="0" w:firstLine="0"/>
        <w:jc w:val="both"/>
        <w:rPr>
          <w:rFonts w:ascii="Times New Roman" w:eastAsia="HiddenHorzOCR" w:hAnsi="Times New Roman"/>
          <w:b/>
          <w:sz w:val="20"/>
          <w:szCs w:val="20"/>
        </w:rPr>
      </w:pPr>
      <w:r>
        <w:rPr>
          <w:rFonts w:ascii="Times New Roman" w:hAnsi="Times New Roman"/>
          <w:b/>
          <w:sz w:val="20"/>
          <w:szCs w:val="20"/>
        </w:rPr>
        <w:lastRenderedPageBreak/>
        <w:t xml:space="preserve">Таблица 5 - </w:t>
      </w:r>
      <w:r>
        <w:rPr>
          <w:rFonts w:ascii="Times New Roman" w:eastAsia="HiddenHorzOCR" w:hAnsi="Times New Roman"/>
          <w:b/>
          <w:sz w:val="20"/>
          <w:szCs w:val="20"/>
        </w:rPr>
        <w:t>Предельные параметры  земельного участка, зданий, строений</w:t>
      </w:r>
    </w:p>
    <w:tbl>
      <w:tblPr>
        <w:tblW w:w="14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64"/>
        <w:gridCol w:w="750"/>
        <w:gridCol w:w="709"/>
        <w:gridCol w:w="842"/>
        <w:gridCol w:w="1134"/>
        <w:gridCol w:w="850"/>
        <w:gridCol w:w="709"/>
        <w:gridCol w:w="992"/>
        <w:gridCol w:w="851"/>
        <w:gridCol w:w="567"/>
        <w:gridCol w:w="850"/>
        <w:gridCol w:w="709"/>
        <w:gridCol w:w="1228"/>
        <w:gridCol w:w="725"/>
      </w:tblGrid>
      <w:tr w:rsidR="00144C1B">
        <w:trPr>
          <w:trHeight w:val="20"/>
          <w:tblHeader/>
          <w:jc w:val="center"/>
        </w:trPr>
        <w:tc>
          <w:tcPr>
            <w:tcW w:w="3464" w:type="dxa"/>
            <w:vMerge w:val="restart"/>
            <w:shd w:val="clear" w:color="auto" w:fill="auto"/>
            <w:noWrap/>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Вид разрешенного использования</w:t>
            </w:r>
          </w:p>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(код)</w:t>
            </w:r>
          </w:p>
        </w:tc>
        <w:tc>
          <w:tcPr>
            <w:tcW w:w="8963" w:type="dxa"/>
            <w:gridSpan w:val="11"/>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Предельные размеры земельных участков</w:t>
            </w:r>
          </w:p>
        </w:tc>
        <w:tc>
          <w:tcPr>
            <w:tcW w:w="1953" w:type="dxa"/>
            <w:gridSpan w:val="2"/>
            <w:shd w:val="clear" w:color="auto" w:fill="auto"/>
            <w:noWrap/>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Предельные размеры зданий, строений, сооружений</w:t>
            </w:r>
          </w:p>
        </w:tc>
      </w:tr>
      <w:tr w:rsidR="00144C1B">
        <w:trPr>
          <w:trHeight w:val="20"/>
          <w:tblHeader/>
          <w:jc w:val="center"/>
        </w:trPr>
        <w:tc>
          <w:tcPr>
            <w:tcW w:w="3464" w:type="dxa"/>
            <w:vMerge/>
            <w:vAlign w:val="center"/>
          </w:tcPr>
          <w:p w:rsidR="00144C1B" w:rsidRDefault="00144C1B">
            <w:pPr>
              <w:spacing w:line="240" w:lineRule="auto"/>
              <w:rPr>
                <w:rFonts w:ascii="Times New Roman" w:eastAsia="Times New Roman" w:hAnsi="Times New Roman"/>
                <w:b/>
                <w:sz w:val="20"/>
                <w:szCs w:val="20"/>
              </w:rPr>
            </w:pPr>
          </w:p>
        </w:tc>
        <w:tc>
          <w:tcPr>
            <w:tcW w:w="1459" w:type="dxa"/>
            <w:gridSpan w:val="2"/>
            <w:shd w:val="clear" w:color="auto" w:fill="auto"/>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Площадь земельного участка (</w:t>
            </w:r>
            <w:proofErr w:type="gramStart"/>
            <w:r>
              <w:rPr>
                <w:rFonts w:ascii="Times New Roman" w:eastAsia="Times New Roman" w:hAnsi="Times New Roman"/>
                <w:b/>
                <w:sz w:val="20"/>
                <w:szCs w:val="20"/>
              </w:rPr>
              <w:t>га</w:t>
            </w:r>
            <w:proofErr w:type="gramEnd"/>
            <w:r>
              <w:rPr>
                <w:rFonts w:ascii="Times New Roman" w:eastAsia="Times New Roman" w:hAnsi="Times New Roman"/>
                <w:b/>
                <w:sz w:val="20"/>
                <w:szCs w:val="20"/>
              </w:rPr>
              <w:t>)</w:t>
            </w:r>
          </w:p>
        </w:tc>
        <w:tc>
          <w:tcPr>
            <w:tcW w:w="2826" w:type="dxa"/>
            <w:gridSpan w:val="3"/>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pacing w:val="-20"/>
                <w:sz w:val="20"/>
                <w:szCs w:val="20"/>
              </w:rPr>
              <w:t xml:space="preserve">Минимальный отступ от красной линии, </w:t>
            </w:r>
            <w:proofErr w:type="gramStart"/>
            <w:r>
              <w:rPr>
                <w:rFonts w:ascii="Times New Roman" w:eastAsia="Times New Roman" w:hAnsi="Times New Roman"/>
                <w:b/>
                <w:spacing w:val="-20"/>
                <w:sz w:val="20"/>
                <w:szCs w:val="20"/>
              </w:rPr>
              <w:t>м</w:t>
            </w:r>
            <w:proofErr w:type="gramEnd"/>
          </w:p>
        </w:tc>
        <w:tc>
          <w:tcPr>
            <w:tcW w:w="709" w:type="dxa"/>
            <w:vMerge w:val="restart"/>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мин</w:t>
            </w:r>
            <w:r>
              <w:rPr>
                <w:rFonts w:ascii="Times New Roman" w:eastAsia="Times New Roman" w:hAnsi="Times New Roman"/>
                <w:b/>
                <w:spacing w:val="-20"/>
                <w:sz w:val="20"/>
                <w:szCs w:val="20"/>
              </w:rPr>
              <w:t xml:space="preserve"> ширина по уличному фронту</w:t>
            </w:r>
            <w:proofErr w:type="gramStart"/>
            <w:r>
              <w:rPr>
                <w:rFonts w:ascii="Times New Roman" w:eastAsia="Times New Roman" w:hAnsi="Times New Roman"/>
                <w:b/>
                <w:spacing w:val="-20"/>
                <w:sz w:val="20"/>
                <w:szCs w:val="20"/>
              </w:rPr>
              <w:t xml:space="preserve"> ,</w:t>
            </w:r>
            <w:proofErr w:type="gramEnd"/>
            <w:r>
              <w:rPr>
                <w:rFonts w:ascii="Times New Roman" w:eastAsia="Times New Roman" w:hAnsi="Times New Roman"/>
                <w:b/>
                <w:spacing w:val="-20"/>
                <w:sz w:val="20"/>
                <w:szCs w:val="20"/>
              </w:rPr>
              <w:t xml:space="preserve"> м</w:t>
            </w:r>
          </w:p>
        </w:tc>
        <w:tc>
          <w:tcPr>
            <w:tcW w:w="992" w:type="dxa"/>
            <w:vMerge w:val="restart"/>
            <w:vAlign w:val="center"/>
          </w:tcPr>
          <w:p w:rsidR="00144C1B" w:rsidRDefault="005F3757">
            <w:pPr>
              <w:spacing w:line="276" w:lineRule="auto"/>
              <w:rPr>
                <w:rFonts w:ascii="Times New Roman" w:eastAsia="Times New Roman" w:hAnsi="Times New Roman"/>
                <w:b/>
                <w:sz w:val="20"/>
                <w:szCs w:val="20"/>
              </w:rPr>
            </w:pPr>
            <w:r>
              <w:rPr>
                <w:rFonts w:ascii="Times New Roman" w:eastAsia="Times New Roman" w:hAnsi="Times New Roman"/>
                <w:b/>
                <w:sz w:val="20"/>
                <w:szCs w:val="20"/>
              </w:rPr>
              <w:t xml:space="preserve">мин. глубина дворовой части, </w:t>
            </w:r>
            <w:proofErr w:type="gramStart"/>
            <w:r>
              <w:rPr>
                <w:rFonts w:ascii="Times New Roman" w:eastAsia="Times New Roman" w:hAnsi="Times New Roman"/>
                <w:b/>
                <w:sz w:val="20"/>
                <w:szCs w:val="20"/>
              </w:rPr>
              <w:t>м</w:t>
            </w:r>
            <w:proofErr w:type="gramEnd"/>
          </w:p>
        </w:tc>
        <w:tc>
          <w:tcPr>
            <w:tcW w:w="851" w:type="dxa"/>
            <w:vMerge w:val="restart"/>
            <w:vAlign w:val="center"/>
          </w:tcPr>
          <w:p w:rsidR="00144C1B" w:rsidRDefault="005F3757">
            <w:pPr>
              <w:spacing w:line="240" w:lineRule="auto"/>
              <w:rPr>
                <w:rFonts w:ascii="Times New Roman" w:eastAsia="Times New Roman" w:hAnsi="Times New Roman"/>
                <w:b/>
                <w:spacing w:val="-20"/>
                <w:sz w:val="20"/>
                <w:szCs w:val="20"/>
              </w:rPr>
            </w:pPr>
            <w:r>
              <w:rPr>
                <w:rFonts w:ascii="Times New Roman" w:eastAsia="Times New Roman" w:hAnsi="Times New Roman"/>
                <w:b/>
                <w:spacing w:val="-20"/>
                <w:sz w:val="20"/>
                <w:szCs w:val="20"/>
              </w:rPr>
              <w:t xml:space="preserve">мин. коэффициент  застройки </w:t>
            </w:r>
          </w:p>
        </w:tc>
        <w:tc>
          <w:tcPr>
            <w:tcW w:w="567" w:type="dxa"/>
            <w:vMerge w:val="restart"/>
            <w:vAlign w:val="center"/>
          </w:tcPr>
          <w:p w:rsidR="00144C1B" w:rsidRDefault="005F3757">
            <w:pPr>
              <w:spacing w:line="240" w:lineRule="auto"/>
              <w:rPr>
                <w:rFonts w:ascii="Times New Roman" w:eastAsia="Times New Roman" w:hAnsi="Times New Roman"/>
                <w:b/>
                <w:spacing w:val="-20"/>
                <w:sz w:val="20"/>
                <w:szCs w:val="20"/>
              </w:rPr>
            </w:pPr>
            <w:r>
              <w:rPr>
                <w:rFonts w:ascii="Times New Roman" w:eastAsia="Times New Roman" w:hAnsi="Times New Roman"/>
                <w:b/>
                <w:spacing w:val="-20"/>
                <w:sz w:val="20"/>
                <w:szCs w:val="20"/>
              </w:rPr>
              <w:t xml:space="preserve">макс  </w:t>
            </w:r>
          </w:p>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pacing w:val="-20"/>
                <w:szCs w:val="20"/>
              </w:rPr>
              <w:t xml:space="preserve">% </w:t>
            </w:r>
            <w:r>
              <w:rPr>
                <w:rFonts w:ascii="Times New Roman" w:eastAsia="Times New Roman" w:hAnsi="Times New Roman"/>
                <w:b/>
                <w:spacing w:val="-20"/>
                <w:sz w:val="20"/>
                <w:szCs w:val="20"/>
              </w:rPr>
              <w:t xml:space="preserve">застройки </w:t>
            </w:r>
          </w:p>
        </w:tc>
        <w:tc>
          <w:tcPr>
            <w:tcW w:w="850" w:type="dxa"/>
            <w:vMerge w:val="restart"/>
            <w:vAlign w:val="center"/>
          </w:tcPr>
          <w:p w:rsidR="00144C1B" w:rsidRDefault="005F3757">
            <w:pPr>
              <w:spacing w:line="240" w:lineRule="auto"/>
              <w:rPr>
                <w:rFonts w:ascii="Times New Roman" w:eastAsia="Times New Roman" w:hAnsi="Times New Roman"/>
                <w:b/>
                <w:spacing w:val="-20"/>
                <w:sz w:val="20"/>
                <w:szCs w:val="20"/>
              </w:rPr>
            </w:pPr>
            <w:r>
              <w:rPr>
                <w:rFonts w:ascii="Times New Roman" w:eastAsia="Times New Roman" w:hAnsi="Times New Roman"/>
                <w:b/>
                <w:spacing w:val="-20"/>
                <w:sz w:val="20"/>
                <w:szCs w:val="20"/>
              </w:rPr>
              <w:t xml:space="preserve">мин  </w:t>
            </w:r>
          </w:p>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pacing w:val="-20"/>
                <w:szCs w:val="20"/>
              </w:rPr>
              <w:t xml:space="preserve">% </w:t>
            </w:r>
            <w:r>
              <w:rPr>
                <w:rFonts w:ascii="Times New Roman" w:eastAsia="Times New Roman" w:hAnsi="Times New Roman"/>
                <w:b/>
                <w:spacing w:val="-20"/>
                <w:sz w:val="20"/>
                <w:szCs w:val="20"/>
              </w:rPr>
              <w:t>озеленения</w:t>
            </w:r>
          </w:p>
        </w:tc>
        <w:tc>
          <w:tcPr>
            <w:tcW w:w="709" w:type="dxa"/>
            <w:vMerge w:val="restart"/>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 xml:space="preserve">макс. высота ограждения, </w:t>
            </w:r>
            <w:proofErr w:type="gramStart"/>
            <w:r>
              <w:rPr>
                <w:rFonts w:ascii="Times New Roman" w:eastAsia="Times New Roman" w:hAnsi="Times New Roman"/>
                <w:b/>
                <w:sz w:val="20"/>
                <w:szCs w:val="20"/>
              </w:rPr>
              <w:t>м</w:t>
            </w:r>
            <w:proofErr w:type="gramEnd"/>
          </w:p>
        </w:tc>
        <w:tc>
          <w:tcPr>
            <w:tcW w:w="1228" w:type="dxa"/>
            <w:vMerge w:val="restart"/>
            <w:shd w:val="clear" w:color="auto" w:fill="auto"/>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этажность</w:t>
            </w:r>
          </w:p>
        </w:tc>
        <w:tc>
          <w:tcPr>
            <w:tcW w:w="725" w:type="dxa"/>
            <w:vMerge w:val="restart"/>
            <w:shd w:val="clear" w:color="auto" w:fill="auto"/>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высота</w:t>
            </w:r>
            <w:proofErr w:type="gramStart"/>
            <w:r>
              <w:rPr>
                <w:rFonts w:ascii="Times New Roman" w:eastAsia="Times New Roman" w:hAnsi="Times New Roman"/>
                <w:b/>
                <w:sz w:val="20"/>
                <w:szCs w:val="20"/>
              </w:rPr>
              <w:t>.</w:t>
            </w:r>
            <w:proofErr w:type="gramEnd"/>
            <w:r>
              <w:rPr>
                <w:rFonts w:ascii="Times New Roman" w:eastAsia="Times New Roman" w:hAnsi="Times New Roman"/>
                <w:b/>
                <w:sz w:val="20"/>
                <w:szCs w:val="20"/>
              </w:rPr>
              <w:t xml:space="preserve"> </w:t>
            </w:r>
            <w:proofErr w:type="gramStart"/>
            <w:r>
              <w:rPr>
                <w:rFonts w:ascii="Times New Roman" w:eastAsia="Times New Roman" w:hAnsi="Times New Roman"/>
                <w:b/>
                <w:sz w:val="20"/>
                <w:szCs w:val="20"/>
              </w:rPr>
              <w:t>м</w:t>
            </w:r>
            <w:proofErr w:type="gramEnd"/>
          </w:p>
        </w:tc>
      </w:tr>
      <w:tr w:rsidR="00144C1B">
        <w:trPr>
          <w:trHeight w:val="20"/>
          <w:tblHeader/>
          <w:jc w:val="center"/>
        </w:trPr>
        <w:tc>
          <w:tcPr>
            <w:tcW w:w="3464" w:type="dxa"/>
            <w:vMerge/>
            <w:vAlign w:val="center"/>
          </w:tcPr>
          <w:p w:rsidR="00144C1B" w:rsidRDefault="00144C1B">
            <w:pPr>
              <w:spacing w:line="240" w:lineRule="auto"/>
              <w:rPr>
                <w:rFonts w:ascii="Times New Roman" w:eastAsia="Times New Roman" w:hAnsi="Times New Roman"/>
                <w:b/>
                <w:sz w:val="20"/>
                <w:szCs w:val="20"/>
              </w:rPr>
            </w:pPr>
          </w:p>
        </w:tc>
        <w:tc>
          <w:tcPr>
            <w:tcW w:w="750" w:type="dxa"/>
            <w:shd w:val="clear" w:color="auto" w:fill="auto"/>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мин.</w:t>
            </w:r>
          </w:p>
        </w:tc>
        <w:tc>
          <w:tcPr>
            <w:tcW w:w="709" w:type="dxa"/>
            <w:shd w:val="clear" w:color="auto" w:fill="auto"/>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макс.</w:t>
            </w:r>
          </w:p>
        </w:tc>
        <w:tc>
          <w:tcPr>
            <w:tcW w:w="842" w:type="dxa"/>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pacing w:val="-20"/>
                <w:sz w:val="20"/>
                <w:szCs w:val="20"/>
              </w:rPr>
              <w:t>улиц</w:t>
            </w:r>
          </w:p>
        </w:tc>
        <w:tc>
          <w:tcPr>
            <w:tcW w:w="1134" w:type="dxa"/>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 xml:space="preserve">внутриквартальных проездов, </w:t>
            </w:r>
            <w:proofErr w:type="gramStart"/>
            <w:r>
              <w:rPr>
                <w:rFonts w:ascii="Times New Roman" w:eastAsia="Times New Roman" w:hAnsi="Times New Roman"/>
                <w:b/>
                <w:sz w:val="20"/>
                <w:szCs w:val="20"/>
              </w:rPr>
              <w:t>м</w:t>
            </w:r>
            <w:proofErr w:type="gramEnd"/>
          </w:p>
        </w:tc>
        <w:tc>
          <w:tcPr>
            <w:tcW w:w="850" w:type="dxa"/>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смежных  участков</w:t>
            </w:r>
          </w:p>
        </w:tc>
        <w:tc>
          <w:tcPr>
            <w:tcW w:w="709" w:type="dxa"/>
            <w:vMerge/>
            <w:vAlign w:val="center"/>
          </w:tcPr>
          <w:p w:rsidR="00144C1B" w:rsidRDefault="00144C1B">
            <w:pPr>
              <w:spacing w:line="240" w:lineRule="auto"/>
              <w:rPr>
                <w:rFonts w:ascii="Times New Roman" w:eastAsia="Times New Roman" w:hAnsi="Times New Roman"/>
                <w:b/>
                <w:sz w:val="20"/>
                <w:szCs w:val="20"/>
              </w:rPr>
            </w:pPr>
          </w:p>
        </w:tc>
        <w:tc>
          <w:tcPr>
            <w:tcW w:w="992" w:type="dxa"/>
            <w:vMerge/>
            <w:vAlign w:val="center"/>
          </w:tcPr>
          <w:p w:rsidR="00144C1B" w:rsidRDefault="00144C1B">
            <w:pPr>
              <w:spacing w:line="240" w:lineRule="auto"/>
              <w:rPr>
                <w:rFonts w:ascii="Times New Roman" w:eastAsia="Times New Roman" w:hAnsi="Times New Roman"/>
                <w:b/>
                <w:sz w:val="20"/>
                <w:szCs w:val="20"/>
              </w:rPr>
            </w:pPr>
          </w:p>
        </w:tc>
        <w:tc>
          <w:tcPr>
            <w:tcW w:w="851" w:type="dxa"/>
            <w:vMerge/>
            <w:vAlign w:val="center"/>
          </w:tcPr>
          <w:p w:rsidR="00144C1B" w:rsidRDefault="00144C1B">
            <w:pPr>
              <w:spacing w:line="240" w:lineRule="auto"/>
              <w:rPr>
                <w:rFonts w:ascii="Times New Roman" w:eastAsia="Times New Roman" w:hAnsi="Times New Roman"/>
                <w:b/>
                <w:sz w:val="20"/>
                <w:szCs w:val="20"/>
              </w:rPr>
            </w:pPr>
          </w:p>
        </w:tc>
        <w:tc>
          <w:tcPr>
            <w:tcW w:w="567" w:type="dxa"/>
            <w:vMerge/>
            <w:vAlign w:val="center"/>
          </w:tcPr>
          <w:p w:rsidR="00144C1B" w:rsidRDefault="00144C1B">
            <w:pPr>
              <w:spacing w:line="240" w:lineRule="auto"/>
              <w:rPr>
                <w:rFonts w:ascii="Times New Roman" w:eastAsia="Times New Roman" w:hAnsi="Times New Roman"/>
                <w:b/>
                <w:sz w:val="20"/>
                <w:szCs w:val="20"/>
              </w:rPr>
            </w:pPr>
          </w:p>
        </w:tc>
        <w:tc>
          <w:tcPr>
            <w:tcW w:w="850" w:type="dxa"/>
            <w:vMerge/>
            <w:vAlign w:val="center"/>
          </w:tcPr>
          <w:p w:rsidR="00144C1B" w:rsidRDefault="00144C1B">
            <w:pPr>
              <w:spacing w:line="240" w:lineRule="auto"/>
              <w:rPr>
                <w:rFonts w:ascii="Times New Roman" w:eastAsia="Times New Roman" w:hAnsi="Times New Roman"/>
                <w:b/>
                <w:sz w:val="20"/>
                <w:szCs w:val="20"/>
              </w:rPr>
            </w:pPr>
          </w:p>
        </w:tc>
        <w:tc>
          <w:tcPr>
            <w:tcW w:w="709" w:type="dxa"/>
            <w:vMerge/>
            <w:vAlign w:val="center"/>
          </w:tcPr>
          <w:p w:rsidR="00144C1B" w:rsidRDefault="00144C1B">
            <w:pPr>
              <w:spacing w:line="240" w:lineRule="auto"/>
              <w:rPr>
                <w:rFonts w:ascii="Times New Roman" w:eastAsia="Times New Roman" w:hAnsi="Times New Roman"/>
                <w:b/>
                <w:sz w:val="20"/>
                <w:szCs w:val="20"/>
              </w:rPr>
            </w:pPr>
          </w:p>
        </w:tc>
        <w:tc>
          <w:tcPr>
            <w:tcW w:w="1228" w:type="dxa"/>
            <w:vMerge/>
            <w:shd w:val="clear" w:color="auto" w:fill="auto"/>
            <w:vAlign w:val="center"/>
          </w:tcPr>
          <w:p w:rsidR="00144C1B" w:rsidRDefault="00144C1B">
            <w:pPr>
              <w:spacing w:line="240" w:lineRule="auto"/>
              <w:rPr>
                <w:rFonts w:ascii="Times New Roman" w:eastAsia="Times New Roman" w:hAnsi="Times New Roman"/>
                <w:b/>
                <w:sz w:val="20"/>
                <w:szCs w:val="20"/>
              </w:rPr>
            </w:pPr>
          </w:p>
        </w:tc>
        <w:tc>
          <w:tcPr>
            <w:tcW w:w="725" w:type="dxa"/>
            <w:vMerge/>
            <w:shd w:val="clear" w:color="auto" w:fill="auto"/>
            <w:vAlign w:val="center"/>
          </w:tcPr>
          <w:p w:rsidR="00144C1B" w:rsidRDefault="00144C1B">
            <w:pPr>
              <w:spacing w:line="240" w:lineRule="auto"/>
              <w:rPr>
                <w:rFonts w:ascii="Times New Roman" w:eastAsia="Times New Roman" w:hAnsi="Times New Roman"/>
                <w:b/>
                <w:sz w:val="20"/>
                <w:szCs w:val="20"/>
              </w:rPr>
            </w:pP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b/>
                <w:sz w:val="20"/>
                <w:szCs w:val="20"/>
              </w:rPr>
            </w:pPr>
            <w:r>
              <w:rPr>
                <w:rFonts w:ascii="Times New Roman" w:eastAsia="Times New Roman" w:hAnsi="Times New Roman"/>
                <w:b/>
                <w:sz w:val="20"/>
                <w:szCs w:val="20"/>
              </w:rPr>
              <w:t>Ж</w:t>
            </w:r>
            <w:proofErr w:type="gramStart"/>
            <w:r>
              <w:rPr>
                <w:rFonts w:ascii="Times New Roman" w:eastAsia="Times New Roman" w:hAnsi="Times New Roman"/>
                <w:b/>
                <w:sz w:val="20"/>
                <w:szCs w:val="20"/>
              </w:rPr>
              <w:t>1</w:t>
            </w:r>
            <w:proofErr w:type="gramEnd"/>
            <w:r>
              <w:rPr>
                <w:rFonts w:ascii="Times New Roman" w:eastAsia="Times New Roman" w:hAnsi="Times New Roman"/>
                <w:b/>
                <w:sz w:val="20"/>
                <w:szCs w:val="20"/>
              </w:rPr>
              <w:t>; Ж2; Ж3</w:t>
            </w:r>
          </w:p>
        </w:tc>
        <w:tc>
          <w:tcPr>
            <w:tcW w:w="750" w:type="dxa"/>
            <w:shd w:val="clear" w:color="auto" w:fill="auto"/>
            <w:vAlign w:val="center"/>
          </w:tcPr>
          <w:p w:rsidR="00144C1B" w:rsidRDefault="00144C1B">
            <w:pPr>
              <w:spacing w:line="240" w:lineRule="auto"/>
              <w:rPr>
                <w:rFonts w:ascii="Times New Roman" w:eastAsia="Times New Roman" w:hAnsi="Times New Roman"/>
                <w:sz w:val="20"/>
                <w:szCs w:val="20"/>
              </w:rPr>
            </w:pPr>
          </w:p>
        </w:tc>
        <w:tc>
          <w:tcPr>
            <w:tcW w:w="709" w:type="dxa"/>
            <w:shd w:val="clear" w:color="auto" w:fill="auto"/>
            <w:vAlign w:val="center"/>
          </w:tcPr>
          <w:p w:rsidR="00144C1B" w:rsidRDefault="00144C1B">
            <w:pPr>
              <w:spacing w:line="240" w:lineRule="auto"/>
              <w:rPr>
                <w:rFonts w:ascii="Times New Roman" w:eastAsia="Times New Roman" w:hAnsi="Times New Roman"/>
                <w:sz w:val="20"/>
                <w:szCs w:val="20"/>
              </w:rPr>
            </w:pPr>
          </w:p>
        </w:tc>
        <w:tc>
          <w:tcPr>
            <w:tcW w:w="842" w:type="dxa"/>
            <w:vAlign w:val="center"/>
          </w:tcPr>
          <w:p w:rsidR="00144C1B" w:rsidRDefault="00144C1B">
            <w:pPr>
              <w:spacing w:line="240" w:lineRule="auto"/>
              <w:rPr>
                <w:rFonts w:ascii="Times New Roman" w:eastAsia="Times New Roman" w:hAnsi="Times New Roman"/>
                <w:sz w:val="20"/>
                <w:szCs w:val="20"/>
              </w:rPr>
            </w:pPr>
          </w:p>
        </w:tc>
        <w:tc>
          <w:tcPr>
            <w:tcW w:w="1134" w:type="dxa"/>
            <w:vAlign w:val="center"/>
          </w:tcPr>
          <w:p w:rsidR="00144C1B" w:rsidRDefault="00144C1B">
            <w:pPr>
              <w:spacing w:line="240" w:lineRule="auto"/>
              <w:rPr>
                <w:rFonts w:ascii="Times New Roman" w:eastAsia="Times New Roman" w:hAnsi="Times New Roman"/>
                <w:sz w:val="20"/>
                <w:szCs w:val="20"/>
              </w:rPr>
            </w:pPr>
          </w:p>
        </w:tc>
        <w:tc>
          <w:tcPr>
            <w:tcW w:w="850" w:type="dxa"/>
            <w:vAlign w:val="center"/>
          </w:tcPr>
          <w:p w:rsidR="00144C1B" w:rsidRDefault="00144C1B">
            <w:pPr>
              <w:spacing w:line="240" w:lineRule="auto"/>
              <w:rPr>
                <w:rFonts w:ascii="Times New Roman" w:eastAsia="Times New Roman" w:hAnsi="Times New Roman"/>
                <w:sz w:val="20"/>
                <w:szCs w:val="20"/>
              </w:rPr>
            </w:pPr>
          </w:p>
        </w:tc>
        <w:tc>
          <w:tcPr>
            <w:tcW w:w="709" w:type="dxa"/>
            <w:shd w:val="clear" w:color="auto" w:fill="auto"/>
            <w:vAlign w:val="center"/>
          </w:tcPr>
          <w:p w:rsidR="00144C1B" w:rsidRDefault="00144C1B">
            <w:pPr>
              <w:spacing w:line="240" w:lineRule="auto"/>
              <w:rPr>
                <w:rFonts w:ascii="Times New Roman" w:eastAsia="Times New Roman" w:hAnsi="Times New Roman"/>
                <w:sz w:val="20"/>
                <w:szCs w:val="20"/>
              </w:rPr>
            </w:pPr>
          </w:p>
        </w:tc>
        <w:tc>
          <w:tcPr>
            <w:tcW w:w="992" w:type="dxa"/>
            <w:shd w:val="clear" w:color="auto" w:fill="auto"/>
            <w:vAlign w:val="center"/>
          </w:tcPr>
          <w:p w:rsidR="00144C1B" w:rsidRDefault="00144C1B">
            <w:pPr>
              <w:spacing w:line="240" w:lineRule="auto"/>
              <w:rPr>
                <w:rFonts w:ascii="Times New Roman" w:eastAsia="Times New Roman" w:hAnsi="Times New Roman"/>
                <w:sz w:val="20"/>
                <w:szCs w:val="20"/>
              </w:rPr>
            </w:pPr>
          </w:p>
        </w:tc>
        <w:tc>
          <w:tcPr>
            <w:tcW w:w="851" w:type="dxa"/>
            <w:shd w:val="clear" w:color="auto" w:fill="auto"/>
            <w:vAlign w:val="center"/>
          </w:tcPr>
          <w:p w:rsidR="00144C1B" w:rsidRDefault="00144C1B">
            <w:pPr>
              <w:spacing w:line="240" w:lineRule="auto"/>
              <w:rPr>
                <w:rFonts w:ascii="Times New Roman" w:eastAsia="Times New Roman" w:hAnsi="Times New Roman"/>
                <w:sz w:val="20"/>
                <w:szCs w:val="20"/>
              </w:rPr>
            </w:pPr>
          </w:p>
        </w:tc>
        <w:tc>
          <w:tcPr>
            <w:tcW w:w="567" w:type="dxa"/>
            <w:vAlign w:val="center"/>
          </w:tcPr>
          <w:p w:rsidR="00144C1B" w:rsidRDefault="00144C1B">
            <w:pPr>
              <w:spacing w:line="240" w:lineRule="auto"/>
              <w:rPr>
                <w:rFonts w:ascii="Times New Roman" w:eastAsia="Times New Roman" w:hAnsi="Times New Roman"/>
                <w:sz w:val="20"/>
                <w:szCs w:val="20"/>
              </w:rPr>
            </w:pPr>
          </w:p>
        </w:tc>
        <w:tc>
          <w:tcPr>
            <w:tcW w:w="850" w:type="dxa"/>
            <w:vAlign w:val="center"/>
          </w:tcPr>
          <w:p w:rsidR="00144C1B" w:rsidRDefault="00144C1B">
            <w:pPr>
              <w:spacing w:line="240" w:lineRule="auto"/>
              <w:rPr>
                <w:rFonts w:ascii="Times New Roman" w:eastAsia="Times New Roman" w:hAnsi="Times New Roman"/>
                <w:sz w:val="20"/>
                <w:szCs w:val="20"/>
              </w:rPr>
            </w:pPr>
          </w:p>
        </w:tc>
        <w:tc>
          <w:tcPr>
            <w:tcW w:w="709" w:type="dxa"/>
            <w:vAlign w:val="center"/>
          </w:tcPr>
          <w:p w:rsidR="00144C1B" w:rsidRDefault="00144C1B">
            <w:pPr>
              <w:spacing w:line="240" w:lineRule="auto"/>
              <w:rPr>
                <w:rFonts w:ascii="Times New Roman" w:eastAsia="Times New Roman" w:hAnsi="Times New Roman"/>
                <w:sz w:val="20"/>
                <w:szCs w:val="20"/>
              </w:rPr>
            </w:pPr>
          </w:p>
        </w:tc>
        <w:tc>
          <w:tcPr>
            <w:tcW w:w="1228" w:type="dxa"/>
            <w:shd w:val="clear" w:color="auto" w:fill="auto"/>
            <w:noWrap/>
            <w:vAlign w:val="center"/>
          </w:tcPr>
          <w:p w:rsidR="00144C1B" w:rsidRDefault="00144C1B">
            <w:pPr>
              <w:spacing w:line="240" w:lineRule="auto"/>
              <w:rPr>
                <w:rFonts w:ascii="Times New Roman" w:eastAsia="Times New Roman" w:hAnsi="Times New Roman"/>
                <w:sz w:val="20"/>
                <w:szCs w:val="20"/>
              </w:rPr>
            </w:pPr>
          </w:p>
        </w:tc>
        <w:tc>
          <w:tcPr>
            <w:tcW w:w="725" w:type="dxa"/>
            <w:shd w:val="clear" w:color="auto" w:fill="auto"/>
            <w:vAlign w:val="center"/>
          </w:tcPr>
          <w:p w:rsidR="00144C1B" w:rsidRDefault="00144C1B">
            <w:pPr>
              <w:spacing w:line="240" w:lineRule="auto"/>
              <w:rPr>
                <w:rFonts w:ascii="Times New Roman" w:eastAsia="Times New Roman" w:hAnsi="Times New Roman"/>
                <w:sz w:val="20"/>
                <w:szCs w:val="20"/>
              </w:rPr>
            </w:pP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 xml:space="preserve">Для индивидуального жилищного строительства </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(2.1)</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0,06</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0,15</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5</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0,3</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30</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Малоэтажная многоквартирная застройка</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(2.1.1)</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5</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0,3</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4</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 xml:space="preserve">Для ведения личного подсобного хозяйства </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(2.2)</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0,06</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0,4</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5</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0,3</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Блокированная жилая застройка</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(2.3)</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5</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0,3</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proofErr w:type="spellStart"/>
            <w:r>
              <w:rPr>
                <w:rFonts w:ascii="Times New Roman" w:eastAsia="Times New Roman" w:hAnsi="Times New Roman"/>
                <w:sz w:val="18"/>
                <w:szCs w:val="20"/>
              </w:rPr>
              <w:t>Среднеэтажная</w:t>
            </w:r>
            <w:proofErr w:type="spellEnd"/>
            <w:r>
              <w:rPr>
                <w:rFonts w:ascii="Times New Roman" w:eastAsia="Times New Roman" w:hAnsi="Times New Roman"/>
                <w:sz w:val="18"/>
                <w:szCs w:val="20"/>
              </w:rPr>
              <w:t xml:space="preserve"> жилая застройка</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(2.5)</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5</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0,3</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8</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 xml:space="preserve">Ведение огородничества </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(13.1)</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0,15</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r>
      <w:tr w:rsidR="00144C1B">
        <w:trPr>
          <w:trHeight w:val="20"/>
          <w:jc w:val="center"/>
        </w:trPr>
        <w:tc>
          <w:tcPr>
            <w:tcW w:w="3464" w:type="dxa"/>
            <w:shd w:val="clear" w:color="auto" w:fill="auto"/>
            <w:vAlign w:val="center"/>
          </w:tcPr>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 xml:space="preserve">Ведение садоводства </w:t>
            </w:r>
          </w:p>
          <w:p w:rsidR="00144C1B" w:rsidRDefault="005F3757">
            <w:pPr>
              <w:spacing w:line="240" w:lineRule="auto"/>
              <w:rPr>
                <w:rFonts w:ascii="Times New Roman" w:eastAsia="Times New Roman" w:hAnsi="Times New Roman"/>
                <w:sz w:val="18"/>
                <w:szCs w:val="20"/>
              </w:rPr>
            </w:pPr>
            <w:r>
              <w:rPr>
                <w:rFonts w:ascii="Times New Roman" w:eastAsia="Times New Roman" w:hAnsi="Times New Roman"/>
                <w:sz w:val="18"/>
                <w:szCs w:val="20"/>
              </w:rPr>
              <w:t>(13.2)</w:t>
            </w:r>
          </w:p>
        </w:tc>
        <w:tc>
          <w:tcPr>
            <w:tcW w:w="750"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0,15</w:t>
            </w:r>
          </w:p>
        </w:tc>
        <w:tc>
          <w:tcPr>
            <w:tcW w:w="842"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992"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567"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c>
          <w:tcPr>
            <w:tcW w:w="1228" w:type="dxa"/>
            <w:shd w:val="clear" w:color="auto" w:fill="auto"/>
            <w:noWrap/>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25" w:type="dxa"/>
            <w:shd w:val="clear" w:color="auto" w:fill="auto"/>
            <w:vAlign w:val="center"/>
          </w:tcPr>
          <w:p w:rsidR="00144C1B" w:rsidRDefault="005F3757">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r>
      <w:tr w:rsidR="00673788">
        <w:trPr>
          <w:trHeight w:val="20"/>
          <w:jc w:val="center"/>
        </w:trPr>
        <w:tc>
          <w:tcPr>
            <w:tcW w:w="3464"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 xml:space="preserve">Хранение автотранспорта </w:t>
            </w:r>
          </w:p>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(2.7.1)</w:t>
            </w:r>
          </w:p>
        </w:tc>
        <w:tc>
          <w:tcPr>
            <w:tcW w:w="750"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0,004</w:t>
            </w:r>
          </w:p>
        </w:tc>
        <w:tc>
          <w:tcPr>
            <w:tcW w:w="709"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НР</w:t>
            </w:r>
          </w:p>
        </w:tc>
        <w:tc>
          <w:tcPr>
            <w:tcW w:w="842"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5</w:t>
            </w:r>
          </w:p>
        </w:tc>
        <w:tc>
          <w:tcPr>
            <w:tcW w:w="1134"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3</w:t>
            </w:r>
          </w:p>
        </w:tc>
        <w:tc>
          <w:tcPr>
            <w:tcW w:w="850"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1</w:t>
            </w:r>
          </w:p>
        </w:tc>
        <w:tc>
          <w:tcPr>
            <w:tcW w:w="709"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НР</w:t>
            </w:r>
          </w:p>
        </w:tc>
        <w:tc>
          <w:tcPr>
            <w:tcW w:w="992"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НР</w:t>
            </w:r>
          </w:p>
        </w:tc>
        <w:tc>
          <w:tcPr>
            <w:tcW w:w="851"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0,8</w:t>
            </w:r>
          </w:p>
        </w:tc>
        <w:tc>
          <w:tcPr>
            <w:tcW w:w="567"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50</w:t>
            </w:r>
          </w:p>
        </w:tc>
        <w:tc>
          <w:tcPr>
            <w:tcW w:w="850"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w:t>
            </w:r>
          </w:p>
        </w:tc>
        <w:tc>
          <w:tcPr>
            <w:tcW w:w="709"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w:t>
            </w:r>
          </w:p>
        </w:tc>
        <w:tc>
          <w:tcPr>
            <w:tcW w:w="1228" w:type="dxa"/>
            <w:shd w:val="clear" w:color="auto" w:fill="auto"/>
            <w:noWrap/>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3</w:t>
            </w:r>
          </w:p>
        </w:tc>
        <w:tc>
          <w:tcPr>
            <w:tcW w:w="725"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12</w:t>
            </w:r>
          </w:p>
        </w:tc>
      </w:tr>
      <w:tr w:rsidR="00673788">
        <w:trPr>
          <w:trHeight w:val="20"/>
          <w:jc w:val="center"/>
        </w:trPr>
        <w:tc>
          <w:tcPr>
            <w:tcW w:w="3464"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Магазины</w:t>
            </w:r>
          </w:p>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(4.4)</w:t>
            </w:r>
          </w:p>
        </w:tc>
        <w:tc>
          <w:tcPr>
            <w:tcW w:w="750"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0,01</w:t>
            </w:r>
          </w:p>
        </w:tc>
        <w:tc>
          <w:tcPr>
            <w:tcW w:w="709"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НР</w:t>
            </w:r>
          </w:p>
        </w:tc>
        <w:tc>
          <w:tcPr>
            <w:tcW w:w="842"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5</w:t>
            </w:r>
          </w:p>
        </w:tc>
        <w:tc>
          <w:tcPr>
            <w:tcW w:w="1134"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3</w:t>
            </w:r>
          </w:p>
        </w:tc>
        <w:tc>
          <w:tcPr>
            <w:tcW w:w="850"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1</w:t>
            </w:r>
          </w:p>
        </w:tc>
        <w:tc>
          <w:tcPr>
            <w:tcW w:w="709"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20</w:t>
            </w:r>
          </w:p>
        </w:tc>
        <w:tc>
          <w:tcPr>
            <w:tcW w:w="992"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w:t>
            </w:r>
          </w:p>
        </w:tc>
        <w:tc>
          <w:tcPr>
            <w:tcW w:w="851"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40</w:t>
            </w:r>
          </w:p>
        </w:tc>
        <w:tc>
          <w:tcPr>
            <w:tcW w:w="567"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60</w:t>
            </w:r>
          </w:p>
        </w:tc>
        <w:tc>
          <w:tcPr>
            <w:tcW w:w="850"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15</w:t>
            </w:r>
          </w:p>
        </w:tc>
        <w:tc>
          <w:tcPr>
            <w:tcW w:w="709" w:type="dxa"/>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w:t>
            </w:r>
          </w:p>
        </w:tc>
        <w:tc>
          <w:tcPr>
            <w:tcW w:w="1228" w:type="dxa"/>
            <w:shd w:val="clear" w:color="auto" w:fill="auto"/>
            <w:noWrap/>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3</w:t>
            </w:r>
          </w:p>
        </w:tc>
        <w:tc>
          <w:tcPr>
            <w:tcW w:w="725" w:type="dxa"/>
            <w:shd w:val="clear" w:color="auto" w:fill="auto"/>
            <w:vAlign w:val="center"/>
          </w:tcPr>
          <w:p w:rsidR="00673788" w:rsidRPr="00BC534E" w:rsidRDefault="00673788" w:rsidP="004977E6">
            <w:pPr>
              <w:spacing w:line="240" w:lineRule="auto"/>
              <w:rPr>
                <w:rFonts w:ascii="Times New Roman" w:eastAsia="Times New Roman" w:hAnsi="Times New Roman"/>
                <w:sz w:val="20"/>
                <w:szCs w:val="20"/>
              </w:rPr>
            </w:pPr>
            <w:r w:rsidRPr="00BC534E">
              <w:rPr>
                <w:rFonts w:ascii="Times New Roman" w:eastAsia="Times New Roman" w:hAnsi="Times New Roman"/>
                <w:sz w:val="20"/>
                <w:szCs w:val="20"/>
              </w:rPr>
              <w:t>15</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t>ОД</w:t>
            </w:r>
            <w:proofErr w:type="gramStart"/>
            <w:r>
              <w:rPr>
                <w:rFonts w:ascii="Times New Roman" w:eastAsia="Times New Roman" w:hAnsi="Times New Roman"/>
                <w:b/>
                <w:sz w:val="20"/>
                <w:szCs w:val="20"/>
              </w:rPr>
              <w:t>1</w:t>
            </w:r>
            <w:proofErr w:type="gramEnd"/>
          </w:p>
        </w:tc>
        <w:tc>
          <w:tcPr>
            <w:tcW w:w="750"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15</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15</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t>П</w:t>
            </w:r>
            <w:proofErr w:type="gramStart"/>
            <w:r>
              <w:rPr>
                <w:rFonts w:ascii="Times New Roman" w:eastAsia="Times New Roman" w:hAnsi="Times New Roman"/>
                <w:b/>
                <w:sz w:val="20"/>
                <w:szCs w:val="20"/>
              </w:rPr>
              <w:t>1</w:t>
            </w:r>
            <w:proofErr w:type="gramEnd"/>
          </w:p>
        </w:tc>
        <w:tc>
          <w:tcPr>
            <w:tcW w:w="750"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0,04</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673788" w:rsidRDefault="00673788">
            <w:pPr>
              <w:spacing w:line="240" w:lineRule="auto"/>
              <w:rPr>
                <w:rFonts w:ascii="Times New Roman" w:eastAsia="Times New Roman" w:hAnsi="Times New Roman"/>
                <w:sz w:val="20"/>
                <w:szCs w:val="20"/>
              </w:rPr>
            </w:pP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15</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t>П</w:t>
            </w:r>
            <w:proofErr w:type="gramStart"/>
            <w:r>
              <w:rPr>
                <w:rFonts w:ascii="Times New Roman" w:eastAsia="Times New Roman" w:hAnsi="Times New Roman"/>
                <w:b/>
                <w:sz w:val="20"/>
                <w:szCs w:val="20"/>
              </w:rPr>
              <w:t>2</w:t>
            </w:r>
            <w:proofErr w:type="gramEnd"/>
          </w:p>
        </w:tc>
        <w:tc>
          <w:tcPr>
            <w:tcW w:w="750"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40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25</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t>И</w:t>
            </w:r>
          </w:p>
        </w:tc>
        <w:tc>
          <w:tcPr>
            <w:tcW w:w="750" w:type="dxa"/>
            <w:shd w:val="clear" w:color="auto" w:fill="auto"/>
            <w:vAlign w:val="center"/>
          </w:tcPr>
          <w:p w:rsidR="00673788" w:rsidRDefault="00673788" w:rsidP="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60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18</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t>Т</w:t>
            </w:r>
          </w:p>
        </w:tc>
        <w:tc>
          <w:tcPr>
            <w:tcW w:w="750"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proofErr w:type="gramStart"/>
            <w:r>
              <w:rPr>
                <w:rFonts w:ascii="Times New Roman" w:eastAsia="Times New Roman" w:hAnsi="Times New Roman"/>
                <w:b/>
                <w:sz w:val="20"/>
                <w:szCs w:val="20"/>
              </w:rPr>
              <w:t>Р</w:t>
            </w:r>
            <w:proofErr w:type="gramEnd"/>
          </w:p>
        </w:tc>
        <w:tc>
          <w:tcPr>
            <w:tcW w:w="750"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0,06</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3</w:t>
            </w:r>
          </w:p>
        </w:tc>
        <w:tc>
          <w:tcPr>
            <w:tcW w:w="725"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t>Сп</w:t>
            </w:r>
            <w:proofErr w:type="gramStart"/>
            <w:r>
              <w:rPr>
                <w:rFonts w:ascii="Times New Roman" w:eastAsia="Times New Roman" w:hAnsi="Times New Roman"/>
                <w:b/>
                <w:sz w:val="20"/>
                <w:szCs w:val="20"/>
              </w:rPr>
              <w:t>1</w:t>
            </w:r>
            <w:proofErr w:type="gramEnd"/>
          </w:p>
        </w:tc>
        <w:tc>
          <w:tcPr>
            <w:tcW w:w="750"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0,004</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50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725"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10</w:t>
            </w:r>
          </w:p>
        </w:tc>
      </w:tr>
      <w:tr w:rsidR="00673788">
        <w:trPr>
          <w:trHeight w:val="20"/>
          <w:jc w:val="center"/>
        </w:trPr>
        <w:tc>
          <w:tcPr>
            <w:tcW w:w="3464" w:type="dxa"/>
            <w:shd w:val="clear" w:color="auto" w:fill="auto"/>
            <w:vAlign w:val="center"/>
          </w:tcPr>
          <w:p w:rsidR="00673788" w:rsidRDefault="00673788">
            <w:pPr>
              <w:spacing w:line="240" w:lineRule="auto"/>
              <w:rPr>
                <w:rFonts w:ascii="Times New Roman" w:eastAsia="Times New Roman" w:hAnsi="Times New Roman"/>
                <w:b/>
                <w:sz w:val="20"/>
                <w:szCs w:val="20"/>
              </w:rPr>
            </w:pPr>
            <w:r>
              <w:rPr>
                <w:rFonts w:ascii="Times New Roman" w:eastAsia="Times New Roman" w:hAnsi="Times New Roman"/>
                <w:b/>
                <w:sz w:val="20"/>
                <w:szCs w:val="20"/>
              </w:rPr>
              <w:lastRenderedPageBreak/>
              <w:t>Сх</w:t>
            </w:r>
            <w:proofErr w:type="gramStart"/>
            <w:r>
              <w:rPr>
                <w:rFonts w:ascii="Times New Roman" w:eastAsia="Times New Roman" w:hAnsi="Times New Roman"/>
                <w:b/>
                <w:sz w:val="20"/>
                <w:szCs w:val="20"/>
              </w:rPr>
              <w:t>2</w:t>
            </w:r>
            <w:proofErr w:type="gramEnd"/>
          </w:p>
        </w:tc>
        <w:tc>
          <w:tcPr>
            <w:tcW w:w="750"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0,02</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842"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134"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НР</w:t>
            </w:r>
          </w:p>
        </w:tc>
        <w:tc>
          <w:tcPr>
            <w:tcW w:w="992" w:type="dxa"/>
            <w:shd w:val="clear" w:color="auto" w:fill="auto"/>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1"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50</w:t>
            </w:r>
          </w:p>
        </w:tc>
        <w:tc>
          <w:tcPr>
            <w:tcW w:w="567"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850"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709" w:type="dxa"/>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228"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2</w:t>
            </w:r>
          </w:p>
        </w:tc>
        <w:tc>
          <w:tcPr>
            <w:tcW w:w="725" w:type="dxa"/>
            <w:shd w:val="clear" w:color="auto" w:fill="auto"/>
            <w:noWrap/>
            <w:vAlign w:val="center"/>
          </w:tcPr>
          <w:p w:rsidR="00673788" w:rsidRDefault="00673788">
            <w:pPr>
              <w:spacing w:line="240" w:lineRule="auto"/>
              <w:rPr>
                <w:rFonts w:ascii="Times New Roman" w:eastAsia="Times New Roman" w:hAnsi="Times New Roman"/>
                <w:sz w:val="20"/>
                <w:szCs w:val="20"/>
              </w:rPr>
            </w:pPr>
            <w:r>
              <w:rPr>
                <w:rFonts w:ascii="Times New Roman" w:eastAsia="Times New Roman" w:hAnsi="Times New Roman"/>
                <w:sz w:val="20"/>
                <w:szCs w:val="20"/>
              </w:rPr>
              <w:t>20</w:t>
            </w:r>
          </w:p>
        </w:tc>
      </w:tr>
    </w:tbl>
    <w:p w:rsidR="00144C1B" w:rsidRDefault="00144C1B">
      <w:pPr>
        <w:suppressAutoHyphens/>
        <w:contextualSpacing/>
        <w:jc w:val="both"/>
        <w:rPr>
          <w:rFonts w:eastAsia="Times New Roman"/>
          <w:iCs/>
          <w:sz w:val="24"/>
          <w:szCs w:val="24"/>
          <w:lang w:val="en-US"/>
        </w:rPr>
      </w:pPr>
    </w:p>
    <w:p w:rsidR="00144C1B" w:rsidRDefault="005F3757">
      <w:pPr>
        <w:spacing w:line="276" w:lineRule="auto"/>
        <w:jc w:val="left"/>
        <w:rPr>
          <w:rFonts w:eastAsia="Times New Roman"/>
          <w:iCs/>
          <w:sz w:val="24"/>
          <w:szCs w:val="24"/>
          <w:lang w:val="en-US"/>
        </w:rPr>
        <w:sectPr w:rsidR="00144C1B">
          <w:pgSz w:w="16838" w:h="11906" w:orient="landscape"/>
          <w:pgMar w:top="1134" w:right="1134" w:bottom="707" w:left="1134" w:header="708" w:footer="708" w:gutter="0"/>
          <w:cols w:space="708"/>
          <w:docGrid w:linePitch="360"/>
        </w:sectPr>
      </w:pPr>
      <w:r>
        <w:rPr>
          <w:rFonts w:eastAsia="Times New Roman"/>
          <w:iCs/>
          <w:sz w:val="24"/>
          <w:szCs w:val="24"/>
          <w:lang w:val="en-US"/>
        </w:rPr>
        <w:br w:type="page"/>
      </w:r>
    </w:p>
    <w:p w:rsidR="00144C1B" w:rsidRDefault="005F3757">
      <w:p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lastRenderedPageBreak/>
        <w:t>НР – не регламентируется;</w:t>
      </w:r>
    </w:p>
    <w:p w:rsidR="00144C1B" w:rsidRDefault="005F3757">
      <w:p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vertAlign w:val="superscript"/>
        </w:rPr>
        <w:t>1</w:t>
      </w:r>
      <w:r>
        <w:rPr>
          <w:rFonts w:ascii="Times New Roman" w:eastAsia="HiddenHorzOCR" w:hAnsi="Times New Roman"/>
          <w:sz w:val="24"/>
          <w:szCs w:val="24"/>
        </w:rPr>
        <w:t xml:space="preserve"> - для земельных участков индивидуальных жилых домов с приусадебным участком для проживания одной семьи;</w:t>
      </w:r>
    </w:p>
    <w:p w:rsidR="00144C1B" w:rsidRDefault="005F3757">
      <w:p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vertAlign w:val="superscript"/>
        </w:rPr>
        <w:t xml:space="preserve">2 </w:t>
      </w:r>
      <w:r>
        <w:rPr>
          <w:rFonts w:ascii="Times New Roman" w:eastAsia="HiddenHorzOCR" w:hAnsi="Times New Roman"/>
          <w:sz w:val="24"/>
          <w:szCs w:val="24"/>
        </w:rPr>
        <w:t xml:space="preserve">- для земельных участков блокированных жилых домов с </w:t>
      </w:r>
      <w:proofErr w:type="spellStart"/>
      <w:r>
        <w:rPr>
          <w:rFonts w:ascii="Times New Roman" w:eastAsia="HiddenHorzOCR" w:hAnsi="Times New Roman"/>
          <w:sz w:val="24"/>
          <w:szCs w:val="24"/>
        </w:rPr>
        <w:t>приквартирными</w:t>
      </w:r>
      <w:proofErr w:type="spellEnd"/>
      <w:r>
        <w:rPr>
          <w:rFonts w:ascii="Times New Roman" w:eastAsia="HiddenHorzOCR" w:hAnsi="Times New Roman"/>
          <w:sz w:val="24"/>
          <w:szCs w:val="24"/>
        </w:rPr>
        <w:t xml:space="preserve"> участками;</w:t>
      </w:r>
    </w:p>
    <w:p w:rsidR="00144C1B" w:rsidRDefault="005F3757">
      <w:p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vertAlign w:val="superscript"/>
        </w:rPr>
        <w:t>3</w:t>
      </w:r>
      <w:r>
        <w:rPr>
          <w:rFonts w:ascii="Times New Roman" w:eastAsia="HiddenHorzOCR" w:hAnsi="Times New Roman"/>
          <w:sz w:val="24"/>
          <w:szCs w:val="24"/>
        </w:rPr>
        <w:t xml:space="preserve"> – в отношении земельных участков для размещения прочих объектов.</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4. Минимальные</w:t>
      </w:r>
      <w:r>
        <w:rPr>
          <w:rFonts w:ascii="Times New Roman" w:eastAsia="HiddenHorzOCR" w:hAnsi="Times New Roman"/>
          <w:sz w:val="24"/>
          <w:szCs w:val="24"/>
        </w:rPr>
        <w:tab/>
        <w:t>отступы от границ земельных участков и красных линий, за пределами которых запрещено строительство зданий, строений, сооружений:</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менее 3 м;</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2) минимальные отступы от красных линий:</w:t>
      </w:r>
    </w:p>
    <w:p w:rsidR="00144C1B" w:rsidRDefault="005F3757">
      <w:pPr>
        <w:pStyle w:val="aff7"/>
        <w:numPr>
          <w:ilvl w:val="0"/>
          <w:numId w:val="24"/>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 индивидуальных домов, многоквартирных домов и домов блокированного типа – не менее 5 м;</w:t>
      </w:r>
    </w:p>
    <w:p w:rsidR="00144C1B" w:rsidRDefault="005F3757">
      <w:pPr>
        <w:pStyle w:val="aff7"/>
        <w:numPr>
          <w:ilvl w:val="0"/>
          <w:numId w:val="24"/>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 хозяйственных построек – не менее 5 м;</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3) отступы от границы соседнего участка:</w:t>
      </w:r>
    </w:p>
    <w:p w:rsidR="00144C1B" w:rsidRDefault="005F3757">
      <w:pPr>
        <w:pStyle w:val="aff7"/>
        <w:numPr>
          <w:ilvl w:val="0"/>
          <w:numId w:val="25"/>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 домов, построек для содержания скота и птицы – не менее 3 м;</w:t>
      </w:r>
    </w:p>
    <w:p w:rsidR="00144C1B" w:rsidRDefault="005F3757">
      <w:pPr>
        <w:pStyle w:val="aff7"/>
        <w:numPr>
          <w:ilvl w:val="0"/>
          <w:numId w:val="25"/>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 других построек (бани, гаража и др.) – не менее 1 м;</w:t>
      </w:r>
    </w:p>
    <w:p w:rsidR="00144C1B" w:rsidRDefault="005F3757">
      <w:pPr>
        <w:pStyle w:val="aff7"/>
        <w:numPr>
          <w:ilvl w:val="0"/>
          <w:numId w:val="25"/>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 стволов высокорослых деревьев – не менее 4 м с учетом противопожарных разрывов;</w:t>
      </w:r>
    </w:p>
    <w:p w:rsidR="00144C1B" w:rsidRDefault="005F3757">
      <w:pPr>
        <w:pStyle w:val="aff7"/>
        <w:numPr>
          <w:ilvl w:val="0"/>
          <w:numId w:val="25"/>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 стволов среднерослых - 3 м с учетом противопожарных разрывов;</w:t>
      </w:r>
    </w:p>
    <w:p w:rsidR="00144C1B" w:rsidRDefault="005F3757">
      <w:pPr>
        <w:pStyle w:val="aff7"/>
        <w:numPr>
          <w:ilvl w:val="0"/>
          <w:numId w:val="25"/>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от кустарника – 1 м с учетом противопожарных разрывов;</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4) прочие параметры:</w:t>
      </w:r>
    </w:p>
    <w:p w:rsidR="00144C1B" w:rsidRDefault="005F3757">
      <w:pPr>
        <w:pStyle w:val="aff7"/>
        <w:numPr>
          <w:ilvl w:val="0"/>
          <w:numId w:val="26"/>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144C1B" w:rsidRDefault="005F3757">
      <w:pPr>
        <w:pStyle w:val="aff7"/>
        <w:numPr>
          <w:ilvl w:val="0"/>
          <w:numId w:val="26"/>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допускается размещение гаражей по границе земельного участка, прилегающего к улице;</w:t>
      </w:r>
    </w:p>
    <w:p w:rsidR="00144C1B" w:rsidRDefault="005F3757">
      <w:pPr>
        <w:pStyle w:val="aff7"/>
        <w:numPr>
          <w:ilvl w:val="0"/>
          <w:numId w:val="26"/>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для всех территориальных зон размещение крылец и консольных элементов зданий (балконов, козырьков, карнизов) за пределами красных линий не допускается. Исключение составляют консольные элементы зданий, расположенные на высоте более 10 м от уровня земли. Указанные расстояния измеряются от наружной стены здания в уровне цоколя. Декоративные элементы, а также лестницы, приборы освещения, камеры слежения, выступающие за плоскость фасада не более 0,6 м – допускается не учитывать. Минимальное расстояние между учебными корпусами, детскими дошкольными, школьными учреждениями и проезжей частью улиц и дорог местного значения – 25 м. При развитии застроенных территорий допускается размещение встроено-пристроенных и пристроенных объектов, а также объектов общественного назначения по красным линиям;</w:t>
      </w:r>
    </w:p>
    <w:p w:rsidR="00144C1B" w:rsidRDefault="005F3757">
      <w:pPr>
        <w:pStyle w:val="aff7"/>
        <w:numPr>
          <w:ilvl w:val="0"/>
          <w:numId w:val="27"/>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lastRenderedPageBreak/>
        <w:t>во вновь проектируемых и реконструируемых улицах вспомогательные строения, за исключением гаражей, размещать со стороны улиц не допускается;</w:t>
      </w:r>
    </w:p>
    <w:p w:rsidR="00144C1B" w:rsidRDefault="005F3757">
      <w:pPr>
        <w:pStyle w:val="aff7"/>
        <w:numPr>
          <w:ilvl w:val="0"/>
          <w:numId w:val="28"/>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расстояние от окон жилых помещений до хозяйственных и прочих строений, расположенных на соседних участках, должно быть не менее 6 м;</w:t>
      </w:r>
    </w:p>
    <w:p w:rsidR="00144C1B" w:rsidRDefault="005F3757">
      <w:pPr>
        <w:pStyle w:val="aff7"/>
        <w:numPr>
          <w:ilvl w:val="0"/>
          <w:numId w:val="29"/>
        </w:numPr>
        <w:autoSpaceDE w:val="0"/>
        <w:autoSpaceDN w:val="0"/>
        <w:adjustRightInd w:val="0"/>
        <w:jc w:val="both"/>
        <w:rPr>
          <w:rFonts w:ascii="Times New Roman" w:eastAsia="HiddenHorzOCR" w:hAnsi="Times New Roman"/>
          <w:sz w:val="24"/>
          <w:szCs w:val="24"/>
        </w:rPr>
      </w:pPr>
      <w:proofErr w:type="gramStart"/>
      <w:r>
        <w:rPr>
          <w:rFonts w:ascii="Times New Roman" w:eastAsia="HiddenHorzOCR" w:hAnsi="Times New Roman"/>
          <w:sz w:val="24"/>
          <w:szCs w:val="24"/>
        </w:rPr>
        <w:t xml:space="preserve">в жилой застройке максимальная высота гаража и хозяйственной постройки, расположенной на минимальном нормативном расстоянии от установленной границы, разделяющей смежные земельные участки, при скатной кровле - должна составлять не более 3 м от уровня земли до карнизного свеса, при плоской кровле - не более 3,5 м от уровня земли до верха парапета или </w:t>
      </w:r>
      <w:proofErr w:type="spellStart"/>
      <w:r>
        <w:rPr>
          <w:rFonts w:ascii="Times New Roman" w:eastAsia="HiddenHorzOCR" w:hAnsi="Times New Roman"/>
          <w:sz w:val="24"/>
          <w:szCs w:val="24"/>
        </w:rPr>
        <w:t>нестропильной</w:t>
      </w:r>
      <w:proofErr w:type="spellEnd"/>
      <w:r>
        <w:rPr>
          <w:rFonts w:ascii="Times New Roman" w:eastAsia="HiddenHorzOCR" w:hAnsi="Times New Roman"/>
          <w:sz w:val="24"/>
          <w:szCs w:val="24"/>
        </w:rPr>
        <w:t xml:space="preserve"> конструкции.</w:t>
      </w:r>
      <w:proofErr w:type="gramEnd"/>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5. Минимальный процент озеленения земельного участка:</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1) к озеленённым территориям на земельных участках относятся части участков, которые не застроены зданиями, строениями, сооружениями и не используются для проезжей части, парковки или тротуара и при этом покрыты зелёными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 Озелененная территория может быть оборудована площадками для отдыха взрослых и детей, спортивными площадками, площадками для выгула собак, теннисными кортами и другими подобными объектами;</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2) все земельные участки многоквартирных жилых домов должны иметь места для отдыха в виде оборудованных придомовых открытых озелененных пространств не менее 10 процентов;</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3) в зоне Ж</w:t>
      </w:r>
      <w:proofErr w:type="gramStart"/>
      <w:r>
        <w:rPr>
          <w:rFonts w:ascii="Times New Roman" w:eastAsia="HiddenHorzOCR" w:hAnsi="Times New Roman"/>
          <w:sz w:val="24"/>
          <w:szCs w:val="24"/>
        </w:rPr>
        <w:t>1</w:t>
      </w:r>
      <w:proofErr w:type="gramEnd"/>
      <w:r>
        <w:rPr>
          <w:rFonts w:ascii="Times New Roman" w:eastAsia="HiddenHorzOCR" w:hAnsi="Times New Roman"/>
          <w:sz w:val="24"/>
          <w:szCs w:val="24"/>
        </w:rPr>
        <w:t xml:space="preserve"> процент озеленения должен составлять не менее 30 процентов. Участки жилых домов для престарелых и семей с инвалидами, интернатов должны иметь процент озеленения не менее 25 процентов;</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4) процент озеленения земельных участков, расположенных в иных территориальных зонах, принимается в соответствии с нормативами градостроительного проектирования.</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6. Максимальная высота ограждений земельных участков:</w:t>
      </w:r>
    </w:p>
    <w:p w:rsidR="00144C1B" w:rsidRDefault="005F3757">
      <w:pPr>
        <w:autoSpaceDE w:val="0"/>
        <w:autoSpaceDN w:val="0"/>
        <w:adjustRightInd w:val="0"/>
        <w:ind w:firstLine="851"/>
        <w:jc w:val="both"/>
        <w:rPr>
          <w:rFonts w:ascii="Times New Roman" w:eastAsia="HiddenHorzOCR" w:hAnsi="Times New Roman"/>
          <w:sz w:val="24"/>
          <w:szCs w:val="24"/>
        </w:rPr>
      </w:pPr>
      <w:r>
        <w:rPr>
          <w:rFonts w:ascii="Times New Roman" w:eastAsia="HiddenHorzOCR" w:hAnsi="Times New Roman"/>
          <w:sz w:val="24"/>
          <w:szCs w:val="24"/>
        </w:rPr>
        <w:t>максимальная высота ограждений земельных участков жилой застройки равна:</w:t>
      </w:r>
    </w:p>
    <w:p w:rsidR="00144C1B" w:rsidRDefault="005F3757">
      <w:pPr>
        <w:pStyle w:val="aff7"/>
        <w:numPr>
          <w:ilvl w:val="0"/>
          <w:numId w:val="30"/>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вдоль улиц и проездов – 1,8 м;</w:t>
      </w:r>
    </w:p>
    <w:p w:rsidR="00144C1B" w:rsidRDefault="005F3757">
      <w:pPr>
        <w:pStyle w:val="aff7"/>
        <w:numPr>
          <w:ilvl w:val="0"/>
          <w:numId w:val="30"/>
        </w:numPr>
        <w:autoSpaceDE w:val="0"/>
        <w:autoSpaceDN w:val="0"/>
        <w:adjustRightInd w:val="0"/>
        <w:jc w:val="both"/>
        <w:rPr>
          <w:rFonts w:ascii="Times New Roman" w:eastAsia="HiddenHorzOCR" w:hAnsi="Times New Roman"/>
          <w:sz w:val="24"/>
          <w:szCs w:val="24"/>
        </w:rPr>
      </w:pPr>
      <w:r>
        <w:rPr>
          <w:rFonts w:ascii="Times New Roman" w:eastAsia="HiddenHorzOCR" w:hAnsi="Times New Roman"/>
          <w:sz w:val="24"/>
          <w:szCs w:val="24"/>
        </w:rPr>
        <w:t>между соседними участками застройки – 1,8м (без согласования со смежными землепользователями), более 1,8 м – по согласованию со смежными землепользователями. Высота ограждения 1,8 м может быть превышена только при условии, если это не нарушает объемно-пространственных характеристик окружающей застройки и ландшафта, норм инсоляции и естественного освещения. Все ограждения должны быть выполнены в «прозрачном» или в «глухом» исполнении;</w:t>
      </w:r>
    </w:p>
    <w:p w:rsidR="00144C1B" w:rsidRDefault="005F3757">
      <w:pPr>
        <w:keepLines/>
        <w:suppressAutoHyphens/>
        <w:ind w:firstLine="851"/>
        <w:jc w:val="both"/>
        <w:rPr>
          <w:rFonts w:ascii="Times New Roman" w:hAnsi="Times New Roman"/>
          <w:color w:val="FF0000"/>
          <w:sz w:val="24"/>
          <w:szCs w:val="24"/>
        </w:rPr>
      </w:pPr>
      <w:r>
        <w:rPr>
          <w:rFonts w:ascii="Times New Roman" w:hAnsi="Times New Roman"/>
          <w:color w:val="FF0000"/>
          <w:sz w:val="24"/>
          <w:szCs w:val="24"/>
        </w:rPr>
        <w:t>.</w:t>
      </w:r>
      <w:r>
        <w:rPr>
          <w:rFonts w:ascii="Times New Roman" w:eastAsia="Times New Roman" w:hAnsi="Times New Roman"/>
          <w:color w:val="FF0000"/>
          <w:kern w:val="32"/>
          <w:sz w:val="28"/>
          <w:szCs w:val="28"/>
          <w:lang w:eastAsia="ru-RU"/>
        </w:rPr>
        <w:br w:type="page"/>
      </w:r>
    </w:p>
    <w:p w:rsidR="00144C1B" w:rsidRDefault="005F3757">
      <w:pPr>
        <w:keepNext/>
        <w:keepLines/>
        <w:numPr>
          <w:ilvl w:val="1"/>
          <w:numId w:val="9"/>
        </w:numPr>
        <w:suppressAutoHyphens/>
        <w:outlineLvl w:val="2"/>
        <w:rPr>
          <w:rFonts w:ascii="Times New Roman" w:eastAsia="Times New Roman" w:hAnsi="Times New Roman"/>
          <w:b/>
          <w:bCs/>
          <w:kern w:val="32"/>
          <w:sz w:val="28"/>
          <w:szCs w:val="28"/>
          <w:lang w:eastAsia="ru-RU"/>
        </w:rPr>
      </w:pPr>
      <w:bookmarkStart w:id="240" w:name="_Toc379293922"/>
      <w:bookmarkStart w:id="241" w:name="_Toc406406382"/>
      <w:bookmarkStart w:id="242" w:name="_Toc191420386"/>
      <w:r>
        <w:rPr>
          <w:rFonts w:ascii="Times New Roman" w:eastAsia="Times New Roman" w:hAnsi="Times New Roman"/>
          <w:b/>
          <w:bCs/>
          <w:kern w:val="32"/>
          <w:sz w:val="28"/>
          <w:szCs w:val="28"/>
          <w:lang w:eastAsia="ru-RU"/>
        </w:rPr>
        <w:lastRenderedPageBreak/>
        <w:t>ОГРАНИЧЕНИЯ ИСПОЛЬЗОВАНИЯ ЗЕМЕЛЬНЫХ УЧАСТКОВ И ОБЪЕКТОВ КАПИТАЛЬНОГО СТРОИТЕЛЬСТВА</w:t>
      </w:r>
      <w:bookmarkEnd w:id="240"/>
      <w:bookmarkEnd w:id="241"/>
      <w:bookmarkEnd w:id="242"/>
    </w:p>
    <w:p w:rsidR="00144C1B" w:rsidRDefault="00144C1B">
      <w:pPr>
        <w:keepNext/>
        <w:keepLines/>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43" w:name="_Toc379293923"/>
      <w:bookmarkStart w:id="244" w:name="_Toc406406383"/>
      <w:bookmarkStart w:id="245" w:name="_Toc191420387"/>
      <w:r>
        <w:rPr>
          <w:rFonts w:ascii="Times New Roman" w:hAnsi="Times New Roman"/>
          <w:b/>
          <w:sz w:val="24"/>
        </w:rPr>
        <w:t>Ограничения использования земельных участков и объектов капитального строительства</w:t>
      </w:r>
      <w:bookmarkEnd w:id="243"/>
      <w:bookmarkEnd w:id="244"/>
      <w:bookmarkEnd w:id="245"/>
    </w:p>
    <w:p w:rsidR="00144C1B" w:rsidRDefault="005F3757">
      <w:pPr>
        <w:keepLines/>
        <w:tabs>
          <w:tab w:val="left" w:pos="9923"/>
        </w:tab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Pr>
          <w:rFonts w:ascii="Times New Roman" w:hAnsi="Times New Roman"/>
          <w:sz w:val="24"/>
          <w:szCs w:val="24"/>
        </w:rPr>
        <w:t>1. Зоны с особыми условиями использования территорий отображены на карте градостроительного зонирования муниципального образования «</w:t>
      </w:r>
      <w:proofErr w:type="spellStart"/>
      <w:r>
        <w:rPr>
          <w:rFonts w:ascii="Times New Roman" w:hAnsi="Times New Roman"/>
          <w:sz w:val="24"/>
          <w:szCs w:val="24"/>
        </w:rPr>
        <w:t>Лычевская</w:t>
      </w:r>
      <w:proofErr w:type="spellEnd"/>
      <w:r>
        <w:rPr>
          <w:rFonts w:ascii="Times New Roman" w:hAnsi="Times New Roman"/>
          <w:sz w:val="24"/>
          <w:szCs w:val="24"/>
        </w:rPr>
        <w:t xml:space="preserve"> волость» Великолукского района Псковской области</w:t>
      </w:r>
      <w:r>
        <w:rPr>
          <w:rFonts w:ascii="Times New Roman" w:eastAsia="Times New Roman" w:hAnsi="Times New Roman"/>
          <w:sz w:val="24"/>
          <w:szCs w:val="24"/>
          <w:lang w:eastAsia="ru-RU"/>
        </w:rPr>
        <w:t>.</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Pr>
          <w:rFonts w:ascii="Times New Roman" w:hAnsi="Times New Roman"/>
          <w:sz w:val="24"/>
          <w:szCs w:val="24"/>
        </w:rPr>
        <w:t>2. Устанавливаются следующие виды ограничений:</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границах санитарно-защитных зон (ст. 12.2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 (ст. 12.3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ограничения использования земельных участков и объектов капитального строительства в </w:t>
      </w:r>
      <w:proofErr w:type="spellStart"/>
      <w:r>
        <w:rPr>
          <w:rFonts w:ascii="Times New Roman" w:eastAsia="Times New Roman" w:hAnsi="Times New Roman"/>
          <w:sz w:val="24"/>
          <w:szCs w:val="24"/>
          <w:lang w:eastAsia="ru-RU"/>
        </w:rPr>
        <w:t>водоохранных</w:t>
      </w:r>
      <w:proofErr w:type="spellEnd"/>
      <w:r>
        <w:rPr>
          <w:rFonts w:ascii="Times New Roman" w:eastAsia="Times New Roman" w:hAnsi="Times New Roman"/>
          <w:sz w:val="24"/>
          <w:szCs w:val="24"/>
          <w:lang w:eastAsia="ru-RU"/>
        </w:rPr>
        <w:t xml:space="preserve"> зонах водных объектов (ст. 12.4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градостроительных изменений на территории прибрежной защитной полосы (ст. 12.5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градостроительных изменений на территории зон охраны естественных ландшафтов и озелененных территорий (ст. 12.6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hAnsi="Times New Roman"/>
          <w:sz w:val="24"/>
          <w:szCs w:val="24"/>
        </w:rPr>
        <w:t xml:space="preserve">ограничения градостроительных изменений на территории объектов культурного наследия </w:t>
      </w:r>
      <w:r>
        <w:rPr>
          <w:rFonts w:ascii="Times New Roman" w:eastAsia="Times New Roman" w:hAnsi="Times New Roman"/>
          <w:sz w:val="24"/>
          <w:szCs w:val="24"/>
          <w:lang w:eastAsia="ru-RU"/>
        </w:rPr>
        <w:t>(ст. 12.7 настоящих Правил)</w:t>
      </w:r>
      <w:r>
        <w:rPr>
          <w:rFonts w:ascii="Times New Roman" w:hAnsi="Times New Roman"/>
          <w:sz w:val="24"/>
          <w:szCs w:val="24"/>
        </w:rPr>
        <w:t>;</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 (ст. 12.8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коммуникационных коридоров (ст. 12.9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ограничения на использование земельных участков в границах охранных зон от объектов</w:t>
      </w:r>
      <w:r>
        <w:rPr>
          <w:rFonts w:ascii="Times New Roman" w:eastAsia="Times New Roman" w:hAnsi="Times New Roman"/>
          <w:color w:val="FF0000"/>
          <w:sz w:val="24"/>
          <w:szCs w:val="24"/>
          <w:lang w:eastAsia="ru-RU"/>
        </w:rPr>
        <w:t xml:space="preserve"> </w:t>
      </w:r>
      <w:r>
        <w:rPr>
          <w:rFonts w:ascii="Times New Roman" w:eastAsia="Times New Roman" w:hAnsi="Times New Roman"/>
          <w:sz w:val="24"/>
          <w:szCs w:val="24"/>
          <w:lang w:eastAsia="ru-RU"/>
        </w:rPr>
        <w:t>Единой системы газоснабжения (ст. 12.10 настоящих Правил);</w:t>
      </w:r>
    </w:p>
    <w:p w:rsidR="00144C1B" w:rsidRDefault="005F3757">
      <w:pPr>
        <w:keepLines/>
        <w:numPr>
          <w:ilvl w:val="0"/>
          <w:numId w:val="31"/>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 на использование земельных участков в границах зон минимальных расстояний от объектов Единой системы газоснабжения (ст. 12.11 настоящих Правил).</w:t>
      </w:r>
    </w:p>
    <w:p w:rsidR="00144C1B" w:rsidRDefault="00144C1B">
      <w:pPr>
        <w:keepLines/>
        <w:suppressAutoHyphens/>
        <w:ind w:left="720"/>
        <w:contextualSpacing/>
        <w:jc w:val="both"/>
        <w:rPr>
          <w:rFonts w:ascii="Times New Roman" w:eastAsia="Times New Roman" w:hAnsi="Times New Roman"/>
          <w:sz w:val="24"/>
          <w:szCs w:val="24"/>
          <w:lang w:eastAsia="ru-RU"/>
        </w:rPr>
      </w:pP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lastRenderedPageBreak/>
        <w:t>12.1.</w:t>
      </w:r>
      <w:r>
        <w:rPr>
          <w:rFonts w:ascii="Times New Roman" w:hAnsi="Times New Roman"/>
          <w:sz w:val="24"/>
          <w:szCs w:val="24"/>
        </w:rPr>
        <w:t>3. В пределах границ зон ограничений градостроительные регламенты, установленные в части II настоящих Правил, применяются с учетом требований, предусмотренных главой 12 настоящих Правил.</w:t>
      </w:r>
    </w:p>
    <w:p w:rsidR="00144C1B" w:rsidRDefault="005F3757">
      <w:pPr>
        <w:keepLines/>
        <w:suppressAutoHyphens/>
        <w:ind w:firstLine="851"/>
        <w:jc w:val="both"/>
        <w:rPr>
          <w:rFonts w:ascii="Times New Roman" w:hAnsi="Times New Roman"/>
          <w:sz w:val="24"/>
          <w:szCs w:val="24"/>
        </w:rPr>
      </w:pPr>
      <w:r>
        <w:rPr>
          <w:rFonts w:ascii="Times New Roman" w:eastAsia="Times New Roman" w:hAnsi="Times New Roman"/>
          <w:sz w:val="24"/>
          <w:szCs w:val="24"/>
          <w:lang w:eastAsia="ru-RU"/>
        </w:rPr>
        <w:t>12.1.</w:t>
      </w:r>
      <w:r>
        <w:rPr>
          <w:rFonts w:ascii="Times New Roman" w:hAnsi="Times New Roman"/>
          <w:sz w:val="24"/>
          <w:szCs w:val="24"/>
        </w:rPr>
        <w:t>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46" w:name="_Toc283113421"/>
      <w:bookmarkStart w:id="247" w:name="_Toc379293924"/>
      <w:bookmarkStart w:id="248" w:name="_Toc406406384"/>
      <w:bookmarkStart w:id="249" w:name="_Toc191420388"/>
      <w:r>
        <w:rPr>
          <w:rFonts w:ascii="Times New Roman" w:hAnsi="Times New Roman"/>
          <w:b/>
          <w:sz w:val="24"/>
        </w:rPr>
        <w:t>Ограничения использования земельных участков и объектов капитального строительства в границах санитарно-защитных зон</w:t>
      </w:r>
      <w:bookmarkEnd w:id="246"/>
      <w:bookmarkEnd w:id="247"/>
      <w:bookmarkEnd w:id="248"/>
      <w:bookmarkEnd w:id="249"/>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12.2.2. Содержание указанного режима определено в соответствии с СанПиНом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12.2.3. В соответствии с указанным режимом вводятся следующие ограничения: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 территории СЗЗ не допускается размещение:</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жилой застройки, включая отдельные жилые дома;</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ландшафтно-рекреационных зон, зон отдыха, территорий курортов, санаториев и домов отдыха;</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территорий садоводческих товариществ и коттеджных застроек, коллективных или индивидуальных дачных и садово-огородных участков;</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других территорий с нормируемыми показателями качества среды обитания.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в СЗЗ и на территории объектов других отраслей промышленности не допускается размещать:</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объекты пищевых отраслей промышленности;</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оптовые склады продовольственного сырья и пищевых продуктов;</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комплексы водопроводных сооружений для подготовки и хранения питьевой воды, которые могут повлиять на качество продукции;</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 границах СЗЗ промышленного объекта или производства допускается:</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промышленных объектов или производств;</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зданий управлений, конструкторских бюро, зданий административного назначения, научно-исследовательских лабораторий);</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поликлиник, спортивно-оздоровительных сооружений закрытого типа;</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бань, прачечных, объектов торговли и общественного питания, мотелей, гостиницы;</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144C1B" w:rsidRDefault="005F3757">
      <w:pPr>
        <w:keepLines/>
        <w:numPr>
          <w:ilvl w:val="0"/>
          <w:numId w:val="32"/>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размещение местных и транзитных коммуникаций, ЛЭП, </w:t>
      </w:r>
      <w:proofErr w:type="spellStart"/>
      <w:r>
        <w:rPr>
          <w:rFonts w:ascii="Times New Roman" w:eastAsia="Times New Roman" w:hAnsi="Times New Roman"/>
          <w:sz w:val="24"/>
          <w:szCs w:val="24"/>
          <w:lang w:eastAsia="ru-RU"/>
        </w:rPr>
        <w:t>электроподстанций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нефте</w:t>
      </w:r>
      <w:proofErr w:type="spellEnd"/>
      <w:r>
        <w:rPr>
          <w:rFonts w:ascii="Times New Roman" w:eastAsia="Times New Roman" w:hAnsi="Times New Roman"/>
          <w:sz w:val="24"/>
          <w:szCs w:val="24"/>
          <w:lang w:eastAsia="ru-RU"/>
        </w:rPr>
        <w:t xml:space="preserve">- и газопроводов, артезианских скважин для технического водоснабжения, </w:t>
      </w:r>
      <w:proofErr w:type="spellStart"/>
      <w:r>
        <w:rPr>
          <w:rFonts w:ascii="Times New Roman" w:eastAsia="Times New Roman" w:hAnsi="Times New Roman"/>
          <w:sz w:val="24"/>
          <w:szCs w:val="24"/>
          <w:lang w:eastAsia="ru-RU"/>
        </w:rPr>
        <w:t>водоохлаждающих</w:t>
      </w:r>
      <w:proofErr w:type="spellEnd"/>
      <w:r>
        <w:rPr>
          <w:rFonts w:ascii="Times New Roman" w:eastAsia="Times New Roman" w:hAnsi="Times New Roman"/>
          <w:sz w:val="24"/>
          <w:szCs w:val="24"/>
          <w:lang w:eastAsia="ru-RU"/>
        </w:rPr>
        <w:t xml:space="preserve"> сооружений для подготовки технической воды, канализационных насосных станций, сооружений оборотного водоснабжения.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12.2.4. На территориях СЗЗ кладбищ, крематориев, зданий и сооружений похоронного назначения в соответствии с СанПиНом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50" w:name="_Toc283113422"/>
      <w:bookmarkStart w:id="251" w:name="_Toc379293925"/>
      <w:bookmarkStart w:id="252" w:name="_Toc406406385"/>
      <w:bookmarkStart w:id="253" w:name="_Toc191420389"/>
      <w:r>
        <w:rPr>
          <w:rFonts w:ascii="Times New Roman" w:hAnsi="Times New Roman"/>
          <w:b/>
          <w:sz w:val="24"/>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250"/>
      <w:bookmarkEnd w:id="251"/>
      <w:bookmarkEnd w:id="252"/>
      <w:bookmarkEnd w:id="253"/>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12.3.2. Принципиальное содержание указанного режима установлено СанПиНом 2.1.4.1110-02 ("Зоны санитарной охраны источников водоснабжения и водопроводов питьевого назначения"). </w:t>
      </w:r>
      <w:proofErr w:type="gramStart"/>
      <w:r>
        <w:rPr>
          <w:rFonts w:ascii="Times New Roman" w:eastAsia="Times New Roman" w:hAnsi="Times New Roman"/>
          <w:sz w:val="24"/>
          <w:szCs w:val="24"/>
          <w:lang w:eastAsia="ru-RU"/>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12.3.3. Каждый конкретный источник хозяйственно-питьевого водоснабжения должен иметь проекты зон санитарной охраны (ЗСО).</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12.3.4.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12.3.5. Определение границ поясов ЗСО подземных источников водоснабжения.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144C1B" w:rsidRDefault="005F3757">
      <w:pPr>
        <w:keepLines/>
        <w:numPr>
          <w:ilvl w:val="0"/>
          <w:numId w:val="3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 м – при использовании защищенных подземных вод;</w:t>
      </w:r>
    </w:p>
    <w:p w:rsidR="00144C1B" w:rsidRDefault="005F3757">
      <w:pPr>
        <w:keepLines/>
        <w:numPr>
          <w:ilvl w:val="0"/>
          <w:numId w:val="3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 м – при использовании недостаточно защищенных подземных вод.</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144C1B" w:rsidRDefault="005F3757">
      <w:pPr>
        <w:keepLines/>
        <w:widowControl w:val="0"/>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12.3.6. Определение границ поясов ЗСО поверхностных источников водоснабжения.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границы первого пояса ЗСО поверхностных источников устанавливается с учетом конкретных условий в следующих пределах:</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водотоков:</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вверх по течению – не менее 200 м от водозабора;</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вниз по течению – не менее 100 м от водозабора;</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прилегающему к водозабору берегу – не менее 100 м от линии уреза воды летне-осенней межени;</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границы второго пояса ЗСО поверхностных источников водоснабжения устанавливается:</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водотоке: </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граница ниже по течению должна быть не менее 250 м от водозабора;</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боковые границы от уреза воды должны быть расположены на расстоянии:</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равнинном рельефе местности – не менее 500 м;</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водоемах: </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боковые границы должны быть удалены на расстояние:</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 равнинном рельефе местности - не менее 500 м;</w:t>
      </w:r>
    </w:p>
    <w:p w:rsidR="00144C1B" w:rsidRDefault="005F3757">
      <w:pPr>
        <w:keepLines/>
        <w:widowControl w:val="0"/>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границы третьего пояса ЗСО поверхностных источников водоснабжения устанавливаются:</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 водотоке: </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вверх и вниз по течению должны совпадают с границами второго пояса; </w:t>
      </w:r>
    </w:p>
    <w:p w:rsidR="00144C1B" w:rsidRDefault="005F3757">
      <w:pPr>
        <w:keepLines/>
        <w:numPr>
          <w:ilvl w:val="0"/>
          <w:numId w:val="35"/>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боковые границы должны проходить по линии водоразделов в пределах 3 - 5 километров, включая притоки;</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водоеме должны полностью совпадают с границами второго пояса.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12.3.7. Определение границ ЗСО водопроводных сооружений и водоводов.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граница первого пояса ЗСО водопроводных сооружений принимается на расстоянии:</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стен запасных и регулирующих емкостей, фильтров и контактных осветлителей - не менее 30 м;</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водонапорных башен - не менее 10 м;</w:t>
      </w:r>
    </w:p>
    <w:p w:rsidR="00144C1B" w:rsidRDefault="005F3757">
      <w:pPr>
        <w:keepLines/>
        <w:numPr>
          <w:ilvl w:val="0"/>
          <w:numId w:val="34"/>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остальных помещений (отстойники, </w:t>
      </w:r>
      <w:proofErr w:type="spellStart"/>
      <w:r>
        <w:rPr>
          <w:rFonts w:ascii="Times New Roman" w:eastAsia="Times New Roman" w:hAnsi="Times New Roman"/>
          <w:sz w:val="24"/>
          <w:szCs w:val="24"/>
          <w:lang w:eastAsia="ru-RU"/>
        </w:rPr>
        <w:t>реагентное</w:t>
      </w:r>
      <w:proofErr w:type="spellEnd"/>
      <w:r>
        <w:rPr>
          <w:rFonts w:ascii="Times New Roman" w:eastAsia="Times New Roman" w:hAnsi="Times New Roman"/>
          <w:sz w:val="24"/>
          <w:szCs w:val="24"/>
          <w:lang w:eastAsia="ru-RU"/>
        </w:rPr>
        <w:t xml:space="preserve"> хозяйство, склад хлора, насосные станции и др.) - не менее 15 м.</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ширину санитарно-защитной полосы следует принимать по обе стороны от крайних линий водопровода:</w:t>
      </w:r>
    </w:p>
    <w:p w:rsidR="00144C1B" w:rsidRDefault="005F3757">
      <w:pPr>
        <w:keepLines/>
        <w:numPr>
          <w:ilvl w:val="0"/>
          <w:numId w:val="36"/>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 отсутствии грунтовых вод – не менее 10 м при диаметре водоводов до 1000 мм и не менее 20 м при диаметре водоводов более 1000 мм;</w:t>
      </w:r>
    </w:p>
    <w:p w:rsidR="00144C1B" w:rsidRDefault="005F3757">
      <w:pPr>
        <w:keepLines/>
        <w:numPr>
          <w:ilvl w:val="0"/>
          <w:numId w:val="36"/>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наличии грунтовых вод – не менее 50 м вне зависимости от диаметра водоводов.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12.3.8.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а также для обеспечения высокой санитарной надежности и бесперебойной подачи населению доброкачественной питьевой воды в чрезвычайных ситуациях, определяемых ВСН ВК4-90 «Инструкция по подготовке и работе систем хозяйственно-питьевого водоснабжения в чрезвычайных ситуациях».</w:t>
      </w:r>
    </w:p>
    <w:p w:rsidR="00144C1B" w:rsidRDefault="005F3757">
      <w:pPr>
        <w:keepNext/>
        <w:keepLines/>
        <w:suppressAutoHyphens/>
        <w:spacing w:line="240" w:lineRule="auto"/>
        <w:ind w:right="266"/>
        <w:jc w:val="left"/>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Таблица </w:t>
      </w:r>
      <w:r w:rsidR="0018028F">
        <w:rPr>
          <w:rFonts w:ascii="Times New Roman" w:eastAsia="Times New Roman" w:hAnsi="Times New Roman"/>
          <w:b/>
          <w:bCs/>
          <w:sz w:val="20"/>
          <w:szCs w:val="20"/>
          <w:lang w:eastAsia="ru-RU"/>
        </w:rPr>
        <w:fldChar w:fldCharType="begin"/>
      </w:r>
      <w:r>
        <w:rPr>
          <w:rFonts w:ascii="Times New Roman" w:eastAsia="Times New Roman" w:hAnsi="Times New Roman"/>
          <w:b/>
          <w:bCs/>
          <w:sz w:val="20"/>
          <w:szCs w:val="20"/>
          <w:lang w:eastAsia="ru-RU"/>
        </w:rPr>
        <w:instrText xml:space="preserve"> SEQ Таблица \* ARABIC </w:instrText>
      </w:r>
      <w:r w:rsidR="0018028F">
        <w:rPr>
          <w:rFonts w:ascii="Times New Roman" w:eastAsia="Times New Roman" w:hAnsi="Times New Roman"/>
          <w:b/>
          <w:bCs/>
          <w:sz w:val="20"/>
          <w:szCs w:val="20"/>
          <w:lang w:eastAsia="ru-RU"/>
        </w:rPr>
        <w:fldChar w:fldCharType="separate"/>
      </w:r>
      <w:r w:rsidR="00EA5903">
        <w:rPr>
          <w:rFonts w:ascii="Times New Roman" w:eastAsia="Times New Roman" w:hAnsi="Times New Roman"/>
          <w:b/>
          <w:bCs/>
          <w:noProof/>
          <w:sz w:val="20"/>
          <w:szCs w:val="20"/>
          <w:lang w:eastAsia="ru-RU"/>
        </w:rPr>
        <w:t>5</w:t>
      </w:r>
      <w:r w:rsidR="0018028F">
        <w:rPr>
          <w:rFonts w:ascii="Times New Roman" w:eastAsia="Times New Roman" w:hAnsi="Times New Roman"/>
          <w:b/>
          <w:bCs/>
          <w:sz w:val="20"/>
          <w:szCs w:val="20"/>
          <w:lang w:eastAsia="ru-RU"/>
        </w:rPr>
        <w:fldChar w:fldCharType="end"/>
      </w:r>
      <w:r>
        <w:rPr>
          <w:rFonts w:ascii="Times New Roman" w:eastAsia="Times New Roman" w:hAnsi="Times New Roman"/>
          <w:b/>
          <w:bCs/>
          <w:sz w:val="20"/>
          <w:szCs w:val="20"/>
          <w:lang w:eastAsia="ru-RU"/>
        </w:rPr>
        <w:t xml:space="preserve"> – Регламенты </w:t>
      </w:r>
      <w:proofErr w:type="gramStart"/>
      <w:r>
        <w:rPr>
          <w:rFonts w:ascii="Times New Roman" w:eastAsia="Times New Roman" w:hAnsi="Times New Roman"/>
          <w:b/>
          <w:bCs/>
          <w:sz w:val="20"/>
          <w:szCs w:val="20"/>
          <w:lang w:eastAsia="ru-RU"/>
        </w:rPr>
        <w:t>использования территорий зон санитарной охраны источников водоснабжения</w:t>
      </w:r>
      <w:proofErr w:type="gramEnd"/>
    </w:p>
    <w:tbl>
      <w:tblPr>
        <w:tblW w:w="4886" w:type="pct"/>
        <w:jc w:val="center"/>
        <w:tblBorders>
          <w:top w:val="double" w:sz="4" w:space="0" w:color="auto"/>
          <w:left w:val="double" w:sz="4" w:space="0" w:color="auto"/>
          <w:bottom w:val="double" w:sz="4" w:space="0" w:color="auto"/>
          <w:right w:val="double" w:sz="4" w:space="0" w:color="auto"/>
        </w:tblBorders>
        <w:tblLayout w:type="fixed"/>
        <w:tblLook w:val="04A0"/>
      </w:tblPr>
      <w:tblGrid>
        <w:gridCol w:w="5390"/>
        <w:gridCol w:w="70"/>
        <w:gridCol w:w="4587"/>
      </w:tblGrid>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b/>
                <w:sz w:val="20"/>
                <w:lang w:eastAsia="ru-RU"/>
              </w:rPr>
            </w:pPr>
            <w:r>
              <w:rPr>
                <w:rFonts w:ascii="Times New Roman" w:eastAsia="Times New Roman" w:hAnsi="Times New Roman"/>
                <w:b/>
                <w:sz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b/>
                <w:sz w:val="20"/>
                <w:lang w:eastAsia="ru-RU"/>
              </w:rPr>
            </w:pPr>
            <w:r>
              <w:rPr>
                <w:rFonts w:ascii="Times New Roman" w:eastAsia="Times New Roman" w:hAnsi="Times New Roman"/>
                <w:b/>
                <w:sz w:val="20"/>
                <w:lang w:eastAsia="ru-RU"/>
              </w:rPr>
              <w:t>Допускается</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b/>
                <w:sz w:val="20"/>
                <w:lang w:eastAsia="ru-RU"/>
              </w:rPr>
            </w:pPr>
            <w:r>
              <w:rPr>
                <w:rFonts w:ascii="Times New Roman" w:eastAsia="Times New Roman" w:hAnsi="Times New Roman"/>
                <w:b/>
                <w:sz w:val="20"/>
                <w:lang w:eastAsia="ru-RU"/>
              </w:rPr>
              <w:t>Подземные источники водоснабжения</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b/>
                <w:i/>
                <w:sz w:val="20"/>
                <w:lang w:eastAsia="ru-RU"/>
              </w:rPr>
            </w:pPr>
            <w:r>
              <w:rPr>
                <w:rFonts w:ascii="Times New Roman" w:eastAsia="Times New Roman" w:hAnsi="Times New Roman"/>
                <w:b/>
                <w:i/>
                <w:sz w:val="20"/>
                <w:lang w:eastAsia="ru-RU"/>
              </w:rPr>
              <w:t>I пояс ЗСО</w:t>
            </w:r>
          </w:p>
        </w:tc>
      </w:tr>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hAnsi="Times New Roman"/>
                <w:sz w:val="20"/>
              </w:rPr>
              <w:t>все виды строительства,</w:t>
            </w:r>
            <w:r>
              <w:rPr>
                <w:rFonts w:ascii="Times New Roman" w:hAnsi="Times New Roman"/>
                <w:sz w:val="20"/>
                <w:szCs w:val="20"/>
              </w:rPr>
              <w:t xml:space="preserve"> не имеющие непосредственного отношения к эксплуатации, реконструкции и расширению водопроводных сооружений</w:t>
            </w:r>
            <w:r>
              <w:rPr>
                <w:rFonts w:ascii="Times New Roman" w:hAnsi="Times New Roman"/>
                <w:sz w:val="20"/>
              </w:rPr>
              <w:t>;</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размещение жилых и хозяйственно-бытовых зданий;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проживание людей;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посадка высокоствольных деревьев;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hAnsi="Times New Roman"/>
                <w:sz w:val="20"/>
              </w:rPr>
              <w:t>ограждение и охрана;</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hAnsi="Times New Roman"/>
                <w:sz w:val="20"/>
              </w:rPr>
              <w:t>озеленение;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hAnsi="Times New Roman"/>
                <w:sz w:val="20"/>
              </w:rPr>
              <w:t>отвод поверхностного стока за ее пределы;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hAnsi="Times New Roman"/>
                <w:sz w:val="20"/>
              </w:rPr>
              <w:t>асфальтирование дорожек к сооружениям.</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kinsoku w:val="0"/>
              <w:autoSpaceDE w:val="0"/>
              <w:autoSpaceDN w:val="0"/>
              <w:adjustRightInd w:val="0"/>
              <w:spacing w:line="240" w:lineRule="auto"/>
              <w:ind w:firstLine="34"/>
              <w:rPr>
                <w:rFonts w:ascii="Times New Roman" w:eastAsia="Times New Roman" w:hAnsi="Times New Roman"/>
                <w:b/>
                <w:i/>
                <w:sz w:val="20"/>
                <w:lang w:eastAsia="ru-RU"/>
              </w:rPr>
            </w:pPr>
            <w:r>
              <w:rPr>
                <w:rFonts w:ascii="Times New Roman" w:eastAsia="Times New Roman" w:hAnsi="Times New Roman"/>
                <w:b/>
                <w:i/>
                <w:sz w:val="20"/>
                <w:lang w:eastAsia="ru-RU"/>
              </w:rPr>
              <w:t>II пояс ЗСО</w:t>
            </w:r>
          </w:p>
        </w:tc>
      </w:tr>
      <w:tr w:rsidR="00144C1B">
        <w:trPr>
          <w:trHeight w:val="20"/>
          <w:jc w:val="center"/>
        </w:trPr>
        <w:tc>
          <w:tcPr>
            <w:tcW w:w="2717" w:type="pct"/>
            <w:gridSpan w:val="2"/>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закачка отработанных вод в подземные горизонты, подземное складирование твердых отходов и разработки недр земли;</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размещения складов ГСМ, ядохимикатов и минеральных удобрений, накопителей </w:t>
            </w:r>
            <w:proofErr w:type="spellStart"/>
            <w:r>
              <w:rPr>
                <w:rFonts w:ascii="Times New Roman" w:eastAsia="Times New Roman" w:hAnsi="Times New Roman"/>
                <w:sz w:val="20"/>
              </w:rPr>
              <w:t>промстоков</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шламохранилищ</w:t>
            </w:r>
            <w:proofErr w:type="spellEnd"/>
            <w:r>
              <w:rPr>
                <w:rFonts w:ascii="Times New Roman" w:eastAsia="Times New Roman" w:hAnsi="Times New Roman"/>
                <w:sz w:val="20"/>
              </w:rPr>
              <w:t xml:space="preserve"> и других объектов, обусловливающих опасность химического загрязнения подземных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применение удобрений и ядохимикатов;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тампонирование или восстановление всех старых, бездействующих, дефектных или неправильно эксплуатируемых скважин;</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бурение новых скважин и новое строительство, имеющее непосредственное отношение к эксплуатации водопроводных сооружений;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sz w:val="20"/>
                <w:lang w:eastAsia="ru-RU"/>
              </w:rPr>
            </w:pPr>
            <w:r>
              <w:rPr>
                <w:rFonts w:ascii="Times New Roman" w:eastAsia="Times New Roman" w:hAnsi="Times New Roman"/>
                <w:b/>
                <w:i/>
                <w:sz w:val="20"/>
                <w:lang w:eastAsia="ru-RU"/>
              </w:rPr>
              <w:t>III пояс ЗСО</w:t>
            </w:r>
          </w:p>
        </w:tc>
      </w:tr>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закачка отработанных вод в подземные горизонты, </w:t>
            </w:r>
            <w:proofErr w:type="gramStart"/>
            <w:r>
              <w:rPr>
                <w:rFonts w:ascii="Times New Roman" w:eastAsia="Times New Roman" w:hAnsi="Times New Roman"/>
                <w:sz w:val="20"/>
              </w:rPr>
              <w:t>подземное</w:t>
            </w:r>
            <w:proofErr w:type="gramEnd"/>
            <w:r>
              <w:rPr>
                <w:rFonts w:ascii="Times New Roman" w:eastAsia="Times New Roman" w:hAnsi="Times New Roman"/>
                <w:sz w:val="20"/>
              </w:rPr>
              <w:t xml:space="preserve"> складирования твердых отходов и разработки недр земли;</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размещения складов ГСМ, ядохимикатов и минеральных удобрений, накопителей </w:t>
            </w:r>
            <w:proofErr w:type="spellStart"/>
            <w:r>
              <w:rPr>
                <w:rFonts w:ascii="Times New Roman" w:eastAsia="Times New Roman" w:hAnsi="Times New Roman"/>
                <w:sz w:val="20"/>
              </w:rPr>
              <w:t>промстоков</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шламохранилищ</w:t>
            </w:r>
            <w:proofErr w:type="spellEnd"/>
            <w:r>
              <w:rPr>
                <w:rFonts w:ascii="Times New Roman" w:eastAsia="Times New Roman" w:hAnsi="Times New Roman"/>
                <w:sz w:val="20"/>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тампонирование или восстановление всех старых, бездействующих, дефектных или неправильно эксплуатируемых скважин;</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144C1B">
        <w:trPr>
          <w:trHeight w:val="21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sz w:val="20"/>
                <w:szCs w:val="20"/>
                <w:lang w:eastAsia="ru-RU"/>
              </w:rPr>
            </w:pPr>
            <w:r>
              <w:rPr>
                <w:rFonts w:ascii="Times New Roman" w:eastAsia="Times New Roman" w:hAnsi="Times New Roman"/>
                <w:b/>
                <w:sz w:val="20"/>
                <w:lang w:eastAsia="ru-RU"/>
              </w:rPr>
              <w:t>Поверхностные источники водоснабжения</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b/>
                <w:i/>
                <w:sz w:val="20"/>
                <w:lang w:eastAsia="ru-RU"/>
              </w:rPr>
            </w:pPr>
            <w:r>
              <w:rPr>
                <w:rFonts w:ascii="Times New Roman" w:eastAsia="Times New Roman" w:hAnsi="Times New Roman"/>
                <w:b/>
                <w:i/>
                <w:sz w:val="20"/>
                <w:lang w:eastAsia="ru-RU"/>
              </w:rPr>
              <w:lastRenderedPageBreak/>
              <w:t>I пояс ЗСО</w:t>
            </w:r>
          </w:p>
        </w:tc>
      </w:tr>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все виды строительства, не имеющие непосредственного отношения к эксплуатации, реконструкции и расширению водопроводных сооружений;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размещение жилых и хозяйственно-бытовых зданий;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проживание людей;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посадка высокоствольных деревьев;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применение ядохимикатов и удобрений;</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eastAsia="Times New Roman" w:hAnsi="Times New Roman"/>
                <w:sz w:val="20"/>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ограждение и охрана;</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озеленение;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отвод поверхностного стока за ее пределы;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асфальтирование дорожек к сооружениям;</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lang w:eastAsia="ru-RU"/>
              </w:rPr>
            </w:pPr>
            <w:r>
              <w:rPr>
                <w:rFonts w:ascii="Times New Roman" w:eastAsia="Times New Roman" w:hAnsi="Times New Roman"/>
                <w:sz w:val="20"/>
                <w:lang w:eastAsia="ru-RU"/>
              </w:rPr>
              <w:t>ограждение акватория буями и другими предупредительными знаками;</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jc w:val="both"/>
              <w:rPr>
                <w:rFonts w:ascii="Times New Roman" w:eastAsia="Times New Roman" w:hAnsi="Times New Roman"/>
                <w:sz w:val="20"/>
              </w:rPr>
            </w:pPr>
            <w:r>
              <w:rPr>
                <w:rFonts w:ascii="Times New Roman" w:eastAsia="Times New Roman" w:hAnsi="Times New Roman"/>
                <w:sz w:val="20"/>
                <w:lang w:eastAsia="ru-RU"/>
              </w:rPr>
              <w:t>на судоходных водоемах над водоприемником устанавливаются бакены с освещением.</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Lines/>
              <w:widowControl w:val="0"/>
              <w:suppressAutoHyphens/>
              <w:autoSpaceDE w:val="0"/>
              <w:autoSpaceDN w:val="0"/>
              <w:adjustRightInd w:val="0"/>
              <w:spacing w:line="240" w:lineRule="auto"/>
              <w:ind w:firstLine="34"/>
              <w:rPr>
                <w:rFonts w:ascii="Times New Roman" w:eastAsia="Times New Roman" w:hAnsi="Times New Roman"/>
                <w:b/>
                <w:i/>
                <w:sz w:val="20"/>
                <w:lang w:eastAsia="ru-RU"/>
              </w:rPr>
            </w:pPr>
            <w:r>
              <w:rPr>
                <w:rFonts w:ascii="Times New Roman" w:eastAsia="Times New Roman" w:hAnsi="Times New Roman"/>
                <w:b/>
                <w:i/>
                <w:sz w:val="20"/>
                <w:lang w:eastAsia="ru-RU"/>
              </w:rPr>
              <w:t>II пояс ЗСО</w:t>
            </w:r>
          </w:p>
        </w:tc>
      </w:tr>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размещения складов ГСМ, ядохимикатов и минеральных удобрений, накопителей </w:t>
            </w:r>
            <w:proofErr w:type="spellStart"/>
            <w:r>
              <w:rPr>
                <w:rFonts w:ascii="Times New Roman" w:eastAsia="Times New Roman" w:hAnsi="Times New Roman"/>
                <w:sz w:val="20"/>
              </w:rPr>
              <w:t>промстоков</w:t>
            </w:r>
            <w:proofErr w:type="spellEnd"/>
            <w:r>
              <w:rPr>
                <w:rFonts w:ascii="Times New Roman" w:eastAsia="Times New Roman" w:hAnsi="Times New Roman"/>
                <w:sz w:val="20"/>
              </w:rPr>
              <w:t xml:space="preserve">, </w:t>
            </w:r>
            <w:proofErr w:type="spellStart"/>
            <w:r>
              <w:rPr>
                <w:rFonts w:ascii="Times New Roman" w:eastAsia="Times New Roman" w:hAnsi="Times New Roman"/>
                <w:sz w:val="20"/>
              </w:rPr>
              <w:t>шламохранилищ</w:t>
            </w:r>
            <w:proofErr w:type="spellEnd"/>
            <w:r>
              <w:rPr>
                <w:rFonts w:ascii="Times New Roman" w:eastAsia="Times New Roman" w:hAnsi="Times New Roman"/>
                <w:sz w:val="20"/>
              </w:rPr>
              <w:t xml:space="preserve"> и других объектов, обусловливающих опасность химического загрязнения подземных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сброс промышленных, сельскохозяйственных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eastAsia="Times New Roman" w:hAnsi="Times New Roman"/>
                <w:sz w:val="20"/>
              </w:rPr>
              <w:t>рубка леса главного пользования</w:t>
            </w:r>
            <w:r>
              <w:rPr>
                <w:rFonts w:ascii="Times New Roman" w:hAnsi="Times New Roman"/>
                <w:sz w:val="20"/>
              </w:rPr>
              <w:t xml:space="preserve"> и реконструкции.</w:t>
            </w:r>
          </w:p>
        </w:tc>
        <w:tc>
          <w:tcPr>
            <w:tcW w:w="2318" w:type="pct"/>
            <w:gridSpan w:val="2"/>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все работы, в том числе добыча песка, гравия, </w:t>
            </w:r>
            <w:proofErr w:type="spellStart"/>
            <w:r>
              <w:rPr>
                <w:rFonts w:ascii="Times New Roman" w:eastAsia="Times New Roman" w:hAnsi="Times New Roman"/>
                <w:sz w:val="20"/>
              </w:rPr>
              <w:t>донноуглубительные</w:t>
            </w:r>
            <w:proofErr w:type="spellEnd"/>
            <w:r>
              <w:rPr>
                <w:rFonts w:ascii="Times New Roman" w:eastAsia="Times New Roman" w:hAnsi="Times New Roman"/>
                <w:sz w:val="20"/>
              </w:rPr>
              <w:t>, в пределах акватории ЗСО по согласованию с центром государственного санитарно-эпидемиологического надзора;</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использование химических методов борьбы с </w:t>
            </w:r>
            <w:proofErr w:type="spellStart"/>
            <w:r>
              <w:rPr>
                <w:rFonts w:ascii="Times New Roman" w:eastAsia="Times New Roman" w:hAnsi="Times New Roman"/>
                <w:sz w:val="20"/>
              </w:rPr>
              <w:t>эвтрофикацией</w:t>
            </w:r>
            <w:proofErr w:type="spellEnd"/>
            <w:r>
              <w:rPr>
                <w:rFonts w:ascii="Times New Roman" w:eastAsia="Times New Roman" w:hAnsi="Times New Roman"/>
                <w:sz w:val="20"/>
              </w:rPr>
              <w:t xml:space="preserve"> водоемов при условии применения препаратов, имеющих положительное санитарно - эпидемиологическое заключение;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при наличии судоходства - оборудование судов, дебаркадеров и брандвахт устройствами для сбора фановых и </w:t>
            </w:r>
            <w:proofErr w:type="spellStart"/>
            <w:r>
              <w:rPr>
                <w:rFonts w:ascii="Times New Roman" w:eastAsia="Times New Roman" w:hAnsi="Times New Roman"/>
                <w:sz w:val="20"/>
              </w:rPr>
              <w:t>подсланевых</w:t>
            </w:r>
            <w:proofErr w:type="spellEnd"/>
            <w:r>
              <w:rPr>
                <w:rFonts w:ascii="Times New Roman" w:eastAsia="Times New Roman" w:hAnsi="Times New Roman"/>
                <w:sz w:val="20"/>
              </w:rPr>
              <w:t xml:space="preserve"> вод и твердых отходов;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при наличии судоходства - оборудование на пристанях сливных станций и приемников для сбора твердых отходов;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eastAsia="Times New Roman" w:hAnsi="Times New Roman"/>
                <w:sz w:val="20"/>
              </w:rPr>
              <w:t>границы второго пояса ЗСО на пересечении дорог и пешеходных троп обозначаются столбами со специальными знаками.</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widowControl w:val="0"/>
              <w:suppressAutoHyphens/>
              <w:autoSpaceDE w:val="0"/>
              <w:autoSpaceDN w:val="0"/>
              <w:adjustRightInd w:val="0"/>
              <w:spacing w:line="240" w:lineRule="auto"/>
              <w:ind w:firstLine="34"/>
              <w:rPr>
                <w:rFonts w:ascii="Times New Roman" w:eastAsia="Times New Roman" w:hAnsi="Times New Roman"/>
                <w:b/>
                <w:i/>
                <w:sz w:val="20"/>
                <w:lang w:eastAsia="ru-RU"/>
              </w:rPr>
            </w:pPr>
            <w:r>
              <w:rPr>
                <w:rFonts w:ascii="Times New Roman" w:eastAsia="Times New Roman" w:hAnsi="Times New Roman"/>
                <w:b/>
                <w:i/>
                <w:sz w:val="20"/>
                <w:lang w:eastAsia="ru-RU"/>
              </w:rPr>
              <w:t>III пояс ЗСО</w:t>
            </w:r>
          </w:p>
        </w:tc>
      </w:tr>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все работы, в том числе добыча песка, гравия, </w:t>
            </w:r>
            <w:proofErr w:type="spellStart"/>
            <w:r>
              <w:rPr>
                <w:rFonts w:ascii="Times New Roman" w:eastAsia="Times New Roman" w:hAnsi="Times New Roman"/>
                <w:sz w:val="20"/>
              </w:rPr>
              <w:t>донноуглубительные</w:t>
            </w:r>
            <w:proofErr w:type="spellEnd"/>
            <w:r>
              <w:rPr>
                <w:rFonts w:ascii="Times New Roman" w:eastAsia="Times New Roman" w:hAnsi="Times New Roman"/>
                <w:sz w:val="20"/>
              </w:rPr>
              <w:t>, в пределах акватории ЗСО по согласованию с центром государственного санитарно-эпидемиологического надзора;</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использование химических методов борьбы с </w:t>
            </w:r>
            <w:proofErr w:type="spellStart"/>
            <w:r>
              <w:rPr>
                <w:rFonts w:ascii="Times New Roman" w:eastAsia="Times New Roman" w:hAnsi="Times New Roman"/>
                <w:sz w:val="20"/>
              </w:rPr>
              <w:t>эвтрофикацией</w:t>
            </w:r>
            <w:proofErr w:type="spellEnd"/>
            <w:r>
              <w:rPr>
                <w:rFonts w:ascii="Times New Roman" w:eastAsia="Times New Roman" w:hAnsi="Times New Roman"/>
                <w:sz w:val="20"/>
              </w:rPr>
              <w:t xml:space="preserve"> водоемов при условии применения препаратов, имеющих положительное санитарно - эпидемиологическое заключение;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при наличии судоходства - оборудование судов, дебаркадеров и брандвахт устройствами для сбора фановых и </w:t>
            </w:r>
            <w:proofErr w:type="spellStart"/>
            <w:r>
              <w:rPr>
                <w:rFonts w:ascii="Times New Roman" w:eastAsia="Times New Roman" w:hAnsi="Times New Roman"/>
                <w:sz w:val="20"/>
              </w:rPr>
              <w:t>подсланевых</w:t>
            </w:r>
            <w:proofErr w:type="spellEnd"/>
            <w:r>
              <w:rPr>
                <w:rFonts w:ascii="Times New Roman" w:eastAsia="Times New Roman" w:hAnsi="Times New Roman"/>
                <w:sz w:val="20"/>
              </w:rPr>
              <w:t xml:space="preserve"> вод и твердых отходов;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при наличии судоходства - оборудование на пристанях сливных станций и приемников для сбора твердых отходов.</w:t>
            </w:r>
          </w:p>
        </w:tc>
      </w:tr>
      <w:tr w:rsidR="00144C1B">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widowControl w:val="0"/>
              <w:suppressAutoHyphens/>
              <w:autoSpaceDE w:val="0"/>
              <w:autoSpaceDN w:val="0"/>
              <w:adjustRightInd w:val="0"/>
              <w:spacing w:line="240" w:lineRule="auto"/>
              <w:ind w:firstLine="34"/>
              <w:rPr>
                <w:rFonts w:ascii="Times New Roman" w:eastAsia="Times New Roman" w:hAnsi="Times New Roman"/>
                <w:sz w:val="20"/>
                <w:lang w:eastAsia="ru-RU"/>
              </w:rPr>
            </w:pPr>
            <w:r>
              <w:rPr>
                <w:rFonts w:ascii="Times New Roman" w:eastAsia="Times New Roman" w:hAnsi="Times New Roman"/>
                <w:b/>
                <w:i/>
                <w:sz w:val="20"/>
                <w:lang w:eastAsia="ru-RU"/>
              </w:rPr>
              <w:t>Санитарно-защитные полосы</w:t>
            </w:r>
          </w:p>
        </w:tc>
      </w:tr>
      <w:tr w:rsidR="00144C1B">
        <w:trPr>
          <w:trHeight w:val="20"/>
          <w:jc w:val="center"/>
        </w:trPr>
        <w:tc>
          <w:tcPr>
            <w:tcW w:w="2682" w:type="pct"/>
            <w:tcBorders>
              <w:top w:val="single" w:sz="4" w:space="0" w:color="auto"/>
              <w:left w:val="single" w:sz="4" w:space="0" w:color="auto"/>
              <w:bottom w:val="single" w:sz="4" w:space="0" w:color="auto"/>
              <w:right w:val="single" w:sz="4" w:space="0" w:color="auto"/>
            </w:tcBorders>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sz w:val="20"/>
              </w:rPr>
            </w:pPr>
            <w:r>
              <w:rPr>
                <w:rFonts w:ascii="Times New Roman" w:hAnsi="Times New Roman"/>
                <w:sz w:val="20"/>
              </w:rPr>
              <w:t>размещение источников загрязнения почвы и грунтовых вод;</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hAnsi="Times New Roman"/>
                <w:sz w:val="20"/>
              </w:rPr>
              <w:t xml:space="preserve">прокладка водоводов по территории объектов размещения отходов, полей ассенизации, полей </w:t>
            </w:r>
            <w:r>
              <w:rPr>
                <w:rFonts w:ascii="Times New Roman" w:hAnsi="Times New Roman"/>
                <w:sz w:val="20"/>
              </w:rPr>
              <w:lastRenderedPageBreak/>
              <w:t>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tcPr>
          <w:p w:rsidR="00144C1B" w:rsidRDefault="00144C1B">
            <w:pPr>
              <w:keepLines/>
              <w:widowControl w:val="0"/>
              <w:tabs>
                <w:tab w:val="left" w:pos="274"/>
              </w:tabs>
              <w:suppressAutoHyphens/>
              <w:kinsoku w:val="0"/>
              <w:autoSpaceDE w:val="0"/>
              <w:autoSpaceDN w:val="0"/>
              <w:adjustRightInd w:val="0"/>
              <w:spacing w:line="240" w:lineRule="auto"/>
              <w:contextualSpacing/>
              <w:jc w:val="left"/>
              <w:rPr>
                <w:rFonts w:ascii="Times New Roman" w:eastAsia="Times New Roman" w:hAnsi="Times New Roman"/>
                <w:sz w:val="20"/>
              </w:rPr>
            </w:pPr>
          </w:p>
        </w:tc>
      </w:tr>
    </w:tbl>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54" w:name="_Toc283113423"/>
      <w:bookmarkStart w:id="255" w:name="_Toc379293926"/>
      <w:bookmarkStart w:id="256" w:name="_Toc406406386"/>
      <w:bookmarkStart w:id="257" w:name="_Toc191420390"/>
      <w:r>
        <w:rPr>
          <w:rFonts w:ascii="Times New Roman" w:hAnsi="Times New Roman"/>
          <w:b/>
          <w:sz w:val="24"/>
        </w:rPr>
        <w:t xml:space="preserve">Ограничения использования земельных участков и объектов капитального строительства в </w:t>
      </w:r>
      <w:proofErr w:type="spellStart"/>
      <w:r>
        <w:rPr>
          <w:rFonts w:ascii="Times New Roman" w:hAnsi="Times New Roman"/>
          <w:b/>
          <w:sz w:val="24"/>
        </w:rPr>
        <w:t>водоохранных</w:t>
      </w:r>
      <w:proofErr w:type="spellEnd"/>
      <w:r>
        <w:rPr>
          <w:rFonts w:ascii="Times New Roman" w:hAnsi="Times New Roman"/>
          <w:b/>
          <w:sz w:val="24"/>
        </w:rPr>
        <w:t xml:space="preserve"> зонах водных объектов</w:t>
      </w:r>
      <w:bookmarkEnd w:id="254"/>
      <w:bookmarkEnd w:id="255"/>
      <w:bookmarkEnd w:id="256"/>
      <w:bookmarkEnd w:id="257"/>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12.4.1. На территории </w:t>
      </w:r>
      <w:proofErr w:type="spellStart"/>
      <w:r>
        <w:rPr>
          <w:rFonts w:ascii="Times New Roman" w:eastAsia="Times New Roman" w:hAnsi="Times New Roman"/>
          <w:sz w:val="24"/>
          <w:szCs w:val="24"/>
          <w:lang w:eastAsia="ru-RU"/>
        </w:rPr>
        <w:t>водоохранных</w:t>
      </w:r>
      <w:proofErr w:type="spellEnd"/>
      <w:r>
        <w:rPr>
          <w:rFonts w:ascii="Times New Roman" w:eastAsia="Times New Roman" w:hAnsi="Times New Roman"/>
          <w:sz w:val="24"/>
          <w:szCs w:val="24"/>
          <w:lang w:eastAsia="ru-RU"/>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12.4.2. Ширина </w:t>
      </w:r>
      <w:proofErr w:type="spellStart"/>
      <w:r>
        <w:rPr>
          <w:rFonts w:ascii="Times New Roman" w:eastAsia="Times New Roman" w:hAnsi="Times New Roman"/>
          <w:sz w:val="24"/>
          <w:szCs w:val="24"/>
          <w:lang w:eastAsia="ru-RU"/>
        </w:rPr>
        <w:t>водоохранной</w:t>
      </w:r>
      <w:proofErr w:type="spellEnd"/>
      <w:r>
        <w:rPr>
          <w:rFonts w:ascii="Times New Roman" w:eastAsia="Times New Roman" w:hAnsi="Times New Roman"/>
          <w:sz w:val="24"/>
          <w:szCs w:val="24"/>
          <w:lang w:eastAsia="ru-RU"/>
        </w:rPr>
        <w:t xml:space="preserve"> зоны рек или ручьев устанавливается от их истока для рек или ручьев протяженностью:</w:t>
      </w:r>
    </w:p>
    <w:p w:rsidR="00144C1B" w:rsidRDefault="005F3757">
      <w:pPr>
        <w:keepLines/>
        <w:numPr>
          <w:ilvl w:val="0"/>
          <w:numId w:val="38"/>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 десяти километров – в размере пятидесяти метров;</w:t>
      </w:r>
    </w:p>
    <w:p w:rsidR="00144C1B" w:rsidRDefault="005F3757">
      <w:pPr>
        <w:keepLines/>
        <w:numPr>
          <w:ilvl w:val="0"/>
          <w:numId w:val="38"/>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десяти до пятидесяти километров – в размере ста метров;</w:t>
      </w:r>
    </w:p>
    <w:p w:rsidR="00144C1B" w:rsidRDefault="005F3757">
      <w:pPr>
        <w:keepLines/>
        <w:numPr>
          <w:ilvl w:val="0"/>
          <w:numId w:val="38"/>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пятидесяти километров и более – в размере двухсот метров.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12.4.3. Ширина </w:t>
      </w:r>
      <w:proofErr w:type="spellStart"/>
      <w:r>
        <w:rPr>
          <w:rFonts w:ascii="Times New Roman" w:eastAsia="Times New Roman" w:hAnsi="Times New Roman"/>
          <w:sz w:val="24"/>
          <w:szCs w:val="24"/>
          <w:lang w:eastAsia="ru-RU"/>
        </w:rPr>
        <w:t>водоохранной</w:t>
      </w:r>
      <w:proofErr w:type="spellEnd"/>
      <w:r>
        <w:rPr>
          <w:rFonts w:ascii="Times New Roman" w:eastAsia="Times New Roman" w:hAnsi="Times New Roman"/>
          <w:sz w:val="24"/>
          <w:szCs w:val="24"/>
          <w:lang w:eastAsia="ru-RU"/>
        </w:rPr>
        <w:t xml:space="preserve"> зоны моря составляет пятьсот метров.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12.4.4. Регламенты использования территорий </w:t>
      </w:r>
      <w:proofErr w:type="spellStart"/>
      <w:r>
        <w:rPr>
          <w:rFonts w:ascii="Times New Roman" w:eastAsia="Times New Roman" w:hAnsi="Times New Roman"/>
          <w:sz w:val="24"/>
          <w:szCs w:val="24"/>
          <w:lang w:eastAsia="ru-RU"/>
        </w:rPr>
        <w:t>водоохранных</w:t>
      </w:r>
      <w:proofErr w:type="spellEnd"/>
      <w:r>
        <w:rPr>
          <w:rFonts w:ascii="Times New Roman" w:eastAsia="Times New Roman" w:hAnsi="Times New Roman"/>
          <w:sz w:val="24"/>
          <w:szCs w:val="24"/>
          <w:lang w:eastAsia="ru-RU"/>
        </w:rPr>
        <w:t xml:space="preserve"> зон водных объектов определены Водным кодексом Российской Федерации и представлены в следующей таблице.</w:t>
      </w:r>
    </w:p>
    <w:p w:rsidR="00144C1B" w:rsidRDefault="005F3757">
      <w:pPr>
        <w:keepNext/>
        <w:keepLines/>
        <w:suppressAutoHyphens/>
        <w:spacing w:line="240" w:lineRule="auto"/>
        <w:ind w:right="267"/>
        <w:jc w:val="left"/>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Таблица </w:t>
      </w:r>
      <w:r w:rsidR="0018028F">
        <w:rPr>
          <w:rFonts w:ascii="Times New Roman" w:eastAsia="Times New Roman" w:hAnsi="Times New Roman"/>
          <w:b/>
          <w:bCs/>
          <w:sz w:val="20"/>
          <w:szCs w:val="20"/>
          <w:lang w:eastAsia="ru-RU"/>
        </w:rPr>
        <w:fldChar w:fldCharType="begin"/>
      </w:r>
      <w:r>
        <w:rPr>
          <w:rFonts w:ascii="Times New Roman" w:eastAsia="Times New Roman" w:hAnsi="Times New Roman"/>
          <w:b/>
          <w:bCs/>
          <w:sz w:val="20"/>
          <w:szCs w:val="20"/>
          <w:lang w:eastAsia="ru-RU"/>
        </w:rPr>
        <w:instrText xml:space="preserve"> SEQ Таблица \* ARABIC </w:instrText>
      </w:r>
      <w:r w:rsidR="0018028F">
        <w:rPr>
          <w:rFonts w:ascii="Times New Roman" w:eastAsia="Times New Roman" w:hAnsi="Times New Roman"/>
          <w:b/>
          <w:bCs/>
          <w:sz w:val="20"/>
          <w:szCs w:val="20"/>
          <w:lang w:eastAsia="ru-RU"/>
        </w:rPr>
        <w:fldChar w:fldCharType="separate"/>
      </w:r>
      <w:r w:rsidR="00EA5903">
        <w:rPr>
          <w:rFonts w:ascii="Times New Roman" w:eastAsia="Times New Roman" w:hAnsi="Times New Roman"/>
          <w:b/>
          <w:bCs/>
          <w:noProof/>
          <w:sz w:val="20"/>
          <w:szCs w:val="20"/>
          <w:lang w:eastAsia="ru-RU"/>
        </w:rPr>
        <w:t>6</w:t>
      </w:r>
      <w:r w:rsidR="0018028F">
        <w:rPr>
          <w:rFonts w:ascii="Times New Roman" w:eastAsia="Times New Roman" w:hAnsi="Times New Roman"/>
          <w:b/>
          <w:bCs/>
          <w:sz w:val="20"/>
          <w:szCs w:val="20"/>
          <w:lang w:eastAsia="ru-RU"/>
        </w:rPr>
        <w:fldChar w:fldCharType="end"/>
      </w:r>
      <w:r>
        <w:rPr>
          <w:rFonts w:ascii="Times New Roman" w:eastAsia="Times New Roman" w:hAnsi="Times New Roman"/>
          <w:b/>
          <w:bCs/>
          <w:sz w:val="20"/>
          <w:szCs w:val="20"/>
          <w:lang w:eastAsia="ru-RU"/>
        </w:rPr>
        <w:t xml:space="preserve"> – Регламенты использования территорий </w:t>
      </w:r>
      <w:proofErr w:type="spellStart"/>
      <w:r>
        <w:rPr>
          <w:rFonts w:ascii="Times New Roman" w:eastAsia="Times New Roman" w:hAnsi="Times New Roman"/>
          <w:b/>
          <w:bCs/>
          <w:sz w:val="20"/>
          <w:szCs w:val="20"/>
          <w:lang w:eastAsia="ru-RU"/>
        </w:rPr>
        <w:t>водоохранных</w:t>
      </w:r>
      <w:proofErr w:type="spellEnd"/>
      <w:r>
        <w:rPr>
          <w:rFonts w:ascii="Times New Roman" w:eastAsia="Times New Roman" w:hAnsi="Times New Roman"/>
          <w:b/>
          <w:bCs/>
          <w:sz w:val="20"/>
          <w:szCs w:val="20"/>
          <w:lang w:eastAsia="ru-RU"/>
        </w:rPr>
        <w:t xml:space="preserve"> зон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0"/>
        <w:gridCol w:w="4565"/>
      </w:tblGrid>
      <w:tr w:rsidR="00144C1B">
        <w:tc>
          <w:tcPr>
            <w:tcW w:w="2730" w:type="pct"/>
          </w:tcPr>
          <w:p w:rsidR="00144C1B" w:rsidRDefault="005F3757">
            <w:pPr>
              <w:keepLines/>
              <w:suppressAutoHyphens/>
              <w:autoSpaceDE w:val="0"/>
              <w:autoSpaceDN w:val="0"/>
              <w:adjustRightInd w:val="0"/>
              <w:spacing w:line="240" w:lineRule="auto"/>
              <w:ind w:left="-240" w:right="-15"/>
              <w:rPr>
                <w:rFonts w:ascii="Times New Roman" w:eastAsia="Times New Roman" w:hAnsi="Times New Roman" w:cs="Sylfaen"/>
                <w:b/>
                <w:sz w:val="20"/>
                <w:lang w:eastAsia="ru-RU"/>
              </w:rPr>
            </w:pPr>
            <w:r>
              <w:rPr>
                <w:rFonts w:ascii="Times New Roman" w:eastAsia="Times New Roman" w:hAnsi="Times New Roman" w:cs="Sylfaen"/>
                <w:b/>
                <w:sz w:val="20"/>
                <w:lang w:eastAsia="ru-RU"/>
              </w:rPr>
              <w:t>Запрещается</w:t>
            </w:r>
          </w:p>
        </w:tc>
        <w:tc>
          <w:tcPr>
            <w:tcW w:w="2270" w:type="pct"/>
          </w:tcPr>
          <w:p w:rsidR="00144C1B" w:rsidRDefault="005F3757">
            <w:pPr>
              <w:keepLines/>
              <w:suppressAutoHyphens/>
              <w:autoSpaceDE w:val="0"/>
              <w:autoSpaceDN w:val="0"/>
              <w:adjustRightInd w:val="0"/>
              <w:spacing w:line="240" w:lineRule="auto"/>
              <w:ind w:left="-240" w:right="-15"/>
              <w:rPr>
                <w:rFonts w:ascii="Times New Roman" w:eastAsia="Times New Roman" w:hAnsi="Times New Roman" w:cs="Sylfaen"/>
                <w:b/>
                <w:sz w:val="20"/>
                <w:lang w:eastAsia="ru-RU"/>
              </w:rPr>
            </w:pPr>
            <w:r>
              <w:rPr>
                <w:rFonts w:ascii="Times New Roman" w:eastAsia="Times New Roman" w:hAnsi="Times New Roman" w:cs="Sylfaen"/>
                <w:b/>
                <w:sz w:val="20"/>
                <w:lang w:eastAsia="ru-RU"/>
              </w:rPr>
              <w:t>Допускается</w:t>
            </w:r>
          </w:p>
        </w:tc>
      </w:tr>
      <w:tr w:rsidR="00144C1B">
        <w:tc>
          <w:tcPr>
            <w:tcW w:w="5000" w:type="pct"/>
            <w:gridSpan w:val="2"/>
          </w:tcPr>
          <w:p w:rsidR="00144C1B" w:rsidRDefault="005F3757">
            <w:pPr>
              <w:keepLines/>
              <w:suppressAutoHyphens/>
              <w:autoSpaceDE w:val="0"/>
              <w:autoSpaceDN w:val="0"/>
              <w:adjustRightInd w:val="0"/>
              <w:spacing w:line="240" w:lineRule="auto"/>
              <w:ind w:left="61" w:right="-15"/>
              <w:rPr>
                <w:rFonts w:ascii="Times New Roman" w:eastAsia="Times New Roman" w:hAnsi="Times New Roman" w:cs="Sylfaen"/>
                <w:b/>
                <w:i/>
                <w:sz w:val="20"/>
                <w:lang w:eastAsia="ru-RU"/>
              </w:rPr>
            </w:pPr>
            <w:proofErr w:type="spellStart"/>
            <w:r>
              <w:rPr>
                <w:rFonts w:ascii="Times New Roman" w:eastAsia="Times New Roman" w:hAnsi="Times New Roman" w:cs="Sylfaen"/>
                <w:b/>
                <w:i/>
                <w:sz w:val="20"/>
                <w:lang w:eastAsia="ru-RU"/>
              </w:rPr>
              <w:t>Водоохранная</w:t>
            </w:r>
            <w:proofErr w:type="spellEnd"/>
            <w:r>
              <w:rPr>
                <w:rFonts w:ascii="Times New Roman" w:eastAsia="Times New Roman" w:hAnsi="Times New Roman" w:cs="Sylfaen"/>
                <w:b/>
                <w:i/>
                <w:sz w:val="20"/>
                <w:lang w:eastAsia="ru-RU"/>
              </w:rPr>
              <w:t xml:space="preserve"> зона</w:t>
            </w:r>
          </w:p>
        </w:tc>
      </w:tr>
      <w:tr w:rsidR="00144C1B">
        <w:tc>
          <w:tcPr>
            <w:tcW w:w="2730" w:type="pct"/>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проведение авиационно-химических работ;</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применение химических средств борьбы с вредителями, болезнями растений и сорняками;</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использование навозных стоков для удобрения почв;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hAnsi="Times New Roman" w:cs="Sylfaen"/>
                <w:sz w:val="20"/>
              </w:rPr>
            </w:pPr>
            <w:r>
              <w:rPr>
                <w:rFonts w:ascii="Times New Roman" w:eastAsia="Times New Roman" w:hAnsi="Times New Roman"/>
                <w:sz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both"/>
              <w:rPr>
                <w:rFonts w:ascii="Times New Roman" w:eastAsia="Times New Roman" w:hAnsi="Times New Roman"/>
                <w:sz w:val="20"/>
              </w:rPr>
            </w:pPr>
            <w:r>
              <w:rPr>
                <w:rFonts w:ascii="Times New Roman" w:eastAsia="Times New Roman" w:hAnsi="Times New Roman"/>
                <w:sz w:val="20"/>
              </w:rPr>
              <w:t xml:space="preserve">установление на местности специальных информационных знаков, обозначающих границы </w:t>
            </w:r>
            <w:proofErr w:type="spellStart"/>
            <w:r>
              <w:rPr>
                <w:rFonts w:ascii="Times New Roman" w:eastAsia="Times New Roman" w:hAnsi="Times New Roman"/>
                <w:sz w:val="20"/>
              </w:rPr>
              <w:t>водоохранных</w:t>
            </w:r>
            <w:proofErr w:type="spellEnd"/>
            <w:r>
              <w:rPr>
                <w:rFonts w:ascii="Times New Roman" w:eastAsia="Times New Roman" w:hAnsi="Times New Roman"/>
                <w:sz w:val="20"/>
              </w:rPr>
              <w:t xml:space="preserve"> зон водных объектов.</w:t>
            </w:r>
          </w:p>
          <w:p w:rsidR="00144C1B" w:rsidRDefault="00144C1B">
            <w:pPr>
              <w:keepLines/>
              <w:suppressAutoHyphens/>
              <w:autoSpaceDE w:val="0"/>
              <w:autoSpaceDN w:val="0"/>
              <w:adjustRightInd w:val="0"/>
              <w:spacing w:line="240" w:lineRule="auto"/>
              <w:ind w:left="61" w:right="-15"/>
              <w:jc w:val="left"/>
              <w:rPr>
                <w:rFonts w:ascii="Times New Roman" w:eastAsia="Times New Roman" w:hAnsi="Times New Roman" w:cs="Sylfaen"/>
                <w:sz w:val="20"/>
                <w:lang w:eastAsia="ru-RU"/>
              </w:rPr>
            </w:pPr>
          </w:p>
        </w:tc>
      </w:tr>
    </w:tbl>
    <w:p w:rsidR="00144C1B" w:rsidRDefault="00144C1B">
      <w:pPr>
        <w:keepLines/>
        <w:suppressAutoHyphens/>
        <w:ind w:firstLine="851"/>
        <w:jc w:val="both"/>
        <w:rPr>
          <w:rFonts w:ascii="Times New Roman" w:hAnsi="Times New Roman"/>
          <w:color w:val="FF0000"/>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58" w:name="_Toc379293927"/>
      <w:bookmarkStart w:id="259" w:name="_Toc283113424"/>
      <w:bookmarkStart w:id="260" w:name="_Toc406406387"/>
      <w:bookmarkStart w:id="261" w:name="_Toc191420391"/>
      <w:r>
        <w:rPr>
          <w:rFonts w:ascii="Times New Roman" w:hAnsi="Times New Roman"/>
          <w:b/>
          <w:sz w:val="24"/>
        </w:rPr>
        <w:lastRenderedPageBreak/>
        <w:t>Ограничения градостроительных изменений на территории прибрежной защитной полосы</w:t>
      </w:r>
      <w:bookmarkEnd w:id="258"/>
      <w:bookmarkEnd w:id="259"/>
      <w:bookmarkEnd w:id="260"/>
      <w:bookmarkEnd w:id="261"/>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12.5.1. На территории прибрежных защитных полос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12.5.2.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12.5.3. Регламенты использования определены Водным кодексом Российской Федерации.</w:t>
      </w:r>
    </w:p>
    <w:p w:rsidR="00144C1B" w:rsidRDefault="005F3757">
      <w:pPr>
        <w:keepNext/>
        <w:keepLines/>
        <w:suppressAutoHyphens/>
        <w:spacing w:line="240" w:lineRule="auto"/>
        <w:ind w:right="267"/>
        <w:jc w:val="left"/>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 xml:space="preserve">Таблица </w:t>
      </w:r>
      <w:r w:rsidR="0018028F">
        <w:rPr>
          <w:rFonts w:ascii="Times New Roman" w:eastAsia="Times New Roman" w:hAnsi="Times New Roman"/>
          <w:b/>
          <w:bCs/>
          <w:sz w:val="20"/>
          <w:szCs w:val="20"/>
          <w:lang w:eastAsia="ru-RU"/>
        </w:rPr>
        <w:fldChar w:fldCharType="begin"/>
      </w:r>
      <w:r>
        <w:rPr>
          <w:rFonts w:ascii="Times New Roman" w:eastAsia="Times New Roman" w:hAnsi="Times New Roman"/>
          <w:b/>
          <w:bCs/>
          <w:sz w:val="20"/>
          <w:szCs w:val="20"/>
          <w:lang w:eastAsia="ru-RU"/>
        </w:rPr>
        <w:instrText xml:space="preserve"> SEQ Таблица \* ARABIC </w:instrText>
      </w:r>
      <w:r w:rsidR="0018028F">
        <w:rPr>
          <w:rFonts w:ascii="Times New Roman" w:eastAsia="Times New Roman" w:hAnsi="Times New Roman"/>
          <w:b/>
          <w:bCs/>
          <w:sz w:val="20"/>
          <w:szCs w:val="20"/>
          <w:lang w:eastAsia="ru-RU"/>
        </w:rPr>
        <w:fldChar w:fldCharType="separate"/>
      </w:r>
      <w:r w:rsidR="00EA5903">
        <w:rPr>
          <w:rFonts w:ascii="Times New Roman" w:eastAsia="Times New Roman" w:hAnsi="Times New Roman"/>
          <w:b/>
          <w:bCs/>
          <w:noProof/>
          <w:sz w:val="20"/>
          <w:szCs w:val="20"/>
          <w:lang w:eastAsia="ru-RU"/>
        </w:rPr>
        <w:t>7</w:t>
      </w:r>
      <w:r w:rsidR="0018028F">
        <w:rPr>
          <w:rFonts w:ascii="Times New Roman" w:eastAsia="Times New Roman" w:hAnsi="Times New Roman"/>
          <w:b/>
          <w:bCs/>
          <w:sz w:val="20"/>
          <w:szCs w:val="20"/>
          <w:lang w:eastAsia="ru-RU"/>
        </w:rPr>
        <w:fldChar w:fldCharType="end"/>
      </w:r>
      <w:r>
        <w:rPr>
          <w:rFonts w:ascii="Times New Roman" w:eastAsia="Times New Roman" w:hAnsi="Times New Roman"/>
          <w:b/>
          <w:bCs/>
          <w:sz w:val="20"/>
          <w:szCs w:val="20"/>
          <w:lang w:eastAsia="ru-RU"/>
        </w:rPr>
        <w:t xml:space="preserve"> – Регламенты использования территорий прибрежных защитных полос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0"/>
        <w:gridCol w:w="4565"/>
      </w:tblGrid>
      <w:tr w:rsidR="00144C1B">
        <w:trPr>
          <w:tblHeader/>
        </w:trPr>
        <w:tc>
          <w:tcPr>
            <w:tcW w:w="2730" w:type="pct"/>
            <w:vAlign w:val="center"/>
          </w:tcPr>
          <w:p w:rsidR="00144C1B" w:rsidRDefault="005F3757">
            <w:pPr>
              <w:keepLines/>
              <w:suppressAutoHyphens/>
              <w:autoSpaceDE w:val="0"/>
              <w:autoSpaceDN w:val="0"/>
              <w:adjustRightInd w:val="0"/>
              <w:spacing w:line="240" w:lineRule="auto"/>
              <w:ind w:left="-240" w:right="-15"/>
              <w:rPr>
                <w:rFonts w:ascii="Times New Roman" w:eastAsia="Times New Roman" w:hAnsi="Times New Roman" w:cs="Sylfaen"/>
                <w:b/>
                <w:sz w:val="20"/>
                <w:lang w:eastAsia="ru-RU"/>
              </w:rPr>
            </w:pPr>
            <w:r>
              <w:rPr>
                <w:rFonts w:ascii="Times New Roman" w:eastAsia="Times New Roman" w:hAnsi="Times New Roman" w:cs="Sylfaen"/>
                <w:b/>
                <w:sz w:val="20"/>
                <w:lang w:eastAsia="ru-RU"/>
              </w:rPr>
              <w:t>Запрещается</w:t>
            </w:r>
          </w:p>
        </w:tc>
        <w:tc>
          <w:tcPr>
            <w:tcW w:w="2270" w:type="pct"/>
            <w:vAlign w:val="center"/>
          </w:tcPr>
          <w:p w:rsidR="00144C1B" w:rsidRDefault="005F3757">
            <w:pPr>
              <w:keepLines/>
              <w:suppressAutoHyphens/>
              <w:autoSpaceDE w:val="0"/>
              <w:autoSpaceDN w:val="0"/>
              <w:adjustRightInd w:val="0"/>
              <w:spacing w:line="240" w:lineRule="auto"/>
              <w:ind w:left="-240" w:right="-15"/>
              <w:rPr>
                <w:rFonts w:ascii="Times New Roman" w:eastAsia="Times New Roman" w:hAnsi="Times New Roman" w:cs="Sylfaen"/>
                <w:b/>
                <w:sz w:val="20"/>
                <w:lang w:eastAsia="ru-RU"/>
              </w:rPr>
            </w:pPr>
            <w:r>
              <w:rPr>
                <w:rFonts w:ascii="Times New Roman" w:eastAsia="Times New Roman" w:hAnsi="Times New Roman" w:cs="Sylfaen"/>
                <w:b/>
                <w:sz w:val="20"/>
                <w:lang w:eastAsia="ru-RU"/>
              </w:rPr>
              <w:t>Допускается</w:t>
            </w:r>
          </w:p>
        </w:tc>
      </w:tr>
      <w:tr w:rsidR="00144C1B">
        <w:trPr>
          <w:tblHeader/>
        </w:trPr>
        <w:tc>
          <w:tcPr>
            <w:tcW w:w="5000" w:type="pct"/>
            <w:gridSpan w:val="2"/>
            <w:vAlign w:val="center"/>
          </w:tcPr>
          <w:p w:rsidR="00144C1B" w:rsidRDefault="005F3757">
            <w:pPr>
              <w:keepLines/>
              <w:suppressAutoHyphens/>
              <w:autoSpaceDE w:val="0"/>
              <w:autoSpaceDN w:val="0"/>
              <w:adjustRightInd w:val="0"/>
              <w:spacing w:line="240" w:lineRule="auto"/>
              <w:ind w:left="-240" w:right="-15"/>
              <w:rPr>
                <w:rFonts w:ascii="Times New Roman" w:eastAsia="Times New Roman" w:hAnsi="Times New Roman" w:cs="Sylfaen"/>
                <w:b/>
                <w:i/>
                <w:sz w:val="20"/>
                <w:lang w:eastAsia="ru-RU"/>
              </w:rPr>
            </w:pPr>
            <w:r>
              <w:rPr>
                <w:rFonts w:ascii="Times New Roman" w:eastAsia="Times New Roman" w:hAnsi="Times New Roman" w:cs="Sylfaen"/>
                <w:b/>
                <w:i/>
                <w:sz w:val="20"/>
                <w:lang w:eastAsia="ru-RU"/>
              </w:rPr>
              <w:t>Прибрежная защитная полоса</w:t>
            </w:r>
          </w:p>
        </w:tc>
      </w:tr>
      <w:tr w:rsidR="00144C1B">
        <w:tc>
          <w:tcPr>
            <w:tcW w:w="2730" w:type="pct"/>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проведение авиационно-химических работ;</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применение химических средств борьбы с вредителями, болезнями растений и сорняками;</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использование навозных стоков для удобрения почв;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распашка земель;</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размещение отвалов размываемых грунтов;</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hAnsi="Times New Roman" w:cs="Sylfaen"/>
                <w:sz w:val="20"/>
              </w:rPr>
            </w:pPr>
            <w:r>
              <w:rPr>
                <w:rFonts w:ascii="Times New Roman" w:eastAsia="Times New Roman" w:hAnsi="Times New Roman"/>
                <w:sz w:val="20"/>
              </w:rPr>
              <w:t>выпас сельскохозяйственных животных и организация для них летних лагерей, ванн.</w:t>
            </w:r>
          </w:p>
        </w:tc>
        <w:tc>
          <w:tcPr>
            <w:tcW w:w="2270" w:type="pct"/>
          </w:tcPr>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144C1B" w:rsidRDefault="005F3757">
            <w:pPr>
              <w:keepLines/>
              <w:widowControl w:val="0"/>
              <w:numPr>
                <w:ilvl w:val="0"/>
                <w:numId w:val="37"/>
              </w:numPr>
              <w:tabs>
                <w:tab w:val="left" w:pos="274"/>
              </w:tabs>
              <w:suppressAutoHyphens/>
              <w:kinsoku w:val="0"/>
              <w:autoSpaceDE w:val="0"/>
              <w:autoSpaceDN w:val="0"/>
              <w:adjustRightInd w:val="0"/>
              <w:spacing w:line="240" w:lineRule="auto"/>
              <w:ind w:left="0" w:hanging="10"/>
              <w:contextualSpacing/>
              <w:jc w:val="left"/>
              <w:rPr>
                <w:rFonts w:ascii="Times New Roman" w:eastAsia="Times New Roman" w:hAnsi="Times New Roman"/>
                <w:sz w:val="20"/>
              </w:rPr>
            </w:pPr>
            <w:r>
              <w:rPr>
                <w:rFonts w:ascii="Times New Roman" w:eastAsia="Times New Roman" w:hAnsi="Times New Roman"/>
                <w:sz w:val="20"/>
              </w:rPr>
              <w:t>установление на местности специальных информационных знаков, обозначающих границы прибрежных защитных полос водных объектов.</w:t>
            </w:r>
          </w:p>
          <w:p w:rsidR="00144C1B" w:rsidRDefault="00144C1B">
            <w:pPr>
              <w:keepLines/>
              <w:suppressAutoHyphens/>
              <w:autoSpaceDE w:val="0"/>
              <w:autoSpaceDN w:val="0"/>
              <w:adjustRightInd w:val="0"/>
              <w:spacing w:line="240" w:lineRule="auto"/>
              <w:ind w:left="61" w:right="-15"/>
              <w:jc w:val="left"/>
              <w:rPr>
                <w:rFonts w:ascii="Times New Roman" w:eastAsia="Times New Roman" w:hAnsi="Times New Roman" w:cs="Sylfaen"/>
                <w:sz w:val="20"/>
                <w:lang w:eastAsia="ru-RU"/>
              </w:rPr>
            </w:pPr>
          </w:p>
        </w:tc>
      </w:tr>
    </w:tbl>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12.5.4. 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 Ширина береговой полосы каналов, а также рек и ручьев, протяженность которых от истока до устья не более чем десять километров, составляет 5 метров.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12.5.6.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62" w:name="_Toc379293929"/>
      <w:bookmarkStart w:id="263" w:name="_Toc406406388"/>
      <w:bookmarkStart w:id="264" w:name="_Toc283113426"/>
      <w:bookmarkStart w:id="265" w:name="_Toc191420392"/>
      <w:r>
        <w:rPr>
          <w:rFonts w:ascii="Times New Roman" w:hAnsi="Times New Roman"/>
          <w:b/>
          <w:sz w:val="24"/>
        </w:rPr>
        <w:t>Ограничения градостроительных изменений на территории зон охраны естественных ландшафтов и озелененных территорий</w:t>
      </w:r>
      <w:bookmarkEnd w:id="262"/>
      <w:bookmarkEnd w:id="263"/>
      <w:bookmarkEnd w:id="264"/>
      <w:bookmarkEnd w:id="265"/>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12.6.1. Ограничения на пойменных территориях: при применении видов разрешенного использования запрещается включение в их состав видов использования, действующих в </w:t>
      </w:r>
      <w:proofErr w:type="spellStart"/>
      <w:r>
        <w:rPr>
          <w:rFonts w:ascii="Times New Roman" w:eastAsia="Times New Roman" w:hAnsi="Times New Roman"/>
          <w:sz w:val="24"/>
          <w:szCs w:val="24"/>
          <w:lang w:eastAsia="ru-RU"/>
        </w:rPr>
        <w:t>водоохранной</w:t>
      </w:r>
      <w:proofErr w:type="spellEnd"/>
      <w:r>
        <w:rPr>
          <w:rFonts w:ascii="Times New Roman" w:eastAsia="Times New Roman" w:hAnsi="Times New Roman"/>
          <w:sz w:val="24"/>
          <w:szCs w:val="24"/>
          <w:lang w:eastAsia="ru-RU"/>
        </w:rPr>
        <w:t xml:space="preserve">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12.6.2. 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rsidR="00144C1B" w:rsidRDefault="005F3757">
      <w:pPr>
        <w:keepLines/>
        <w:suppressAutoHyphens/>
        <w:ind w:firstLine="851"/>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1) в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инженерная подготовка территории проводится в соответствии со следующими требованиями: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 расчетный горизонт высоких вод следует принимать отметку наивысшего уровня воды повторяемостью:</w:t>
      </w:r>
    </w:p>
    <w:p w:rsidR="00144C1B" w:rsidRDefault="005F3757">
      <w:pPr>
        <w:keepLines/>
        <w:numPr>
          <w:ilvl w:val="0"/>
          <w:numId w:val="13"/>
        </w:numPr>
        <w:suppressAutoHyphens/>
        <w:ind w:left="212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один раз в 100 лет – для территорий, застроенных или подлежащих застройке жилыми и общественными зданиями;</w:t>
      </w:r>
    </w:p>
    <w:p w:rsidR="00144C1B" w:rsidRDefault="005F3757">
      <w:pPr>
        <w:keepLines/>
        <w:numPr>
          <w:ilvl w:val="0"/>
          <w:numId w:val="13"/>
        </w:numPr>
        <w:suppressAutoHyphens/>
        <w:ind w:left="212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один раз в 10 лет – для территорий парков и плоскостных спортивных сооружений.</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12.6.3. Ограничения на территориях зоны крутых склонов и оврагов: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запрещены все виды использования земельных участков, связанных со строительством любого типа, за исключением наличия соответствующего обоснования;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разрешены работы по укреплению склонов, мероприятия по защите от эрозии почв.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12.6.4. Ограничения градостроительных изменений на территории зон с природными патогенными условиями:</w:t>
      </w:r>
    </w:p>
    <w:p w:rsidR="00144C1B" w:rsidRDefault="005F3757">
      <w:pPr>
        <w:keepLines/>
        <w:suppressAutoHyphens/>
        <w:ind w:firstLine="851"/>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1) 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w:t>
      </w:r>
      <w:proofErr w:type="gramEnd"/>
      <w:r>
        <w:rPr>
          <w:rFonts w:ascii="Times New Roman" w:eastAsia="Times New Roman" w:hAnsi="Times New Roman"/>
          <w:sz w:val="24"/>
          <w:szCs w:val="24"/>
          <w:lang w:eastAsia="ru-RU"/>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запрещено размещение следующих видов объектов: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детских учреждений;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лечебных учреждений;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охране труда и технике безопасности);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опасных производственных объектов, на которых производятся, используются или обращаются сильно действующие ядовитые вещества и материалы (в соответствии с классификацией, установленной законодательством о промышленной безопасности).</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12.6.5. Ограничения использования зимовальных участков на участке зимовальных ям: размер прибрежных защитных полос увеличивается до 100 м на участке размещения зимовальных ям.</w:t>
      </w:r>
    </w:p>
    <w:p w:rsidR="00144C1B" w:rsidRDefault="00144C1B">
      <w:pPr>
        <w:keepLines/>
        <w:suppressAutoHyphens/>
        <w:ind w:firstLine="851"/>
        <w:jc w:val="both"/>
        <w:rPr>
          <w:rFonts w:ascii="Times New Roman" w:hAnsi="Times New Roman"/>
          <w:sz w:val="24"/>
          <w:szCs w:val="24"/>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66" w:name="_Toc406406389"/>
      <w:bookmarkStart w:id="267" w:name="_Toc379293930"/>
      <w:bookmarkStart w:id="268" w:name="_Toc276550372"/>
      <w:bookmarkStart w:id="269" w:name="_Toc191420393"/>
      <w:r>
        <w:rPr>
          <w:rFonts w:ascii="Times New Roman" w:hAnsi="Times New Roman"/>
          <w:b/>
          <w:sz w:val="24"/>
        </w:rPr>
        <w:t>Ограничения градостроительных изменений на территории объектов культурного наследия</w:t>
      </w:r>
      <w:bookmarkEnd w:id="266"/>
      <w:bookmarkEnd w:id="267"/>
      <w:bookmarkEnd w:id="268"/>
      <w:bookmarkEnd w:id="269"/>
    </w:p>
    <w:p w:rsidR="00144C1B" w:rsidRDefault="005F3757">
      <w:pPr>
        <w:widowControl w:val="0"/>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12.7.1. </w:t>
      </w:r>
      <w:proofErr w:type="gramStart"/>
      <w:r>
        <w:rPr>
          <w:rFonts w:ascii="Times New Roman" w:eastAsia="Times New Roman" w:hAnsi="Times New Roman"/>
          <w:sz w:val="24"/>
          <w:szCs w:val="24"/>
          <w:lang w:eastAsia="ru-RU"/>
        </w:rPr>
        <w:t xml:space="preserve">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w:t>
      </w:r>
      <w:r>
        <w:rPr>
          <w:rFonts w:ascii="Times New Roman" w:eastAsia="Times New Roman" w:hAnsi="Times New Roman"/>
          <w:sz w:val="24"/>
          <w:szCs w:val="24"/>
          <w:lang w:eastAsia="ru-RU"/>
        </w:rPr>
        <w:lastRenderedPageBreak/>
        <w:t>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w:t>
      </w:r>
      <w:proofErr w:type="gramEnd"/>
      <w:r>
        <w:rPr>
          <w:rFonts w:ascii="Times New Roman" w:eastAsia="Times New Roman" w:hAnsi="Times New Roman"/>
          <w:sz w:val="24"/>
          <w:szCs w:val="24"/>
          <w:lang w:eastAsia="ru-RU"/>
        </w:rPr>
        <w:t xml:space="preserve"> объектов культурного наследия.</w:t>
      </w:r>
    </w:p>
    <w:p w:rsidR="00144C1B" w:rsidRDefault="00144C1B">
      <w:pPr>
        <w:keepLines/>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70" w:name="_Toc379293933"/>
      <w:bookmarkStart w:id="271" w:name="_Toc406406390"/>
      <w:bookmarkStart w:id="272" w:name="_Toc283113428"/>
      <w:bookmarkStart w:id="273" w:name="_Toc191420394"/>
      <w:r>
        <w:rPr>
          <w:rFonts w:ascii="Times New Roman" w:hAnsi="Times New Roman"/>
          <w:b/>
          <w:sz w:val="24"/>
        </w:rPr>
        <w:t>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270"/>
      <w:bookmarkEnd w:id="271"/>
      <w:bookmarkEnd w:id="272"/>
      <w:bookmarkEnd w:id="273"/>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12.8.1. Запрещено размещение следующих видов объектов: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жилых зданий;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детских учреждений;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санаторно-курортных;</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медицинских учреждений (стационаров);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общественных зданий.</w:t>
      </w:r>
    </w:p>
    <w:p w:rsidR="00144C1B" w:rsidRDefault="00144C1B">
      <w:pPr>
        <w:keepLines/>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74" w:name="_Toc379293934"/>
      <w:bookmarkStart w:id="275" w:name="_Toc406406391"/>
      <w:bookmarkStart w:id="276" w:name="_Toc283113429"/>
      <w:bookmarkStart w:id="277" w:name="_Toc191420395"/>
      <w:r>
        <w:rPr>
          <w:rFonts w:ascii="Times New Roman" w:hAnsi="Times New Roman"/>
          <w:b/>
          <w:sz w:val="24"/>
        </w:rPr>
        <w:t>Ограничения использования земельных участков и объектов капитального строительства на территории коммуникационных коридоров</w:t>
      </w:r>
      <w:bookmarkEnd w:id="274"/>
      <w:bookmarkEnd w:id="275"/>
      <w:bookmarkEnd w:id="276"/>
      <w:bookmarkEnd w:id="277"/>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12.9.1. Запрещается застройка коридоров инженерных сетей, дренажных канав зданиями и сооружениями.</w:t>
      </w:r>
    </w:p>
    <w:p w:rsidR="00144C1B" w:rsidRDefault="00144C1B">
      <w:pPr>
        <w:keepLines/>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78" w:name="_Toc191420396"/>
      <w:r>
        <w:rPr>
          <w:rFonts w:ascii="Times New Roman" w:hAnsi="Times New Roman"/>
          <w:b/>
          <w:sz w:val="24"/>
        </w:rPr>
        <w:t>Ограничения на использование земельных участков в границах охранных зон от объектов ЕСГ</w:t>
      </w:r>
      <w:bookmarkEnd w:id="278"/>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12.10.1. В соответствии с СП 36.13330.2012 «МАГИСТРАЛЬНЫЕ ТРУБОПРОВОДЫ»  для исключения возможности повреждения трубопроводов (при любом виде их прокладки) устанавливаются охранные зоны:</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144C1B" w:rsidRDefault="005F3757">
      <w:pPr>
        <w:numPr>
          <w:ilvl w:val="0"/>
          <w:numId w:val="13"/>
        </w:numPr>
        <w:suppressAutoHyphens/>
        <w:ind w:left="1570" w:hanging="35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вокруг емкостей для хранения и </w:t>
      </w:r>
      <w:proofErr w:type="spellStart"/>
      <w:r>
        <w:rPr>
          <w:rFonts w:ascii="Times New Roman" w:eastAsia="Times New Roman" w:hAnsi="Times New Roman"/>
          <w:sz w:val="24"/>
          <w:szCs w:val="24"/>
          <w:lang w:eastAsia="ru-RU"/>
        </w:rPr>
        <w:t>разгазирования</w:t>
      </w:r>
      <w:proofErr w:type="spellEnd"/>
      <w:r>
        <w:rPr>
          <w:rFonts w:ascii="Times New Roman" w:eastAsia="Times New Roman" w:hAnsi="Times New Roman"/>
          <w:sz w:val="24"/>
          <w:szCs w:val="24"/>
          <w:lang w:eastAsia="ru-RU"/>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12.10.2. 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перемещать, засыпать и ломать опознавательные и сигнальные знаки, контрольно-измерительные пункты;</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устраивать всякого рода объекты размещения отходов, выливать растворы кислот, солей и щелочей;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бросать якоря, проходить с отданными якорями, цепями, лотами, волокушами и тралами, производить дноуглубительные и землечерпательные работы;</w:t>
      </w:r>
    </w:p>
    <w:p w:rsidR="00144C1B" w:rsidRDefault="005F3757">
      <w:pPr>
        <w:keepLines/>
        <w:numPr>
          <w:ilvl w:val="0"/>
          <w:numId w:val="13"/>
        </w:numPr>
        <w:suppressAutoHyphens/>
        <w:contextualSpacing/>
        <w:jc w:val="both"/>
        <w:rPr>
          <w:rFonts w:eastAsia="Times New Roman"/>
          <w:bCs/>
          <w:lang w:eastAsia="ru-RU"/>
        </w:rPr>
      </w:pPr>
      <w:r>
        <w:rPr>
          <w:rFonts w:ascii="Times New Roman" w:eastAsia="Times New Roman" w:hAnsi="Times New Roman"/>
          <w:sz w:val="24"/>
          <w:szCs w:val="24"/>
          <w:lang w:eastAsia="ru-RU"/>
        </w:rPr>
        <w:t xml:space="preserve"> разводить огонь и размещать</w:t>
      </w:r>
      <w:r>
        <w:rPr>
          <w:rFonts w:eastAsia="Times New Roman"/>
          <w:bCs/>
          <w:lang w:eastAsia="ru-RU"/>
        </w:rPr>
        <w:t xml:space="preserve"> какие-либо открытые или закрытые источники огня.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12.10.4. В охранных зонах трубопроводов без письменного разрешения предприятий трубопроводного транспорта запрещается:</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сооружать и совершать проезды и переезды через трассы трубопроводов, устраивать стоянки автомобильного транспорта, тракторов и механизмов, размещать огороды;</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производить мелиоративные работы, сооружать оросительные и осушительные системы;</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производить горные, строительные, монтажные и взрывные работы, планировку грунта (письменное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Едиными правилами безопасности при взрывных работах, утвержденными </w:t>
      </w:r>
      <w:proofErr w:type="spellStart"/>
      <w:r>
        <w:rPr>
          <w:rFonts w:ascii="Times New Roman" w:eastAsia="Times New Roman" w:hAnsi="Times New Roman"/>
          <w:sz w:val="24"/>
          <w:szCs w:val="24"/>
          <w:lang w:eastAsia="ru-RU"/>
        </w:rPr>
        <w:t>Проматомнадзором</w:t>
      </w:r>
      <w:proofErr w:type="spellEnd"/>
      <w:r>
        <w:rPr>
          <w:rFonts w:ascii="Times New Roman" w:eastAsia="Times New Roman" w:hAnsi="Times New Roman"/>
          <w:sz w:val="24"/>
          <w:szCs w:val="24"/>
          <w:lang w:eastAsia="ru-RU"/>
        </w:rPr>
        <w:t>);</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производить </w:t>
      </w:r>
      <w:proofErr w:type="spellStart"/>
      <w:r>
        <w:rPr>
          <w:rFonts w:ascii="Times New Roman" w:eastAsia="Times New Roman" w:hAnsi="Times New Roman"/>
          <w:sz w:val="24"/>
          <w:szCs w:val="24"/>
          <w:lang w:eastAsia="ru-RU"/>
        </w:rPr>
        <w:t>геологосъемочные</w:t>
      </w:r>
      <w:proofErr w:type="spellEnd"/>
      <w:r>
        <w:rPr>
          <w:rFonts w:ascii="Times New Roman" w:eastAsia="Times New Roman" w:hAnsi="Times New Roman"/>
          <w:sz w:val="24"/>
          <w:szCs w:val="24"/>
          <w:lang w:eastAsia="ru-RU"/>
        </w:rPr>
        <w:t xml:space="preserve">, поисковые, геодезические и другие изыскательские работы, связанные с устройством скважин, шурфов и взятием проб грунта (кроме почвенных образцов). </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12.10.5. 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средств технологической связи и опознавательных знаков, и несут ответственность, установленную законодательством.</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12.10.6 Предприятиям трубопроводного транспорта разрешается:</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подъезд в соответствии со схемой проездов, согласованной с землевладельцем, землепользователем, автомобильного транспорта и других сре</w:t>
      </w:r>
      <w:proofErr w:type="gramStart"/>
      <w:r>
        <w:rPr>
          <w:rFonts w:ascii="Times New Roman" w:eastAsia="Times New Roman" w:hAnsi="Times New Roman"/>
          <w:sz w:val="24"/>
          <w:szCs w:val="24"/>
          <w:lang w:eastAsia="ru-RU"/>
        </w:rPr>
        <w:t>дств к тр</w:t>
      </w:r>
      <w:proofErr w:type="gramEnd"/>
      <w:r>
        <w:rPr>
          <w:rFonts w:ascii="Times New Roman" w:eastAsia="Times New Roman" w:hAnsi="Times New Roman"/>
          <w:sz w:val="24"/>
          <w:szCs w:val="24"/>
          <w:lang w:eastAsia="ru-RU"/>
        </w:rPr>
        <w:t>убопроводу и его объектам для обслуживания и проведения ремонтных работ;</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уведомлением об этом землевладельца, землепользователя;</w:t>
      </w:r>
    </w:p>
    <w:p w:rsidR="00144C1B" w:rsidRDefault="005F3757">
      <w:pPr>
        <w:widowControl w:val="0"/>
        <w:numPr>
          <w:ilvl w:val="0"/>
          <w:numId w:val="13"/>
        </w:numPr>
        <w:suppressAutoHyphens/>
        <w:ind w:left="1570" w:hanging="35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авариях производить все виды работ, связанные с их ликвидацией (проезд, </w:t>
      </w:r>
      <w:r>
        <w:rPr>
          <w:rFonts w:ascii="Times New Roman" w:eastAsia="Times New Roman" w:hAnsi="Times New Roman"/>
          <w:sz w:val="24"/>
          <w:szCs w:val="24"/>
          <w:lang w:eastAsia="ru-RU"/>
        </w:rPr>
        <w:lastRenderedPageBreak/>
        <w:t>рубку и валку леса, пересыпку мелиоративных каналов, устройство проездов через мелиоративные каналы, сброс загрязненной воды, разгрузку техники, потраву сельскохозяйственных угодий, устройство межевых дорог и т.д.).</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12.10.7. </w:t>
      </w:r>
      <w:proofErr w:type="gramStart"/>
      <w:r>
        <w:rPr>
          <w:rFonts w:ascii="Times New Roman" w:eastAsia="Times New Roman" w:hAnsi="Times New Roman"/>
          <w:sz w:val="24"/>
          <w:szCs w:val="24"/>
          <w:lang w:eastAsia="ru-RU"/>
        </w:rPr>
        <w:t xml:space="preserve">Предприятия трубопроводного транспорта и </w:t>
      </w:r>
      <w:proofErr w:type="spellStart"/>
      <w:r>
        <w:rPr>
          <w:rFonts w:ascii="Times New Roman" w:eastAsia="Times New Roman" w:hAnsi="Times New Roman"/>
          <w:sz w:val="24"/>
          <w:szCs w:val="24"/>
          <w:lang w:eastAsia="ru-RU"/>
        </w:rPr>
        <w:t>Проматомнадзор</w:t>
      </w:r>
      <w:proofErr w:type="spellEnd"/>
      <w:r>
        <w:rPr>
          <w:rFonts w:ascii="Times New Roman" w:eastAsia="Times New Roman" w:hAnsi="Times New Roman"/>
          <w:sz w:val="24"/>
          <w:szCs w:val="24"/>
          <w:lang w:eastAsia="ru-RU"/>
        </w:rPr>
        <w:t xml:space="preserve"> в соответствии с их компетенцией имеют право останавливать работы, выполняемые с нарушением требований настоящих Правил, в охранной зоне трубопровода и в пределах расстояний, равных минимальным расстояниям от оси трубопровода (от его объектов) до города и других населенных пунктов, установленным строительными нормами и правилами по проектированию и строительству магистральных трубопроводов.</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12.10.8. Для производства работ по капитальному ремонту и реконструкции трубопроводов, устройству переездов через них предприятиям трубопроводного транспорта должны предоставляться во временное пользование в установленном порядке земельные участки. Ремонтные работы на трубопроводах, проходящих в пределах </w:t>
      </w:r>
      <w:proofErr w:type="spellStart"/>
      <w:r>
        <w:rPr>
          <w:rFonts w:ascii="Times New Roman" w:eastAsia="Times New Roman" w:hAnsi="Times New Roman"/>
          <w:sz w:val="24"/>
          <w:szCs w:val="24"/>
          <w:lang w:eastAsia="ru-RU"/>
        </w:rPr>
        <w:t>рыбохозяйственных</w:t>
      </w:r>
      <w:proofErr w:type="spellEnd"/>
      <w:r>
        <w:rPr>
          <w:rFonts w:ascii="Times New Roman" w:eastAsia="Times New Roman" w:hAnsi="Times New Roman"/>
          <w:sz w:val="24"/>
          <w:szCs w:val="24"/>
          <w:lang w:eastAsia="ru-RU"/>
        </w:rPr>
        <w:t xml:space="preserve"> водоемов, производятся по согласованию с местными органами рыбоохраны. Если трубопроводы и линии технологической связи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и линии технологической связи, пропуска для проведения осмотров и ремонтных работ в любое время суток.</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12.10.9. Предприятия трубопроводного транспорта после окончания плановых или аварийных ремонтно-восстановительных работ на трубопроводах обязаны возместить землевладельцам, землепользователям убытки, причиненные при производстве указанных работ, и привести нарушенные земли в районе производства работ в состояние, пригодное для дальнейшего использования по назначению. Определение убытков землевладельцев, землепользователей производится в порядке, предусмотренном актами законодательства.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12.10.10. Производственный персонал, осуществляющий осмотр или обслуживание инженерных коммуникаций и объектов, находящихся в районе прохождения трубопровода, а также граждане, обнаружившие повреждение трубопровода или выход (утечку) транспортируемой продукции, обязаны немедленно сообщить об этом диспетчерской или аварийной службе предприятия трубопроводного транспорта и местным исполнительным и распорядительным органам, органам внутренних дел или органам и подразделениям по чрезвычайным ситуациям</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ред. постановления Совмина от 04.11.2007 </w:t>
      </w:r>
      <w:proofErr w:type="gramStart"/>
      <w:r>
        <w:rPr>
          <w:rFonts w:ascii="Times New Roman" w:eastAsia="Times New Roman" w:hAnsi="Times New Roman"/>
          <w:sz w:val="24"/>
          <w:szCs w:val="24"/>
          <w:lang w:eastAsia="ru-RU"/>
        </w:rPr>
        <w:t>N 1452).</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12.10.11. При обнаружении повреждения трубопровода или утечки продукции, угрожающих объектам, зданиям и сооружениям предприятий трубопроводного транспорта, других ведомств и окружающей среде, информация о возможном развитии опасных производственных факторов должна быть передана диспетчерской службой предприятия трубопроводного транспорта предприятиям — владельцам этих объектов, а также местным исполнительным и распорядительным органам.</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12.10.12. Охранные зоны от газопровода-отвода «Порхов - Великие Луки», составляет 25 м от оси трубопровода в каждую сторону; охранная зона от газораспределительной станции составляет 100 м во все стороны от ограждения;</w:t>
      </w:r>
    </w:p>
    <w:p w:rsidR="00144C1B" w:rsidRDefault="00144C1B">
      <w:pPr>
        <w:keepLines/>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hAnsi="Times New Roman"/>
          <w:b/>
          <w:sz w:val="24"/>
        </w:rPr>
      </w:pPr>
      <w:bookmarkStart w:id="279" w:name="_Toc191420397"/>
      <w:r>
        <w:rPr>
          <w:rFonts w:ascii="Times New Roman" w:hAnsi="Times New Roman"/>
          <w:b/>
          <w:sz w:val="24"/>
        </w:rPr>
        <w:t>Ограничения на использование земельных участков в пределах зоны минимальных расстояний от объектов ЕСГ</w:t>
      </w:r>
      <w:bookmarkEnd w:id="279"/>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12.11.1. </w:t>
      </w:r>
      <w:proofErr w:type="gramStart"/>
      <w:r>
        <w:rPr>
          <w:rFonts w:ascii="Times New Roman" w:eastAsia="Times New Roman" w:hAnsi="Times New Roman"/>
          <w:sz w:val="24"/>
          <w:szCs w:val="24"/>
          <w:lang w:eastAsia="ru-RU"/>
        </w:rPr>
        <w:t>Зоной минимальных расстояний считается участок местности, ограниченный замкнутой линией, отстоящей от оси и концов участка трубопровода на расстояниях, равных минимальным расстояниям от оси трубопровода и его объектов до городов и других населенных пунктов, зданий и иных сооружений, установленным строительными нормами и правилами по проектированию магистральных трубопроводов и утвержденными в установленном порядке.</w:t>
      </w:r>
      <w:proofErr w:type="gramEnd"/>
      <w:r>
        <w:rPr>
          <w:rFonts w:ascii="Times New Roman" w:eastAsia="Times New Roman" w:hAnsi="Times New Roman"/>
          <w:sz w:val="24"/>
          <w:szCs w:val="24"/>
          <w:lang w:eastAsia="ru-RU"/>
        </w:rPr>
        <w:t xml:space="preserve"> На многониточных трубопроводах границы зоны минимальных расстояний привязываются к осям крайних ниток трубопровода.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12.11.2. При наличии сопутствующих факторов (погодные и климатические условия, географическое положение, инженерно-геологические и другие условия) имеется вероятность воздействия опасных производственных факторов и за пределами зоны минимальных расстояний.</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12.11.3. </w:t>
      </w:r>
      <w:proofErr w:type="gramStart"/>
      <w:r>
        <w:rPr>
          <w:rFonts w:ascii="Times New Roman" w:eastAsia="Times New Roman" w:hAnsi="Times New Roman"/>
          <w:sz w:val="24"/>
          <w:szCs w:val="24"/>
          <w:lang w:eastAsia="ru-RU"/>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палатки и т.п.</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12.11.4. </w:t>
      </w:r>
      <w:proofErr w:type="gramStart"/>
      <w:r>
        <w:rPr>
          <w:rFonts w:ascii="Times New Roman" w:eastAsia="Times New Roman" w:hAnsi="Times New Roman"/>
          <w:sz w:val="24"/>
          <w:szCs w:val="24"/>
          <w:lang w:eastAsia="ru-RU"/>
        </w:rPr>
        <w:t>Строительство жилых массивов (населенных пунктов), промышленных и других объектов, отдельных зданий, строений (жилых и нежилых) и сооружений может производиться в районе нахождения действующих, строящихся и проектируемых трубопроводов при строгом соблюдении минимальных расстояний от оси трубопровода (от его объектов) до строений и сооружений, предусмотренных строительными нормами и правилами по проектированию магистральных трубопроводов.</w:t>
      </w:r>
      <w:proofErr w:type="gramEnd"/>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12.11.5. Зона минимальных расстояний от газопровода-отвода «Порхов – Великие Луки» составляет 200 м от оси трубопровода в каждую сторону.</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12.11.6. Местные исполнительные и распорядительные органы, предприятия трубопроводного транспорта обязаны принимать необходимые меры для обеспечения минимальных расстояний от трубопроводов до строений и сооружений, предусмотренных строительными нормами и правилами по проектированию магистральных трубопроводов.</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12.11.7. На основании приложений 1-6 СанПиН 2.2.1/2.1.1.2555-09, для магистральных трубопроводов углеводородного сырья, компрессорных установок создаются зоны санитарных разрывов (санитарные полосы отчуждения). Рекомендуемые минимальные размеры зон санитарных разрывов приведены в следующих ниже таблицах.</w:t>
      </w:r>
    </w:p>
    <w:p w:rsidR="00144C1B" w:rsidRDefault="005F3757">
      <w:pPr>
        <w:pStyle w:val="af2"/>
        <w:keepNext/>
        <w:keepLines/>
        <w:jc w:val="both"/>
      </w:pPr>
      <w:r>
        <w:t xml:space="preserve">Таблица </w:t>
      </w:r>
      <w:fldSimple w:instr=" SEQ Таблица \* ARABIC ">
        <w:r w:rsidR="00EA5903">
          <w:rPr>
            <w:noProof/>
          </w:rPr>
          <w:t>8</w:t>
        </w:r>
      </w:fldSimple>
      <w:r>
        <w:t xml:space="preserve"> – Зоны санитарного разрыва для газопроводов, проходящих по территории муниципального образования</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7"/>
        <w:gridCol w:w="3238"/>
        <w:gridCol w:w="3236"/>
      </w:tblGrid>
      <w:tr w:rsidR="00144C1B">
        <w:trPr>
          <w:trHeight w:val="213"/>
        </w:trPr>
        <w:tc>
          <w:tcPr>
            <w:tcW w:w="1783" w:type="pct"/>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suppressAutoHyphens/>
              <w:spacing w:line="240" w:lineRule="auto"/>
              <w:rPr>
                <w:rFonts w:ascii="Times New Roman" w:hAnsi="Times New Roman"/>
                <w:b/>
                <w:sz w:val="20"/>
                <w:szCs w:val="20"/>
              </w:rPr>
            </w:pPr>
            <w:r>
              <w:rPr>
                <w:rFonts w:ascii="Times New Roman" w:hAnsi="Times New Roman"/>
                <w:b/>
                <w:sz w:val="20"/>
                <w:szCs w:val="20"/>
              </w:rPr>
              <w:t>Наименование</w:t>
            </w:r>
          </w:p>
        </w:tc>
        <w:tc>
          <w:tcPr>
            <w:tcW w:w="1609" w:type="pct"/>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suppressAutoHyphens/>
              <w:spacing w:line="240" w:lineRule="auto"/>
              <w:rPr>
                <w:rFonts w:ascii="Times New Roman" w:hAnsi="Times New Roman"/>
                <w:b/>
                <w:sz w:val="20"/>
                <w:szCs w:val="20"/>
              </w:rPr>
            </w:pPr>
            <w:r>
              <w:rPr>
                <w:rFonts w:ascii="Times New Roman" w:hAnsi="Times New Roman"/>
                <w:b/>
                <w:sz w:val="20"/>
                <w:szCs w:val="20"/>
              </w:rPr>
              <w:t xml:space="preserve">Диаметр труб, </w:t>
            </w:r>
            <w:proofErr w:type="gramStart"/>
            <w:r>
              <w:rPr>
                <w:rFonts w:ascii="Times New Roman" w:hAnsi="Times New Roman"/>
                <w:b/>
                <w:sz w:val="20"/>
                <w:szCs w:val="20"/>
              </w:rPr>
              <w:t>мм</w:t>
            </w:r>
            <w:proofErr w:type="gramEnd"/>
          </w:p>
        </w:tc>
        <w:tc>
          <w:tcPr>
            <w:tcW w:w="1608" w:type="pct"/>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suppressAutoHyphens/>
              <w:spacing w:line="240" w:lineRule="auto"/>
              <w:rPr>
                <w:rFonts w:ascii="Times New Roman" w:hAnsi="Times New Roman"/>
                <w:b/>
                <w:sz w:val="20"/>
                <w:szCs w:val="20"/>
              </w:rPr>
            </w:pPr>
            <w:r>
              <w:rPr>
                <w:rFonts w:ascii="Times New Roman" w:hAnsi="Times New Roman"/>
                <w:b/>
                <w:sz w:val="20"/>
                <w:szCs w:val="20"/>
              </w:rPr>
              <w:t>ЗСР, м</w:t>
            </w:r>
          </w:p>
        </w:tc>
      </w:tr>
      <w:tr w:rsidR="00144C1B">
        <w:trPr>
          <w:trHeight w:val="213"/>
        </w:trPr>
        <w:tc>
          <w:tcPr>
            <w:tcW w:w="1783" w:type="pct"/>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suppressAutoHyphens/>
              <w:spacing w:line="240" w:lineRule="auto"/>
              <w:rPr>
                <w:rFonts w:ascii="Times New Roman" w:hAnsi="Times New Roman"/>
                <w:sz w:val="20"/>
                <w:szCs w:val="20"/>
              </w:rPr>
            </w:pPr>
            <w:r>
              <w:rPr>
                <w:rFonts w:ascii="Times New Roman" w:hAnsi="Times New Roman"/>
                <w:sz w:val="20"/>
                <w:szCs w:val="20"/>
              </w:rPr>
              <w:t>Газопровод-отвод «</w:t>
            </w:r>
            <w:proofErr w:type="gramStart"/>
            <w:r>
              <w:rPr>
                <w:rFonts w:ascii="Times New Roman" w:hAnsi="Times New Roman"/>
                <w:sz w:val="20"/>
                <w:szCs w:val="20"/>
              </w:rPr>
              <w:t>Порхов-Великие</w:t>
            </w:r>
            <w:proofErr w:type="gramEnd"/>
            <w:r>
              <w:rPr>
                <w:rFonts w:ascii="Times New Roman" w:hAnsi="Times New Roman"/>
                <w:sz w:val="20"/>
                <w:szCs w:val="20"/>
              </w:rPr>
              <w:t xml:space="preserve"> Луки»</w:t>
            </w:r>
          </w:p>
        </w:tc>
        <w:tc>
          <w:tcPr>
            <w:tcW w:w="1609" w:type="pct"/>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suppressAutoHyphens/>
              <w:spacing w:line="240" w:lineRule="auto"/>
              <w:rPr>
                <w:rFonts w:ascii="Times New Roman" w:hAnsi="Times New Roman"/>
                <w:sz w:val="20"/>
                <w:szCs w:val="20"/>
              </w:rPr>
            </w:pPr>
            <w:r>
              <w:rPr>
                <w:rFonts w:ascii="Times New Roman" w:hAnsi="Times New Roman"/>
                <w:sz w:val="20"/>
                <w:szCs w:val="20"/>
              </w:rPr>
              <w:t>700</w:t>
            </w:r>
          </w:p>
        </w:tc>
        <w:tc>
          <w:tcPr>
            <w:tcW w:w="1608" w:type="pct"/>
            <w:tcBorders>
              <w:top w:val="single" w:sz="4" w:space="0" w:color="auto"/>
              <w:left w:val="single" w:sz="4" w:space="0" w:color="auto"/>
              <w:bottom w:val="single" w:sz="4" w:space="0" w:color="auto"/>
              <w:right w:val="single" w:sz="4" w:space="0" w:color="auto"/>
            </w:tcBorders>
            <w:vAlign w:val="center"/>
          </w:tcPr>
          <w:p w:rsidR="00144C1B" w:rsidRDefault="005F3757">
            <w:pPr>
              <w:keepNext/>
              <w:keepLines/>
              <w:suppressAutoHyphens/>
              <w:spacing w:line="240" w:lineRule="auto"/>
              <w:rPr>
                <w:rFonts w:ascii="Times New Roman" w:hAnsi="Times New Roman"/>
                <w:sz w:val="20"/>
                <w:szCs w:val="20"/>
              </w:rPr>
            </w:pPr>
            <w:r>
              <w:rPr>
                <w:rFonts w:ascii="Times New Roman" w:hAnsi="Times New Roman"/>
                <w:sz w:val="20"/>
                <w:szCs w:val="20"/>
              </w:rPr>
              <w:t>200</w:t>
            </w:r>
          </w:p>
        </w:tc>
      </w:tr>
    </w:tbl>
    <w:p w:rsidR="00144C1B" w:rsidRDefault="00144C1B"/>
    <w:p w:rsidR="006A7B0E" w:rsidRPr="003301A6" w:rsidRDefault="005F3757" w:rsidP="006A7B0E">
      <w:pPr>
        <w:keepLines/>
        <w:suppressAutoHyphens/>
        <w:ind w:firstLine="851"/>
        <w:rPr>
          <w:rFonts w:ascii="Times New Roman" w:eastAsia="Times New Roman" w:hAnsi="Times New Roman"/>
          <w:b/>
          <w:sz w:val="28"/>
          <w:szCs w:val="28"/>
          <w:lang w:eastAsia="ru-RU"/>
        </w:rPr>
      </w:pPr>
      <w:r>
        <w:br w:type="page"/>
      </w:r>
      <w:r w:rsidR="006A7B0E" w:rsidRPr="003301A6">
        <w:rPr>
          <w:rFonts w:ascii="Times New Roman" w:eastAsia="Times New Roman" w:hAnsi="Times New Roman"/>
          <w:b/>
          <w:sz w:val="28"/>
          <w:szCs w:val="28"/>
          <w:lang w:eastAsia="ru-RU"/>
        </w:rPr>
        <w:lastRenderedPageBreak/>
        <w:t>Глава 1</w:t>
      </w:r>
      <w:r w:rsidR="006A7B0E">
        <w:rPr>
          <w:rFonts w:ascii="Times New Roman" w:eastAsia="Times New Roman" w:hAnsi="Times New Roman"/>
          <w:b/>
          <w:sz w:val="28"/>
          <w:szCs w:val="28"/>
          <w:lang w:eastAsia="ru-RU"/>
        </w:rPr>
        <w:t>2</w:t>
      </w:r>
      <w:r w:rsidR="006A7B0E" w:rsidRPr="003301A6">
        <w:rPr>
          <w:rFonts w:ascii="Times New Roman" w:eastAsia="Times New Roman" w:hAnsi="Times New Roman"/>
          <w:b/>
          <w:sz w:val="28"/>
          <w:szCs w:val="28"/>
          <w:lang w:eastAsia="ru-RU"/>
        </w:rPr>
        <w:t>/1. Требования к архитектурно-градостроительному облику объектов капитального строительства.</w:t>
      </w:r>
    </w:p>
    <w:p w:rsidR="006A7B0E" w:rsidRPr="003301A6" w:rsidRDefault="006A7B0E" w:rsidP="006A7B0E">
      <w:pPr>
        <w:widowControl w:val="0"/>
        <w:suppressAutoHyphens/>
        <w:autoSpaceDE w:val="0"/>
        <w:autoSpaceDN w:val="0"/>
        <w:spacing w:line="240" w:lineRule="auto"/>
        <w:jc w:val="both"/>
        <w:rPr>
          <w:rFonts w:ascii="Times New Roman" w:eastAsia="Times New Roman" w:hAnsi="Times New Roman"/>
          <w:b/>
          <w:sz w:val="24"/>
          <w:szCs w:val="24"/>
          <w:lang w:eastAsia="ru-RU"/>
        </w:rPr>
      </w:pPr>
      <w:r w:rsidRPr="003301A6">
        <w:rPr>
          <w:rFonts w:ascii="Times New Roman" w:eastAsia="Times New Roman" w:hAnsi="Times New Roman"/>
          <w:b/>
          <w:sz w:val="24"/>
          <w:szCs w:val="24"/>
          <w:lang w:eastAsia="ru-RU"/>
        </w:rPr>
        <w:t>Статья 1</w:t>
      </w:r>
      <w:r>
        <w:rPr>
          <w:rFonts w:ascii="Times New Roman" w:eastAsia="Times New Roman" w:hAnsi="Times New Roman"/>
          <w:b/>
          <w:sz w:val="24"/>
          <w:szCs w:val="24"/>
          <w:lang w:eastAsia="ru-RU"/>
        </w:rPr>
        <w:t>2</w:t>
      </w:r>
      <w:r w:rsidRPr="003301A6">
        <w:rPr>
          <w:rFonts w:ascii="Times New Roman" w:eastAsia="Times New Roman" w:hAnsi="Times New Roman"/>
          <w:b/>
          <w:sz w:val="24"/>
          <w:szCs w:val="24"/>
          <w:lang w:eastAsia="ru-RU"/>
        </w:rPr>
        <w:t>/1.1.</w:t>
      </w:r>
    </w:p>
    <w:p w:rsidR="006A7B0E" w:rsidRPr="003301A6" w:rsidRDefault="006A7B0E" w:rsidP="006A7B0E">
      <w:pPr>
        <w:widowControl w:val="0"/>
        <w:suppressAutoHyphens/>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пунктом 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w:t>
      </w:r>
      <w:r>
        <w:rPr>
          <w:rFonts w:ascii="Times New Roman" w:eastAsia="Times New Roman" w:hAnsi="Times New Roman"/>
          <w:sz w:val="24"/>
          <w:szCs w:val="24"/>
          <w:lang w:eastAsia="ru-RU"/>
        </w:rPr>
        <w:t>12</w:t>
      </w:r>
      <w:r w:rsidRPr="003301A6">
        <w:rPr>
          <w:rFonts w:ascii="Times New Roman" w:eastAsia="Times New Roman" w:hAnsi="Times New Roman"/>
          <w:sz w:val="24"/>
          <w:szCs w:val="24"/>
          <w:lang w:eastAsia="ru-RU"/>
        </w:rPr>
        <w:t xml:space="preserve">. настоящей Главы, за исключением случаев, предусмотренных </w:t>
      </w:r>
      <w:hyperlink r:id="rId24" w:anchor="dst4074" w:history="1">
        <w:r w:rsidRPr="003301A6">
          <w:rPr>
            <w:rFonts w:ascii="Times New Roman" w:eastAsia="Times New Roman" w:hAnsi="Times New Roman"/>
            <w:sz w:val="24"/>
            <w:szCs w:val="24"/>
            <w:lang w:eastAsia="ru-RU"/>
          </w:rPr>
          <w:t>пунктом</w:t>
        </w:r>
      </w:hyperlink>
      <w:r w:rsidRPr="003301A6">
        <w:rPr>
          <w:rFonts w:ascii="Times New Roman" w:eastAsia="Times New Roman" w:hAnsi="Times New Roman"/>
          <w:sz w:val="24"/>
          <w:szCs w:val="24"/>
          <w:lang w:eastAsia="ru-RU"/>
        </w:rPr>
        <w:t xml:space="preserve"> 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w:t>
      </w:r>
      <w:r>
        <w:rPr>
          <w:rFonts w:ascii="Times New Roman" w:eastAsia="Times New Roman" w:hAnsi="Times New Roman"/>
          <w:sz w:val="24"/>
          <w:szCs w:val="24"/>
          <w:lang w:eastAsia="ru-RU"/>
        </w:rPr>
        <w:t>11</w:t>
      </w:r>
      <w:r w:rsidRPr="003301A6">
        <w:rPr>
          <w:rFonts w:ascii="Times New Roman" w:eastAsia="Times New Roman" w:hAnsi="Times New Roman"/>
          <w:sz w:val="24"/>
          <w:szCs w:val="24"/>
          <w:lang w:eastAsia="ru-RU"/>
        </w:rPr>
        <w:t>. настоящей Главы.</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/1.1.2. Состав требований к архитектурно-градостроительному облику объектов капитального строительства определен в соответствии с пунктами 3-9 Требований к архитектурно-градостроительному облику объекта капитального строительства, утвержденных постановлением Правительства Российской Федерации от 29 мая 2023 г. № 857.</w:t>
      </w:r>
    </w:p>
    <w:p w:rsidR="006A7B0E" w:rsidRPr="003301A6" w:rsidRDefault="006A7B0E" w:rsidP="006A7B0E">
      <w:pPr>
        <w:widowControl w:val="0"/>
        <w:suppressAutoHyphens/>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w:t>
      </w:r>
      <w:r>
        <w:rPr>
          <w:rFonts w:ascii="Times New Roman" w:eastAsia="Times New Roman" w:hAnsi="Times New Roman"/>
          <w:sz w:val="24"/>
          <w:szCs w:val="24"/>
          <w:lang w:eastAsia="ru-RU"/>
        </w:rPr>
        <w:t>3</w:t>
      </w:r>
      <w:r w:rsidRPr="003301A6">
        <w:rPr>
          <w:rFonts w:ascii="Times New Roman" w:eastAsia="Times New Roman" w:hAnsi="Times New Roman"/>
          <w:sz w:val="24"/>
          <w:szCs w:val="24"/>
          <w:lang w:eastAsia="ru-RU"/>
        </w:rPr>
        <w:t>. Требования к архитектурно-градостроительному облику объектов капитального строительства включают в себя</w:t>
      </w:r>
      <w:r w:rsidRPr="003301A6">
        <w:rPr>
          <w:rFonts w:ascii="Times New Roman" w:eastAsia="Times New Roman" w:hAnsi="Times New Roman"/>
          <w:iCs/>
          <w:color w:val="000000"/>
          <w:kern w:val="2"/>
          <w:sz w:val="24"/>
          <w:szCs w:val="24"/>
          <w:lang w:eastAsia="ru-RU"/>
        </w:rPr>
        <w:t>:</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eastAsia="Times New Roman" w:hAnsi="Times New Roman"/>
          <w:sz w:val="24"/>
          <w:szCs w:val="24"/>
          <w:lang w:eastAsia="ru-RU"/>
        </w:rPr>
        <w:tab/>
      </w:r>
      <w:r w:rsidRPr="003301A6">
        <w:rPr>
          <w:rFonts w:ascii="Times New Roman" w:hAnsi="Times New Roman"/>
          <w:iCs/>
          <w:color w:val="000000"/>
          <w:kern w:val="2"/>
          <w:sz w:val="24"/>
          <w:szCs w:val="24"/>
        </w:rPr>
        <w:t>1</w:t>
      </w:r>
      <w:r>
        <w:rPr>
          <w:rFonts w:ascii="Times New Roman" w:hAnsi="Times New Roman"/>
          <w:iCs/>
          <w:color w:val="000000"/>
          <w:kern w:val="2"/>
          <w:sz w:val="24"/>
          <w:szCs w:val="24"/>
        </w:rPr>
        <w:t>2</w:t>
      </w:r>
      <w:r w:rsidRPr="003301A6">
        <w:rPr>
          <w:rFonts w:ascii="Times New Roman" w:hAnsi="Times New Roman"/>
          <w:iCs/>
          <w:color w:val="000000"/>
          <w:kern w:val="2"/>
          <w:sz w:val="24"/>
          <w:szCs w:val="24"/>
        </w:rPr>
        <w:t>/1.1.</w:t>
      </w:r>
      <w:r>
        <w:rPr>
          <w:rFonts w:ascii="Times New Roman" w:hAnsi="Times New Roman"/>
          <w:iCs/>
          <w:color w:val="000000"/>
          <w:kern w:val="2"/>
          <w:sz w:val="24"/>
          <w:szCs w:val="24"/>
        </w:rPr>
        <w:t>4</w:t>
      </w:r>
      <w:r w:rsidRPr="003301A6">
        <w:rPr>
          <w:rFonts w:ascii="Times New Roman" w:hAnsi="Times New Roman"/>
          <w:iCs/>
          <w:color w:val="000000"/>
          <w:kern w:val="2"/>
          <w:sz w:val="24"/>
          <w:szCs w:val="24"/>
        </w:rPr>
        <w:t xml:space="preserve">. </w:t>
      </w:r>
      <w:r w:rsidRPr="003301A6">
        <w:rPr>
          <w:rFonts w:ascii="Times New Roman" w:hAnsi="Times New Roman"/>
          <w:sz w:val="24"/>
          <w:szCs w:val="24"/>
        </w:rPr>
        <w:t>Требования к объемно-пространственным характеристикам объектов капитального строительства.</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 xml:space="preserve">Устанавливаются путем перечисления </w:t>
      </w:r>
      <w:proofErr w:type="gramStart"/>
      <w:r w:rsidRPr="003301A6">
        <w:rPr>
          <w:rFonts w:ascii="Times New Roman" w:hAnsi="Times New Roman"/>
          <w:sz w:val="24"/>
          <w:szCs w:val="24"/>
        </w:rPr>
        <w:t>архитектурных решений</w:t>
      </w:r>
      <w:proofErr w:type="gramEnd"/>
      <w:r w:rsidRPr="003301A6">
        <w:rPr>
          <w:rFonts w:ascii="Times New Roman" w:hAnsi="Times New Roman"/>
          <w:sz w:val="24"/>
          <w:szCs w:val="24"/>
        </w:rPr>
        <w:t xml:space="preserve"> объектов капитального строительства, определяющих их размер, форму, функциональное назначение и местоположение в границах земельного участка.</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1</w:t>
      </w:r>
      <w:r>
        <w:rPr>
          <w:rFonts w:ascii="Times New Roman" w:hAnsi="Times New Roman"/>
          <w:sz w:val="24"/>
          <w:szCs w:val="24"/>
        </w:rPr>
        <w:t>2/</w:t>
      </w:r>
      <w:r w:rsidRPr="003301A6">
        <w:rPr>
          <w:rFonts w:ascii="Times New Roman" w:hAnsi="Times New Roman"/>
          <w:sz w:val="24"/>
          <w:szCs w:val="24"/>
        </w:rPr>
        <w:t>1.</w:t>
      </w:r>
      <w:r>
        <w:rPr>
          <w:rFonts w:ascii="Times New Roman" w:hAnsi="Times New Roman"/>
          <w:sz w:val="24"/>
          <w:szCs w:val="24"/>
        </w:rPr>
        <w:t>1</w:t>
      </w:r>
      <w:r w:rsidRPr="003301A6">
        <w:rPr>
          <w:rFonts w:ascii="Times New Roman" w:hAnsi="Times New Roman"/>
          <w:sz w:val="24"/>
          <w:szCs w:val="24"/>
        </w:rPr>
        <w:t>.</w:t>
      </w:r>
      <w:r>
        <w:rPr>
          <w:rFonts w:ascii="Times New Roman" w:hAnsi="Times New Roman"/>
          <w:sz w:val="24"/>
          <w:szCs w:val="24"/>
        </w:rPr>
        <w:t>5</w:t>
      </w:r>
      <w:r w:rsidRPr="003301A6">
        <w:rPr>
          <w:rFonts w:ascii="Times New Roman" w:hAnsi="Times New Roman"/>
          <w:sz w:val="24"/>
          <w:szCs w:val="24"/>
        </w:rPr>
        <w:t>.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w:t>
      </w:r>
    </w:p>
    <w:p w:rsidR="006A7B0E" w:rsidRPr="003301A6" w:rsidRDefault="006A7B0E" w:rsidP="006A7B0E">
      <w:pPr>
        <w:widowControl w:val="0"/>
        <w:suppressAutoHyphens/>
        <w:spacing w:line="240" w:lineRule="auto"/>
        <w:jc w:val="both"/>
        <w:rPr>
          <w:rFonts w:ascii="Times New Roman" w:hAnsi="Times New Roman"/>
          <w:iCs/>
          <w:color w:val="000000"/>
          <w:kern w:val="2"/>
          <w:sz w:val="24"/>
          <w:szCs w:val="24"/>
        </w:rPr>
      </w:pPr>
      <w:r w:rsidRPr="003301A6">
        <w:rPr>
          <w:rFonts w:ascii="Times New Roman" w:hAnsi="Times New Roman"/>
          <w:sz w:val="24"/>
          <w:szCs w:val="24"/>
        </w:rPr>
        <w:tab/>
        <w:t>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rsidR="006A7B0E" w:rsidRPr="003301A6" w:rsidRDefault="006A7B0E" w:rsidP="006A7B0E">
      <w:pPr>
        <w:widowControl w:val="0"/>
        <w:suppressAutoHyphens/>
        <w:spacing w:line="240" w:lineRule="auto"/>
        <w:jc w:val="both"/>
        <w:rPr>
          <w:rFonts w:ascii="Times New Roman" w:hAnsi="Times New Roman"/>
          <w:sz w:val="24"/>
          <w:szCs w:val="24"/>
        </w:rPr>
      </w:pPr>
      <w:r>
        <w:rPr>
          <w:rFonts w:ascii="Times New Roman" w:hAnsi="Times New Roman"/>
          <w:iCs/>
          <w:color w:val="000000"/>
          <w:kern w:val="2"/>
          <w:sz w:val="24"/>
          <w:szCs w:val="24"/>
        </w:rPr>
        <w:tab/>
        <w:t>12</w:t>
      </w:r>
      <w:r w:rsidRPr="003301A6">
        <w:rPr>
          <w:rFonts w:ascii="Times New Roman" w:hAnsi="Times New Roman"/>
          <w:iCs/>
          <w:color w:val="000000"/>
          <w:kern w:val="2"/>
          <w:sz w:val="24"/>
          <w:szCs w:val="24"/>
        </w:rPr>
        <w:t>/1.1.</w:t>
      </w:r>
      <w:r>
        <w:rPr>
          <w:rFonts w:ascii="Times New Roman" w:hAnsi="Times New Roman"/>
          <w:iCs/>
          <w:color w:val="000000"/>
          <w:kern w:val="2"/>
          <w:sz w:val="24"/>
          <w:szCs w:val="24"/>
        </w:rPr>
        <w:t>6</w:t>
      </w:r>
      <w:r w:rsidRPr="003301A6">
        <w:rPr>
          <w:rFonts w:ascii="Times New Roman" w:hAnsi="Times New Roman"/>
          <w:iCs/>
          <w:color w:val="000000"/>
          <w:kern w:val="2"/>
          <w:sz w:val="24"/>
          <w:szCs w:val="24"/>
        </w:rPr>
        <w:t xml:space="preserve">. </w:t>
      </w:r>
      <w:r w:rsidRPr="003301A6">
        <w:rPr>
          <w:rFonts w:ascii="Times New Roman" w:hAnsi="Times New Roman"/>
          <w:sz w:val="24"/>
          <w:szCs w:val="24"/>
        </w:rPr>
        <w:t>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Устанавливаются путем перечисления цветов и оттенков для отделки их фасадов с указанием палитры.</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1</w:t>
      </w:r>
      <w:r>
        <w:rPr>
          <w:rFonts w:ascii="Times New Roman" w:hAnsi="Times New Roman"/>
          <w:sz w:val="24"/>
          <w:szCs w:val="24"/>
        </w:rPr>
        <w:t>2</w:t>
      </w:r>
      <w:r w:rsidRPr="003301A6">
        <w:rPr>
          <w:rFonts w:ascii="Times New Roman" w:hAnsi="Times New Roman"/>
          <w:sz w:val="24"/>
          <w:szCs w:val="24"/>
        </w:rPr>
        <w:t>/1.1</w:t>
      </w:r>
      <w:r>
        <w:rPr>
          <w:rFonts w:ascii="Times New Roman" w:hAnsi="Times New Roman"/>
          <w:sz w:val="24"/>
          <w:szCs w:val="24"/>
        </w:rPr>
        <w:t>.7</w:t>
      </w:r>
      <w:r w:rsidRPr="003301A6">
        <w:rPr>
          <w:rFonts w:ascii="Times New Roman" w:hAnsi="Times New Roman"/>
          <w:sz w:val="24"/>
          <w:szCs w:val="24"/>
        </w:rPr>
        <w:t>. Требования к отделочным и (или) строительным материалам объектов капитального строительства.</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 xml:space="preserve">Устанавливаются путем перечисления материалов для отделки фасадов и приемов </w:t>
      </w:r>
      <w:proofErr w:type="gramStart"/>
      <w:r w:rsidRPr="003301A6">
        <w:rPr>
          <w:rFonts w:ascii="Times New Roman" w:hAnsi="Times New Roman"/>
          <w:sz w:val="24"/>
          <w:szCs w:val="24"/>
        </w:rPr>
        <w:t>улучшения декоративных качеств фасадов объектов капитального строительства</w:t>
      </w:r>
      <w:proofErr w:type="gramEnd"/>
      <w:r w:rsidRPr="003301A6">
        <w:rPr>
          <w:rFonts w:ascii="Times New Roman" w:hAnsi="Times New Roman"/>
          <w:sz w:val="24"/>
          <w:szCs w:val="24"/>
        </w:rPr>
        <w:t>.</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1</w:t>
      </w:r>
      <w:r>
        <w:rPr>
          <w:rFonts w:ascii="Times New Roman" w:hAnsi="Times New Roman"/>
          <w:sz w:val="24"/>
          <w:szCs w:val="24"/>
        </w:rPr>
        <w:t>2</w:t>
      </w:r>
      <w:r w:rsidRPr="003301A6">
        <w:rPr>
          <w:rFonts w:ascii="Times New Roman" w:hAnsi="Times New Roman"/>
          <w:sz w:val="24"/>
          <w:szCs w:val="24"/>
        </w:rPr>
        <w:t>/1.1.</w:t>
      </w:r>
      <w:r>
        <w:rPr>
          <w:rFonts w:ascii="Times New Roman" w:hAnsi="Times New Roman"/>
          <w:sz w:val="24"/>
          <w:szCs w:val="24"/>
        </w:rPr>
        <w:t>8</w:t>
      </w:r>
      <w:r w:rsidRPr="003301A6">
        <w:rPr>
          <w:rFonts w:ascii="Times New Roman" w:hAnsi="Times New Roman"/>
          <w:sz w:val="24"/>
          <w:szCs w:val="24"/>
        </w:rPr>
        <w:t>. Требования к размещению технического и инженерного оборудования на фасадах и кровлях объектов капитального строительства.</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 xml:space="preserve">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w:t>
      </w:r>
      <w:proofErr w:type="gramStart"/>
      <w:r w:rsidRPr="003301A6">
        <w:rPr>
          <w:rFonts w:ascii="Times New Roman" w:hAnsi="Times New Roman"/>
          <w:sz w:val="24"/>
          <w:szCs w:val="24"/>
        </w:rPr>
        <w:t>улучшения декоративных качеств фасадов объектов капитального строительства</w:t>
      </w:r>
      <w:proofErr w:type="gramEnd"/>
      <w:r w:rsidRPr="003301A6">
        <w:rPr>
          <w:rFonts w:ascii="Times New Roman" w:hAnsi="Times New Roman"/>
          <w:sz w:val="24"/>
          <w:szCs w:val="24"/>
        </w:rPr>
        <w:t xml:space="preserve"> при размещении такого оборудования.</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hAnsi="Times New Roman"/>
          <w:sz w:val="24"/>
          <w:szCs w:val="24"/>
        </w:rPr>
        <w:tab/>
        <w:t>1</w:t>
      </w:r>
      <w:r>
        <w:rPr>
          <w:rFonts w:ascii="Times New Roman" w:hAnsi="Times New Roman"/>
          <w:sz w:val="24"/>
          <w:szCs w:val="24"/>
        </w:rPr>
        <w:t>2</w:t>
      </w:r>
      <w:r w:rsidRPr="003301A6">
        <w:rPr>
          <w:rFonts w:ascii="Times New Roman" w:hAnsi="Times New Roman"/>
          <w:sz w:val="24"/>
          <w:szCs w:val="24"/>
        </w:rPr>
        <w:t>/1.1.</w:t>
      </w:r>
      <w:r>
        <w:rPr>
          <w:rFonts w:ascii="Times New Roman" w:hAnsi="Times New Roman"/>
          <w:sz w:val="24"/>
          <w:szCs w:val="24"/>
        </w:rPr>
        <w:t>9</w:t>
      </w:r>
      <w:r w:rsidRPr="003301A6">
        <w:rPr>
          <w:rFonts w:ascii="Times New Roman" w:hAnsi="Times New Roman"/>
          <w:sz w:val="24"/>
          <w:szCs w:val="24"/>
        </w:rPr>
        <w:t>. Требования к подсветке фасадов объектов капитального строительства.</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hAnsi="Times New Roman"/>
          <w:sz w:val="24"/>
          <w:szCs w:val="24"/>
        </w:rPr>
        <w:tab/>
      </w:r>
      <w:r w:rsidRPr="003301A6">
        <w:rPr>
          <w:rFonts w:ascii="Times New Roman" w:eastAsia="Times New Roman" w:hAnsi="Times New Roman"/>
          <w:sz w:val="24"/>
          <w:szCs w:val="24"/>
          <w:lang w:eastAsia="ru-RU"/>
        </w:rPr>
        <w:t xml:space="preserve">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rsidR="006A7B0E" w:rsidRPr="003301A6" w:rsidRDefault="006A7B0E" w:rsidP="006A7B0E">
      <w:pPr>
        <w:widowControl w:val="0"/>
        <w:suppressAutoHyphens/>
        <w:spacing w:line="240" w:lineRule="auto"/>
        <w:jc w:val="both"/>
        <w:rPr>
          <w:rFonts w:ascii="Times New Roman" w:hAnsi="Times New Roman"/>
          <w:sz w:val="24"/>
          <w:szCs w:val="24"/>
        </w:rPr>
      </w:pPr>
      <w:r w:rsidRPr="003301A6">
        <w:rPr>
          <w:rFonts w:ascii="Times New Roman" w:eastAsia="Times New Roman" w:hAnsi="Times New Roman"/>
          <w:sz w:val="24"/>
          <w:szCs w:val="24"/>
          <w:lang w:eastAsia="ru-RU"/>
        </w:rPr>
        <w:tab/>
      </w:r>
      <w:r w:rsidRPr="003301A6">
        <w:rPr>
          <w:rFonts w:ascii="Times New Roman" w:hAnsi="Times New Roman"/>
          <w:sz w:val="24"/>
          <w:szCs w:val="24"/>
        </w:rPr>
        <w:t>1</w:t>
      </w:r>
      <w:r>
        <w:rPr>
          <w:rFonts w:ascii="Times New Roman" w:hAnsi="Times New Roman"/>
          <w:sz w:val="24"/>
          <w:szCs w:val="24"/>
        </w:rPr>
        <w:t>2</w:t>
      </w:r>
      <w:r w:rsidRPr="003301A6">
        <w:rPr>
          <w:rFonts w:ascii="Times New Roman" w:hAnsi="Times New Roman"/>
          <w:sz w:val="24"/>
          <w:szCs w:val="24"/>
        </w:rPr>
        <w:t>/1.1.</w:t>
      </w:r>
      <w:r>
        <w:rPr>
          <w:rFonts w:ascii="Times New Roman" w:hAnsi="Times New Roman"/>
          <w:sz w:val="24"/>
          <w:szCs w:val="24"/>
        </w:rPr>
        <w:t>10</w:t>
      </w:r>
      <w:r w:rsidRPr="003301A6">
        <w:rPr>
          <w:rFonts w:ascii="Times New Roman" w:hAnsi="Times New Roman"/>
          <w:sz w:val="24"/>
          <w:szCs w:val="24"/>
        </w:rPr>
        <w:t>. Требования к архитектурно-градостроительному облику объекта капитального строительства устанавливаются с учетом видов разрешенного использования земельных участков и объектов капитального строительства, указанных в градостроительном регламенте, требований технических регламентов, нормативов градостроительного проектирования и правил благоустройства территорий.</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hAnsi="Times New Roman"/>
          <w:sz w:val="24"/>
          <w:szCs w:val="24"/>
        </w:rPr>
        <w:tab/>
      </w:r>
      <w:r w:rsidRPr="003301A6">
        <w:rPr>
          <w:rFonts w:ascii="Times New Roman" w:eastAsia="Times New Roman" w:hAnsi="Times New Roman"/>
          <w:sz w:val="24"/>
          <w:szCs w:val="24"/>
          <w:lang w:eastAsia="ru-RU"/>
        </w:rPr>
        <w:t>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w:t>
      </w:r>
      <w:r>
        <w:rPr>
          <w:rFonts w:ascii="Times New Roman" w:eastAsia="Times New Roman" w:hAnsi="Times New Roman"/>
          <w:sz w:val="24"/>
          <w:szCs w:val="24"/>
          <w:lang w:eastAsia="ru-RU"/>
        </w:rPr>
        <w:t>11</w:t>
      </w:r>
      <w:r w:rsidRPr="003301A6">
        <w:rPr>
          <w:rFonts w:ascii="Times New Roman" w:eastAsia="Times New Roman" w:hAnsi="Times New Roman"/>
          <w:sz w:val="24"/>
          <w:szCs w:val="24"/>
          <w:lang w:eastAsia="ru-RU"/>
        </w:rPr>
        <w:t>. Согласование архитектурно-градостроительного облика объекта капитального строительства не требуется в отношении объектов капитального строительства, указанных в пунктах 1 - 4 части 2 статьи 40.1 Градостроительного кодекса Российской Федерации:</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ab/>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2) объектов, для строительства или реконструкции которых не требуется получение разрешения на строительство;</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3) объектов, расположенных на земельных участках, находящихся в пользовании учреждений, исполняющих наказание;</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 xml:space="preserve"> а также в отношении: </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6) гидротехнических сооружений;</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7) объектов и инженерных сооружений, предназначенных для производства и поставок товаров в сферах электр</w:t>
      </w:r>
      <w:proofErr w:type="gramStart"/>
      <w:r w:rsidRPr="003301A6">
        <w:rPr>
          <w:rFonts w:ascii="Times New Roman" w:eastAsia="Times New Roman" w:hAnsi="Times New Roman"/>
          <w:sz w:val="24"/>
          <w:szCs w:val="24"/>
          <w:lang w:eastAsia="ru-RU"/>
        </w:rPr>
        <w:t>о-</w:t>
      </w:r>
      <w:proofErr w:type="gramEnd"/>
      <w:r w:rsidRPr="003301A6">
        <w:rPr>
          <w:rFonts w:ascii="Times New Roman" w:eastAsia="Times New Roman" w:hAnsi="Times New Roman"/>
          <w:sz w:val="24"/>
          <w:szCs w:val="24"/>
          <w:lang w:eastAsia="ru-RU"/>
        </w:rPr>
        <w:t>, газо-, тепло-, водоснабжения и водоотведения;</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8) подземных сооружений;</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9)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10) 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11) объектов капитального строительства, предназначенных для обезвреживания, размещения и утилизации медицинских отходов;</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12) объектов капитального строительства, предназначенных для хранения, переработки и утилизации биологических отходов;</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13) объектов капитального строительства, связанных с обращением с радиоактивными отходами;</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14) объектов капитального строительства, связанных с обращением веществ, разрушающих озоновый слой;</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15) объектов использования атомной энергии;</w:t>
      </w:r>
    </w:p>
    <w:p w:rsidR="006A7B0E" w:rsidRPr="003301A6" w:rsidRDefault="006A7B0E" w:rsidP="006A7B0E">
      <w:pPr>
        <w:suppressAutoHyphens/>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16) опасных производственных объектов, определяемых в соответствии с законодательством Российской Федерации.</w:t>
      </w:r>
    </w:p>
    <w:p w:rsidR="006A7B0E" w:rsidRPr="003301A6" w:rsidRDefault="006A7B0E" w:rsidP="006A7B0E">
      <w:pPr>
        <w:widowControl w:val="0"/>
        <w:suppressAutoHyphens/>
        <w:autoSpaceDE w:val="0"/>
        <w:autoSpaceDN w:val="0"/>
        <w:adjustRightInd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w:t>
      </w:r>
      <w:r>
        <w:rPr>
          <w:rFonts w:ascii="Times New Roman" w:eastAsia="Times New Roman" w:hAnsi="Times New Roman"/>
          <w:sz w:val="24"/>
          <w:szCs w:val="24"/>
          <w:lang w:eastAsia="ru-RU"/>
        </w:rPr>
        <w:t>12</w:t>
      </w:r>
      <w:r w:rsidRPr="003301A6">
        <w:rPr>
          <w:rFonts w:ascii="Times New Roman" w:eastAsia="Times New Roman" w:hAnsi="Times New Roman"/>
          <w:sz w:val="24"/>
          <w:szCs w:val="24"/>
          <w:lang w:eastAsia="ru-RU"/>
        </w:rPr>
        <w:t>. Действие требований к архитектурно-градостроительному облику объекта капитального строительства распространяется на объекты капитального строительства и земельные участки, расположенные в территориальных зонах в которых в соответствии с градостроительным регламентом разрешено строительство объектов капитального строительства.</w:t>
      </w:r>
    </w:p>
    <w:p w:rsidR="006A7B0E" w:rsidRPr="003301A6" w:rsidRDefault="006A7B0E" w:rsidP="006A7B0E">
      <w:pPr>
        <w:widowControl w:val="0"/>
        <w:suppressAutoHyphens/>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1</w:t>
      </w:r>
      <w:r>
        <w:rPr>
          <w:rFonts w:ascii="Times New Roman" w:eastAsia="Times New Roman" w:hAnsi="Times New Roman"/>
          <w:sz w:val="24"/>
          <w:szCs w:val="24"/>
          <w:lang w:eastAsia="ru-RU"/>
        </w:rPr>
        <w:t>2</w:t>
      </w:r>
      <w:r w:rsidRPr="003301A6">
        <w:rPr>
          <w:rFonts w:ascii="Times New Roman" w:eastAsia="Times New Roman" w:hAnsi="Times New Roman"/>
          <w:sz w:val="24"/>
          <w:szCs w:val="24"/>
          <w:lang w:eastAsia="ru-RU"/>
        </w:rPr>
        <w:t>/1.1.</w:t>
      </w:r>
      <w:r>
        <w:rPr>
          <w:rFonts w:ascii="Times New Roman" w:eastAsia="Times New Roman" w:hAnsi="Times New Roman"/>
          <w:sz w:val="24"/>
          <w:szCs w:val="24"/>
          <w:lang w:eastAsia="ru-RU"/>
        </w:rPr>
        <w:t>13</w:t>
      </w:r>
      <w:r w:rsidRPr="003301A6">
        <w:rPr>
          <w:rFonts w:ascii="Times New Roman" w:eastAsia="Times New Roman" w:hAnsi="Times New Roman"/>
          <w:sz w:val="24"/>
          <w:szCs w:val="24"/>
          <w:lang w:eastAsia="ru-RU"/>
        </w:rPr>
        <w:t>. Границы территорий, в отношении которых действуют требования к архитектурно-градостроительному облику объекта капитального строительства, совпадают с границами территориальных зон, утвержденных в составе Правил землепользования и застройки муниципального образования «Великолукский район».</w:t>
      </w:r>
    </w:p>
    <w:p w:rsidR="006A7B0E" w:rsidRPr="003301A6" w:rsidRDefault="006A7B0E" w:rsidP="006A7B0E">
      <w:pPr>
        <w:widowControl w:val="0"/>
        <w:suppressAutoHyphens/>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t>В границах территории исторического поселения, требования к архитектурно-градостроительному облику объекта капитального строительства не устанавливаются.</w:t>
      </w:r>
    </w:p>
    <w:p w:rsidR="006A7B0E" w:rsidRPr="003301A6" w:rsidRDefault="006A7B0E" w:rsidP="006A7B0E">
      <w:pPr>
        <w:widowControl w:val="0"/>
        <w:suppressAutoHyphens/>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ab/>
      </w:r>
      <w:r w:rsidRPr="003301A6">
        <w:rPr>
          <w:rFonts w:ascii="Times New Roman" w:eastAsia="Times New Roman" w:hAnsi="Times New Roman"/>
          <w:b/>
          <w:sz w:val="24"/>
          <w:szCs w:val="24"/>
          <w:lang w:eastAsia="ru-RU"/>
        </w:rPr>
        <w:t>Статья 1</w:t>
      </w:r>
      <w:r>
        <w:rPr>
          <w:rFonts w:ascii="Times New Roman" w:eastAsia="Times New Roman" w:hAnsi="Times New Roman"/>
          <w:b/>
          <w:sz w:val="24"/>
          <w:szCs w:val="24"/>
          <w:lang w:eastAsia="ru-RU"/>
        </w:rPr>
        <w:t>2</w:t>
      </w:r>
      <w:r w:rsidRPr="003301A6">
        <w:rPr>
          <w:rFonts w:ascii="Times New Roman" w:eastAsia="Times New Roman" w:hAnsi="Times New Roman"/>
          <w:b/>
          <w:sz w:val="24"/>
          <w:szCs w:val="24"/>
          <w:lang w:eastAsia="ru-RU"/>
        </w:rPr>
        <w:t>/1.2.</w:t>
      </w:r>
      <w:r w:rsidRPr="003301A6">
        <w:rPr>
          <w:rFonts w:ascii="Times New Roman" w:eastAsia="Times New Roman" w:hAnsi="Times New Roman"/>
          <w:sz w:val="24"/>
          <w:szCs w:val="24"/>
          <w:lang w:eastAsia="ru-RU"/>
        </w:rPr>
        <w:t xml:space="preserve"> </w:t>
      </w:r>
      <w:r w:rsidRPr="003301A6">
        <w:rPr>
          <w:rFonts w:ascii="Times New Roman" w:eastAsia="Times New Roman" w:hAnsi="Times New Roman"/>
          <w:b/>
          <w:sz w:val="24"/>
          <w:szCs w:val="24"/>
          <w:lang w:eastAsia="ru-RU"/>
        </w:rPr>
        <w:t>Требования к архитектурно-градостроительному облику объектов капитального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3421"/>
        <w:gridCol w:w="5777"/>
      </w:tblGrid>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w:t>
            </w:r>
          </w:p>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п.п.</w:t>
            </w:r>
          </w:p>
        </w:tc>
        <w:tc>
          <w:tcPr>
            <w:tcW w:w="3421" w:type="dxa"/>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Наименование требований к архитектурно-градостроительному облику объектов капитального строительства</w:t>
            </w:r>
          </w:p>
        </w:tc>
        <w:tc>
          <w:tcPr>
            <w:tcW w:w="5777" w:type="dxa"/>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Описание требований к архитектурно-градостроительному облику объектов капитального строительства</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1</w:t>
            </w:r>
          </w:p>
        </w:tc>
        <w:tc>
          <w:tcPr>
            <w:tcW w:w="3421" w:type="dxa"/>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2</w:t>
            </w:r>
          </w:p>
        </w:tc>
        <w:tc>
          <w:tcPr>
            <w:tcW w:w="5777" w:type="dxa"/>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1.</w:t>
            </w:r>
          </w:p>
        </w:tc>
        <w:tc>
          <w:tcPr>
            <w:tcW w:w="3421" w:type="dxa"/>
          </w:tcPr>
          <w:p w:rsidR="006A7B0E" w:rsidRPr="003301A6" w:rsidRDefault="006A7B0E" w:rsidP="00A826D1">
            <w:pPr>
              <w:widowControl w:val="0"/>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Требования к объёмно-пространственным характеристикам объектов капитального строительства</w:t>
            </w:r>
          </w:p>
        </w:tc>
        <w:tc>
          <w:tcPr>
            <w:tcW w:w="5777" w:type="dxa"/>
          </w:tcPr>
          <w:p w:rsidR="006A7B0E" w:rsidRPr="003301A6" w:rsidRDefault="006A7B0E" w:rsidP="00A826D1">
            <w:pPr>
              <w:widowControl w:val="0"/>
              <w:pBdr>
                <w:top w:val="none" w:sz="4" w:space="1"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1.1. Требования к объёмно-пространственным характеристикам жилых зданий</w:t>
            </w:r>
          </w:p>
          <w:p w:rsidR="006A7B0E" w:rsidRPr="003301A6" w:rsidRDefault="006A7B0E" w:rsidP="00A826D1">
            <w:pPr>
              <w:widowControl w:val="0"/>
              <w:pBdr>
                <w:top w:val="none" w:sz="4" w:space="1"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1.1.1. При формировании фасадных и объёмно-планировочных решений жилых зданий должны учитываться характер и структура окружающей застройки.</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Также при проектировании должны быть приняты во внимание общепринятые приёмы архитектурно-художественной композиции объёмно-пространственного построения зданий: симметрия-асимметрия, геометрическое подобие, </w:t>
            </w:r>
            <w:proofErr w:type="spellStart"/>
            <w:r w:rsidRPr="003301A6">
              <w:rPr>
                <w:rFonts w:ascii="Times New Roman" w:eastAsia="Times New Roman" w:hAnsi="Times New Roman"/>
                <w:sz w:val="24"/>
                <w:szCs w:val="24"/>
                <w:lang w:eastAsia="ru-RU"/>
              </w:rPr>
              <w:t>сомасштабность</w:t>
            </w:r>
            <w:proofErr w:type="spellEnd"/>
            <w:r w:rsidRPr="003301A6">
              <w:rPr>
                <w:rFonts w:ascii="Times New Roman" w:eastAsia="Times New Roman" w:hAnsi="Times New Roman"/>
                <w:sz w:val="24"/>
                <w:szCs w:val="24"/>
                <w:lang w:eastAsia="ru-RU"/>
              </w:rPr>
              <w:t>.</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1.1.2. Форма жилого здания формируется с учётом конфигурации земельного участка, входящего в состав жилой группы, квартала и зависит от типа застройки квартала. Квартал застройки может иметь различную планировочную структуру. </w:t>
            </w:r>
          </w:p>
          <w:p w:rsidR="006A7B0E" w:rsidRPr="003301A6" w:rsidRDefault="006A7B0E" w:rsidP="00A826D1">
            <w:pPr>
              <w:spacing w:line="240" w:lineRule="auto"/>
              <w:jc w:val="both"/>
              <w:rPr>
                <w:rFonts w:ascii="Times New Roman" w:eastAsia="Times New Roman" w:hAnsi="Times New Roman"/>
                <w:color w:val="0000FF"/>
                <w:sz w:val="24"/>
                <w:szCs w:val="24"/>
                <w:lang w:eastAsia="ru-RU"/>
              </w:rPr>
            </w:pPr>
            <w:r w:rsidRPr="003301A6">
              <w:rPr>
                <w:rFonts w:ascii="Times New Roman" w:eastAsia="Times New Roman" w:hAnsi="Times New Roman"/>
                <w:sz w:val="24"/>
                <w:szCs w:val="24"/>
                <w:lang w:eastAsia="ru-RU"/>
              </w:rPr>
              <w:t>Типы планировочной структуры квартала изложены в пункте 1.1.15.</w:t>
            </w:r>
            <w:r w:rsidRPr="003301A6">
              <w:rPr>
                <w:rFonts w:ascii="Times New Roman" w:eastAsia="Times New Roman" w:hAnsi="Times New Roman"/>
                <w:color w:val="0000FF"/>
                <w:sz w:val="24"/>
                <w:szCs w:val="24"/>
                <w:lang w:eastAsia="ru-RU"/>
              </w:rPr>
              <w:t xml:space="preserve">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1.1.3. Высота жилых помещений должна быть не менее 2,65 м.</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1.1.4. На первых этажах жилых зданий могут размещаться встроенные и встроенно-пристроенные помещения общественного назначения. Входы в указанные помещения должны быть размещены с наружной стороны здания со стороны улично-дорожной сети квартала.</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highlight w:val="white"/>
              </w:rPr>
            </w:pPr>
            <w:r w:rsidRPr="003301A6">
              <w:rPr>
                <w:rFonts w:ascii="Times New Roman" w:eastAsia="Times New Roman" w:hAnsi="Times New Roman"/>
                <w:sz w:val="24"/>
                <w:szCs w:val="24"/>
                <w:highlight w:val="white"/>
              </w:rPr>
              <w:t xml:space="preserve">1.1.5. </w:t>
            </w:r>
            <w:r w:rsidRPr="003301A6">
              <w:rPr>
                <w:rFonts w:ascii="Times New Roman" w:eastAsia="Times New Roman" w:hAnsi="Times New Roman"/>
                <w:sz w:val="24"/>
                <w:szCs w:val="24"/>
              </w:rPr>
              <w:t>При проектировании входных групп необходимо предусматривать индивидуализацию - разделение по функциональному назначению входных групп для жильцов, посетителей и работников, встроенных и встроенно-пристроенных помещений общественного назначения, а также технических, эвакуационных выходов.</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1.1.6. При проектировании входных групп в жилые помещения, а также во встроенные и встроенно-пристроенные помещения общественного назначения, должны быть обеспечены условия доступа для маломобильных групп населения путём создания </w:t>
            </w:r>
            <w:proofErr w:type="spellStart"/>
            <w:r w:rsidRPr="003301A6">
              <w:rPr>
                <w:rFonts w:ascii="Times New Roman" w:eastAsia="Times New Roman" w:hAnsi="Times New Roman"/>
                <w:sz w:val="24"/>
                <w:szCs w:val="24"/>
                <w:lang w:eastAsia="ru-RU"/>
              </w:rPr>
              <w:t>безбарьерной</w:t>
            </w:r>
            <w:proofErr w:type="spellEnd"/>
            <w:r w:rsidRPr="003301A6">
              <w:rPr>
                <w:rFonts w:ascii="Times New Roman" w:eastAsia="Times New Roman" w:hAnsi="Times New Roman"/>
                <w:sz w:val="24"/>
                <w:szCs w:val="24"/>
                <w:lang w:eastAsia="ru-RU"/>
              </w:rPr>
              <w:t xml:space="preserve"> среды, а именно обеспечение единого уровня отметок пола этажа без перепадов уровней между </w:t>
            </w:r>
            <w:proofErr w:type="spellStart"/>
            <w:r w:rsidRPr="003301A6">
              <w:rPr>
                <w:rFonts w:ascii="Times New Roman" w:eastAsia="Times New Roman" w:hAnsi="Times New Roman"/>
                <w:sz w:val="24"/>
                <w:szCs w:val="24"/>
                <w:lang w:eastAsia="ru-RU"/>
              </w:rPr>
              <w:t>вестибюльно-входной</w:t>
            </w:r>
            <w:proofErr w:type="spellEnd"/>
            <w:r w:rsidRPr="003301A6">
              <w:rPr>
                <w:rFonts w:ascii="Times New Roman" w:eastAsia="Times New Roman" w:hAnsi="Times New Roman"/>
                <w:sz w:val="24"/>
                <w:szCs w:val="24"/>
                <w:lang w:eastAsia="ru-RU"/>
              </w:rPr>
              <w:t xml:space="preserve"> группой и входами в лифт.</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1.1.7. В первых этажах жилых зданий должны быть предусмотрены сквозные проходы, соединяющие территории общего пользования с </w:t>
            </w:r>
            <w:proofErr w:type="spellStart"/>
            <w:r w:rsidRPr="003301A6">
              <w:rPr>
                <w:rFonts w:ascii="Times New Roman" w:eastAsia="Times New Roman" w:hAnsi="Times New Roman"/>
                <w:sz w:val="24"/>
                <w:szCs w:val="24"/>
                <w:lang w:eastAsia="ru-RU"/>
              </w:rPr>
              <w:t>внутридворовыми</w:t>
            </w:r>
            <w:proofErr w:type="spellEnd"/>
            <w:r w:rsidRPr="003301A6">
              <w:rPr>
                <w:rFonts w:ascii="Times New Roman" w:eastAsia="Times New Roman" w:hAnsi="Times New Roman"/>
                <w:sz w:val="24"/>
                <w:szCs w:val="24"/>
                <w:lang w:eastAsia="ru-RU"/>
              </w:rPr>
              <w:t xml:space="preserve"> территориями.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1.1.8. Высота помещений во встроенных и встроенно-пристроенных помещениях общественного назначения первого этажа должна быть не менее 4,2 </w:t>
            </w:r>
            <w:r w:rsidRPr="003301A6">
              <w:rPr>
                <w:rFonts w:ascii="Times New Roman" w:eastAsia="Times New Roman" w:hAnsi="Times New Roman"/>
                <w:sz w:val="24"/>
                <w:szCs w:val="24"/>
                <w:lang w:eastAsia="ru-RU"/>
              </w:rPr>
              <w:lastRenderedPageBreak/>
              <w:t>м от нулевой отметки первого этажа до уровня пола второго этажа.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1.1.9. Балконы и лоджии должны быть остеклены.</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1.1.10. В отделке входных дверей в жилую часть и часть, где располагаются встроенные и встроенно-пристроенные помещения общественного назначения, необходимо использовать </w:t>
            </w:r>
            <w:proofErr w:type="spellStart"/>
            <w:r w:rsidRPr="003301A6">
              <w:rPr>
                <w:rFonts w:ascii="Times New Roman" w:eastAsia="Times New Roman" w:hAnsi="Times New Roman"/>
                <w:sz w:val="24"/>
                <w:szCs w:val="24"/>
                <w:lang w:eastAsia="ru-RU"/>
              </w:rPr>
              <w:t>светопрозрачные</w:t>
            </w:r>
            <w:proofErr w:type="spellEnd"/>
            <w:r w:rsidRPr="003301A6">
              <w:rPr>
                <w:rFonts w:ascii="Times New Roman" w:eastAsia="Times New Roman" w:hAnsi="Times New Roman"/>
                <w:sz w:val="24"/>
                <w:szCs w:val="24"/>
                <w:lang w:eastAsia="ru-RU"/>
              </w:rPr>
              <w:t xml:space="preserve"> </w:t>
            </w:r>
            <w:proofErr w:type="spellStart"/>
            <w:r w:rsidRPr="003301A6">
              <w:rPr>
                <w:rFonts w:ascii="Times New Roman" w:eastAsia="Times New Roman" w:hAnsi="Times New Roman"/>
                <w:sz w:val="24"/>
                <w:szCs w:val="24"/>
                <w:lang w:eastAsia="ru-RU"/>
              </w:rPr>
              <w:t>вандалостойкие</w:t>
            </w:r>
            <w:proofErr w:type="spellEnd"/>
            <w:r w:rsidRPr="003301A6">
              <w:rPr>
                <w:rFonts w:ascii="Times New Roman" w:eastAsia="Times New Roman" w:hAnsi="Times New Roman"/>
                <w:sz w:val="24"/>
                <w:szCs w:val="24"/>
                <w:lang w:eastAsia="ru-RU"/>
              </w:rPr>
              <w:t xml:space="preserve"> конструкции.</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1.1.11. Архитектурно - градостроительный облик жилого здания должен соответствовать его назначению.</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1.1.12. Жилая застройка должна быть обеспечена необходимыми объектами социально-культурного и коммунально-бытового назначения, площадками благоустройства общего пользования, автомобильными стоянками.</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1.1.13. Планировочная структура жилой застройки должна формироваться путём разграничения территорий общего пользования и </w:t>
            </w:r>
            <w:proofErr w:type="spellStart"/>
            <w:r w:rsidRPr="003301A6">
              <w:rPr>
                <w:rFonts w:ascii="Times New Roman" w:eastAsia="Times New Roman" w:hAnsi="Times New Roman"/>
                <w:sz w:val="24"/>
                <w:szCs w:val="24"/>
              </w:rPr>
              <w:t>внутридворовых</w:t>
            </w:r>
            <w:proofErr w:type="spellEnd"/>
            <w:r w:rsidRPr="003301A6">
              <w:rPr>
                <w:rFonts w:ascii="Times New Roman" w:eastAsia="Times New Roman" w:hAnsi="Times New Roman"/>
                <w:sz w:val="24"/>
                <w:szCs w:val="24"/>
              </w:rPr>
              <w:t xml:space="preserve"> территорий. </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1.1.14. В документации по планировке территории, при формировании планировочной и объёмно-пространственной структуры многоквартирной жилой застройки должен использоваться основной принцип - деление территории на кварталы, состоящие из жилых групп, имеющих в своём составе </w:t>
            </w:r>
            <w:proofErr w:type="spellStart"/>
            <w:r w:rsidRPr="003301A6">
              <w:rPr>
                <w:rFonts w:ascii="Times New Roman" w:eastAsia="Times New Roman" w:hAnsi="Times New Roman"/>
                <w:sz w:val="24"/>
                <w:szCs w:val="24"/>
              </w:rPr>
              <w:t>внутридворовые</w:t>
            </w:r>
            <w:proofErr w:type="spellEnd"/>
            <w:r w:rsidRPr="003301A6">
              <w:rPr>
                <w:rFonts w:ascii="Times New Roman" w:eastAsia="Times New Roman" w:hAnsi="Times New Roman"/>
                <w:sz w:val="24"/>
                <w:szCs w:val="24"/>
              </w:rPr>
              <w:t xml:space="preserve"> территории.</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1.1.15. Жилые группы, как составная часть квартала, могут иметь различную планировочную структуру: </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352"/>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 </w:t>
            </w:r>
            <w:proofErr w:type="spellStart"/>
            <w:r w:rsidRPr="003301A6">
              <w:rPr>
                <w:rFonts w:ascii="Times New Roman" w:eastAsia="Times New Roman" w:hAnsi="Times New Roman"/>
                <w:sz w:val="24"/>
                <w:szCs w:val="24"/>
              </w:rPr>
              <w:t>периметральная</w:t>
            </w:r>
            <w:proofErr w:type="spellEnd"/>
            <w:r w:rsidRPr="003301A6">
              <w:rPr>
                <w:rFonts w:ascii="Times New Roman" w:eastAsia="Times New Roman" w:hAnsi="Times New Roman"/>
                <w:sz w:val="24"/>
                <w:szCs w:val="24"/>
              </w:rPr>
              <w:t xml:space="preserve"> застройка; </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352"/>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 рядовая застройка; </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352"/>
              <w:jc w:val="both"/>
              <w:rPr>
                <w:rFonts w:ascii="Times New Roman" w:eastAsia="Times New Roman" w:hAnsi="Times New Roman"/>
                <w:sz w:val="24"/>
                <w:szCs w:val="24"/>
              </w:rPr>
            </w:pPr>
            <w:r w:rsidRPr="003301A6">
              <w:rPr>
                <w:rFonts w:ascii="Times New Roman" w:eastAsia="Times New Roman" w:hAnsi="Times New Roman"/>
                <w:sz w:val="24"/>
                <w:szCs w:val="24"/>
              </w:rPr>
              <w:t>- точечная застройка;</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352"/>
              <w:jc w:val="both"/>
              <w:rPr>
                <w:rFonts w:ascii="Times New Roman" w:eastAsia="Times New Roman" w:hAnsi="Times New Roman"/>
                <w:sz w:val="24"/>
                <w:szCs w:val="24"/>
              </w:rPr>
            </w:pPr>
            <w:r w:rsidRPr="003301A6">
              <w:rPr>
                <w:rFonts w:ascii="Times New Roman" w:eastAsia="Times New Roman" w:hAnsi="Times New Roman"/>
                <w:sz w:val="24"/>
                <w:szCs w:val="24"/>
              </w:rPr>
              <w:t>- комбинированная застройка.</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1.1.16. При планировании внутридомовой территории должен соблюдаться принцип «двор без машин», исключающий заезд на неё автомобильного транспорта, за исключением автомобильного транспорта экстренных служб.</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1.1.17. Площадки благоустройства, пешеходные дорожки </w:t>
            </w:r>
            <w:proofErr w:type="spellStart"/>
            <w:r w:rsidRPr="003301A6">
              <w:rPr>
                <w:rFonts w:ascii="Times New Roman" w:eastAsia="Times New Roman" w:hAnsi="Times New Roman"/>
                <w:sz w:val="24"/>
                <w:szCs w:val="24"/>
              </w:rPr>
              <w:t>внутридворовой</w:t>
            </w:r>
            <w:proofErr w:type="spellEnd"/>
            <w:r w:rsidRPr="003301A6">
              <w:rPr>
                <w:rFonts w:ascii="Times New Roman" w:eastAsia="Times New Roman" w:hAnsi="Times New Roman"/>
                <w:sz w:val="24"/>
                <w:szCs w:val="24"/>
              </w:rPr>
              <w:t xml:space="preserve"> территории, входные группы в жилые помещения и помещения общественно-делового назначения должны быть связаны непрерывными пешеходными путями, должны располагаться в плоскостях, не имеющих ступеней.</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1.1.18. При проектировании улично-дорожной сети должны быть предусмотрены буферные зелёные зоны между тротуарами и проезжей частью улиц.</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1.1.19. Размещение стоянок для автомобилей необходимо предусматривать с внешней стороны жилой ячейки в соответствии с требованиями </w:t>
            </w:r>
            <w:r w:rsidRPr="003301A6">
              <w:rPr>
                <w:rFonts w:ascii="Times New Roman" w:eastAsia="Times New Roman" w:hAnsi="Times New Roman"/>
                <w:sz w:val="24"/>
                <w:szCs w:val="24"/>
              </w:rPr>
              <w:lastRenderedPageBreak/>
              <w:t>Региональных нормативов градостроительного проектирования Псковской области, утвержденных постановлением Администрации Псковской области от 22.01.2013 № 18.</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p>
        </w:tc>
        <w:tc>
          <w:tcPr>
            <w:tcW w:w="3421" w:type="dxa"/>
          </w:tcPr>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p>
        </w:tc>
        <w:tc>
          <w:tcPr>
            <w:tcW w:w="5777" w:type="dxa"/>
          </w:tcPr>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1.2.Требования к объёмно-пространственным характеристикам объектов нежилого назначения</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1.2.1. Объёмно-пространственная структура зданий объектов нежилого назначения должна формироваться с учётом функционального назначения объекта, характера и структуры окружающей застройки.</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При проектировании должны быть приняты во внимание общепринятые приёмы архитектурно-художественной композиции объёмно-пространственного построения зданий: симметрия-асимметрия, геометрическое подобие, </w:t>
            </w:r>
            <w:proofErr w:type="spellStart"/>
            <w:r w:rsidRPr="003301A6">
              <w:rPr>
                <w:rFonts w:ascii="Times New Roman" w:eastAsia="Times New Roman" w:hAnsi="Times New Roman"/>
                <w:sz w:val="24"/>
                <w:szCs w:val="24"/>
                <w:lang w:eastAsia="ru-RU"/>
              </w:rPr>
              <w:t>сомасштабность</w:t>
            </w:r>
            <w:proofErr w:type="spellEnd"/>
            <w:r w:rsidRPr="003301A6">
              <w:rPr>
                <w:rFonts w:ascii="Times New Roman" w:eastAsia="Times New Roman" w:hAnsi="Times New Roman"/>
                <w:sz w:val="24"/>
                <w:szCs w:val="24"/>
                <w:lang w:eastAsia="ru-RU"/>
              </w:rPr>
              <w:t>.</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1.2.2. При проектировании входных групп необходимо предусматривать индивидуализацию - разделение по функциональному назначению входных групп главного входа, других входов в здание, в том числе технических и эвакуационных выходов.</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1.2.3. Входные группы в помещения зданий нежилого назначения должны быть обеспечены условиями доступа для маломобильных групп населения путём создания </w:t>
            </w:r>
            <w:proofErr w:type="spellStart"/>
            <w:r w:rsidRPr="003301A6">
              <w:rPr>
                <w:rFonts w:ascii="Times New Roman" w:eastAsia="Times New Roman" w:hAnsi="Times New Roman"/>
                <w:sz w:val="24"/>
                <w:szCs w:val="24"/>
                <w:lang w:eastAsia="ru-RU"/>
              </w:rPr>
              <w:t>безбарьерной</w:t>
            </w:r>
            <w:proofErr w:type="spellEnd"/>
            <w:r w:rsidRPr="003301A6">
              <w:rPr>
                <w:rFonts w:ascii="Times New Roman" w:eastAsia="Times New Roman" w:hAnsi="Times New Roman"/>
                <w:sz w:val="24"/>
                <w:szCs w:val="24"/>
                <w:lang w:eastAsia="ru-RU"/>
              </w:rPr>
              <w:t xml:space="preserve"> среды, обеспечения единого уровня отметок пола этажа, отсутствия ступеней.</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1.2.4. В отделке входных дверей главного и второстепенных входов, за исключением входов в технические помещения, необходимо использовать </w:t>
            </w:r>
            <w:proofErr w:type="spellStart"/>
            <w:r w:rsidRPr="003301A6">
              <w:rPr>
                <w:rFonts w:ascii="Times New Roman" w:eastAsia="Times New Roman" w:hAnsi="Times New Roman"/>
                <w:sz w:val="24"/>
                <w:szCs w:val="24"/>
              </w:rPr>
              <w:t>светопрозрачные</w:t>
            </w:r>
            <w:proofErr w:type="spellEnd"/>
            <w:r w:rsidRPr="003301A6">
              <w:rPr>
                <w:rFonts w:ascii="Times New Roman" w:eastAsia="Times New Roman" w:hAnsi="Times New Roman"/>
                <w:sz w:val="24"/>
                <w:szCs w:val="24"/>
              </w:rPr>
              <w:t xml:space="preserve"> </w:t>
            </w:r>
            <w:proofErr w:type="spellStart"/>
            <w:r w:rsidRPr="003301A6">
              <w:rPr>
                <w:rFonts w:ascii="Times New Roman" w:eastAsia="Times New Roman" w:hAnsi="Times New Roman"/>
                <w:sz w:val="24"/>
                <w:szCs w:val="24"/>
              </w:rPr>
              <w:t>вандалостойкие</w:t>
            </w:r>
            <w:proofErr w:type="spellEnd"/>
            <w:r w:rsidRPr="003301A6">
              <w:rPr>
                <w:rFonts w:ascii="Times New Roman" w:eastAsia="Times New Roman" w:hAnsi="Times New Roman"/>
                <w:sz w:val="24"/>
                <w:szCs w:val="24"/>
              </w:rPr>
              <w:t xml:space="preserve"> конструкции, оборудование для освещения.</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1.2.5. Окна, двери и витражи должны быть безопасными, удобными, иметь оптимальную конфигурацию, обеспечивать возможность проветривания. </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Запрещено использование тонировки путём наклеивания на поверхность стёкол плёнки.</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1.2.6. В отделке главного входа необходимо использовать </w:t>
            </w:r>
            <w:proofErr w:type="spellStart"/>
            <w:r w:rsidRPr="003301A6">
              <w:rPr>
                <w:rFonts w:ascii="Times New Roman" w:eastAsia="Times New Roman" w:hAnsi="Times New Roman"/>
                <w:sz w:val="24"/>
                <w:szCs w:val="24"/>
                <w:lang w:eastAsia="ru-RU"/>
              </w:rPr>
              <w:t>светопрозрачные</w:t>
            </w:r>
            <w:proofErr w:type="spellEnd"/>
            <w:r w:rsidRPr="003301A6">
              <w:rPr>
                <w:rFonts w:ascii="Times New Roman" w:eastAsia="Times New Roman" w:hAnsi="Times New Roman"/>
                <w:sz w:val="24"/>
                <w:szCs w:val="24"/>
                <w:lang w:eastAsia="ru-RU"/>
              </w:rPr>
              <w:t xml:space="preserve"> </w:t>
            </w:r>
            <w:proofErr w:type="spellStart"/>
            <w:r w:rsidRPr="003301A6">
              <w:rPr>
                <w:rFonts w:ascii="Times New Roman" w:eastAsia="Times New Roman" w:hAnsi="Times New Roman"/>
                <w:sz w:val="24"/>
                <w:szCs w:val="24"/>
                <w:lang w:eastAsia="ru-RU"/>
              </w:rPr>
              <w:t>вандалостойкие</w:t>
            </w:r>
            <w:proofErr w:type="spellEnd"/>
            <w:r w:rsidRPr="003301A6">
              <w:rPr>
                <w:rFonts w:ascii="Times New Roman" w:eastAsia="Times New Roman" w:hAnsi="Times New Roman"/>
                <w:sz w:val="24"/>
                <w:szCs w:val="24"/>
                <w:lang w:eastAsia="ru-RU"/>
              </w:rPr>
              <w:t xml:space="preserve"> конструкции.</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rPr>
              <w:t xml:space="preserve">1.2.7. При формировании архитектурно-художественного облика объекта на фасаде здания должно быть определено место для размещения вывески с названием объекта. Особенно данное требование относится к таким объектам, как торговые центры, рынки, деловые центры, имеющие одно общее название. </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2</w:t>
            </w:r>
          </w:p>
        </w:tc>
        <w:tc>
          <w:tcPr>
            <w:tcW w:w="3421" w:type="dxa"/>
          </w:tcPr>
          <w:p w:rsidR="006A7B0E" w:rsidRPr="003301A6" w:rsidRDefault="006A7B0E" w:rsidP="00A826D1">
            <w:pPr>
              <w:autoSpaceDE w:val="0"/>
              <w:autoSpaceDN w:val="0"/>
              <w:adjustRightInd w:val="0"/>
              <w:spacing w:line="240" w:lineRule="auto"/>
              <w:jc w:val="both"/>
              <w:rPr>
                <w:rFonts w:ascii="Times New Roman" w:eastAsia="Times New Roman" w:hAnsi="Times New Roman"/>
                <w:sz w:val="24"/>
                <w:szCs w:val="24"/>
                <w:lang w:eastAsia="ru-RU"/>
              </w:rPr>
            </w:pPr>
            <w:r w:rsidRPr="003301A6">
              <w:rPr>
                <w:rFonts w:ascii="Times New Roman" w:hAnsi="Times New Roman"/>
                <w:sz w:val="24"/>
                <w:szCs w:val="24"/>
              </w:rPr>
              <w:t xml:space="preserve">Требования к архитектурно-стилистическим </w:t>
            </w:r>
            <w:r w:rsidRPr="003301A6">
              <w:rPr>
                <w:rFonts w:ascii="Times New Roman" w:hAnsi="Times New Roman"/>
                <w:sz w:val="24"/>
                <w:szCs w:val="24"/>
              </w:rPr>
              <w:lastRenderedPageBreak/>
              <w:t>характеристикам</w:t>
            </w:r>
          </w:p>
        </w:tc>
        <w:tc>
          <w:tcPr>
            <w:tcW w:w="5777" w:type="dxa"/>
          </w:tcPr>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lastRenderedPageBreak/>
              <w:t xml:space="preserve">2.1. Для создания архитектурно-градостроительного облика объектов капитального строительства могут </w:t>
            </w:r>
            <w:r w:rsidRPr="003301A6">
              <w:rPr>
                <w:rFonts w:ascii="Times New Roman" w:eastAsia="Times New Roman" w:hAnsi="Times New Roman"/>
                <w:sz w:val="24"/>
                <w:szCs w:val="24"/>
              </w:rPr>
              <w:lastRenderedPageBreak/>
              <w:t>применяться различные архитектурные стили, при условии обеспечения стилевого единства окружающей застройки, достигаемого путём сочетания форм, материалов, цветового решения и характера размещения всех деталей и элементов здания.</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2.2. Должно быть обеспечено разнообразие пластики фасадов.</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3</w:t>
            </w:r>
          </w:p>
        </w:tc>
        <w:tc>
          <w:tcPr>
            <w:tcW w:w="3421" w:type="dxa"/>
          </w:tcPr>
          <w:p w:rsidR="006A7B0E" w:rsidRPr="003301A6" w:rsidRDefault="006A7B0E" w:rsidP="00A826D1">
            <w:pPr>
              <w:autoSpaceDE w:val="0"/>
              <w:autoSpaceDN w:val="0"/>
              <w:adjustRightInd w:val="0"/>
              <w:spacing w:line="240" w:lineRule="auto"/>
              <w:jc w:val="both"/>
              <w:rPr>
                <w:rFonts w:ascii="Times New Roman" w:eastAsia="Times New Roman" w:hAnsi="Times New Roman"/>
                <w:sz w:val="24"/>
                <w:szCs w:val="24"/>
                <w:lang w:eastAsia="ru-RU"/>
              </w:rPr>
            </w:pPr>
            <w:r w:rsidRPr="003301A6">
              <w:rPr>
                <w:rFonts w:ascii="Times New Roman" w:hAnsi="Times New Roman"/>
                <w:sz w:val="24"/>
                <w:szCs w:val="24"/>
              </w:rPr>
              <w:t>Требования к цветовым решениям</w:t>
            </w:r>
          </w:p>
        </w:tc>
        <w:tc>
          <w:tcPr>
            <w:tcW w:w="5777" w:type="dxa"/>
          </w:tcPr>
          <w:p w:rsidR="006A7B0E" w:rsidRPr="003301A6" w:rsidRDefault="006A7B0E" w:rsidP="00A826D1">
            <w:pPr>
              <w:autoSpaceDE w:val="0"/>
              <w:autoSpaceDN w:val="0"/>
              <w:adjustRightInd w:val="0"/>
              <w:spacing w:line="240" w:lineRule="auto"/>
              <w:jc w:val="both"/>
              <w:rPr>
                <w:rFonts w:ascii="Times New Roman" w:hAnsi="Times New Roman"/>
                <w:sz w:val="24"/>
                <w:szCs w:val="24"/>
              </w:rPr>
            </w:pPr>
            <w:r w:rsidRPr="003301A6">
              <w:rPr>
                <w:rFonts w:ascii="Times New Roman" w:hAnsi="Times New Roman"/>
                <w:sz w:val="24"/>
                <w:szCs w:val="24"/>
              </w:rPr>
              <w:t>3.1. Требования к применению конкретных цветов и оттенков для отделки фасадов с указанием палитры не устанавливаются.</w:t>
            </w:r>
          </w:p>
          <w:p w:rsidR="006A7B0E" w:rsidRPr="003301A6" w:rsidRDefault="006A7B0E" w:rsidP="00A826D1">
            <w:pPr>
              <w:autoSpaceDE w:val="0"/>
              <w:autoSpaceDN w:val="0"/>
              <w:adjustRightInd w:val="0"/>
              <w:spacing w:line="240" w:lineRule="auto"/>
              <w:jc w:val="both"/>
              <w:rPr>
                <w:rFonts w:ascii="Times New Roman" w:hAnsi="Times New Roman"/>
                <w:sz w:val="24"/>
                <w:szCs w:val="24"/>
              </w:rPr>
            </w:pPr>
            <w:r w:rsidRPr="003301A6">
              <w:rPr>
                <w:rFonts w:ascii="Times New Roman" w:hAnsi="Times New Roman"/>
                <w:sz w:val="24"/>
                <w:szCs w:val="24"/>
              </w:rPr>
              <w:t>В случае</w:t>
            </w:r>
            <w:proofErr w:type="gramStart"/>
            <w:r w:rsidRPr="003301A6">
              <w:rPr>
                <w:rFonts w:ascii="Times New Roman" w:hAnsi="Times New Roman"/>
                <w:sz w:val="24"/>
                <w:szCs w:val="24"/>
              </w:rPr>
              <w:t>,</w:t>
            </w:r>
            <w:proofErr w:type="gramEnd"/>
            <w:r w:rsidRPr="003301A6">
              <w:rPr>
                <w:rFonts w:ascii="Times New Roman" w:hAnsi="Times New Roman"/>
                <w:sz w:val="24"/>
                <w:szCs w:val="24"/>
              </w:rPr>
              <w:t xml:space="preserve"> если муниципальным правовым актом муниципального образования утверждён документ, устанавливающий правила определения цветовых решений застройки и отдельных объектов капитального строительства, цветовое решение объекта должно выполняться в соответствии с данным документом.</w:t>
            </w:r>
          </w:p>
          <w:p w:rsidR="006A7B0E" w:rsidRPr="003301A6" w:rsidRDefault="006A7B0E" w:rsidP="00A826D1">
            <w:pPr>
              <w:autoSpaceDE w:val="0"/>
              <w:autoSpaceDN w:val="0"/>
              <w:adjustRightInd w:val="0"/>
              <w:spacing w:line="240" w:lineRule="auto"/>
              <w:jc w:val="both"/>
              <w:rPr>
                <w:rFonts w:ascii="Times New Roman" w:hAnsi="Times New Roman"/>
                <w:sz w:val="24"/>
                <w:szCs w:val="24"/>
              </w:rPr>
            </w:pPr>
            <w:r w:rsidRPr="003301A6">
              <w:rPr>
                <w:rFonts w:ascii="Times New Roman" w:hAnsi="Times New Roman"/>
                <w:sz w:val="24"/>
                <w:szCs w:val="24"/>
              </w:rPr>
              <w:t xml:space="preserve">3.2. При разработке цветовых решений фасадов объектов капитального строительства необходимо: </w:t>
            </w:r>
          </w:p>
          <w:p w:rsidR="006A7B0E" w:rsidRPr="003301A6" w:rsidRDefault="006A7B0E" w:rsidP="00A826D1">
            <w:pPr>
              <w:autoSpaceDE w:val="0"/>
              <w:autoSpaceDN w:val="0"/>
              <w:adjustRightInd w:val="0"/>
              <w:spacing w:line="240" w:lineRule="auto"/>
              <w:jc w:val="both"/>
              <w:rPr>
                <w:rFonts w:ascii="Times New Roman" w:hAnsi="Times New Roman"/>
                <w:sz w:val="24"/>
                <w:szCs w:val="24"/>
              </w:rPr>
            </w:pPr>
            <w:r w:rsidRPr="003301A6">
              <w:rPr>
                <w:rFonts w:ascii="Times New Roman" w:hAnsi="Times New Roman"/>
                <w:sz w:val="24"/>
                <w:szCs w:val="24"/>
              </w:rPr>
              <w:t xml:space="preserve"> - учитывать тип и цвет окружающей застройки; </w:t>
            </w:r>
          </w:p>
          <w:p w:rsidR="006A7B0E" w:rsidRPr="003301A6" w:rsidRDefault="006A7B0E" w:rsidP="00A826D1">
            <w:pPr>
              <w:autoSpaceDE w:val="0"/>
              <w:autoSpaceDN w:val="0"/>
              <w:adjustRightInd w:val="0"/>
              <w:spacing w:line="240" w:lineRule="auto"/>
              <w:ind w:firstLine="317"/>
              <w:jc w:val="both"/>
              <w:rPr>
                <w:rFonts w:ascii="Times New Roman" w:hAnsi="Times New Roman"/>
                <w:sz w:val="24"/>
                <w:szCs w:val="24"/>
              </w:rPr>
            </w:pPr>
            <w:r w:rsidRPr="003301A6">
              <w:rPr>
                <w:rFonts w:ascii="Times New Roman" w:hAnsi="Times New Roman"/>
                <w:sz w:val="24"/>
                <w:szCs w:val="24"/>
              </w:rPr>
              <w:t xml:space="preserve">- отдавать преимущество натуральным оттенкам и цветам; </w:t>
            </w:r>
          </w:p>
          <w:p w:rsidR="006A7B0E" w:rsidRPr="003301A6" w:rsidRDefault="006A7B0E" w:rsidP="00A826D1">
            <w:pPr>
              <w:autoSpaceDE w:val="0"/>
              <w:autoSpaceDN w:val="0"/>
              <w:adjustRightInd w:val="0"/>
              <w:spacing w:line="240" w:lineRule="auto"/>
              <w:jc w:val="both"/>
              <w:rPr>
                <w:rFonts w:ascii="Times New Roman" w:hAnsi="Times New Roman"/>
                <w:sz w:val="24"/>
                <w:szCs w:val="24"/>
              </w:rPr>
            </w:pPr>
            <w:r w:rsidRPr="003301A6">
              <w:rPr>
                <w:rFonts w:ascii="Times New Roman" w:hAnsi="Times New Roman"/>
                <w:sz w:val="24"/>
                <w:szCs w:val="24"/>
              </w:rPr>
              <w:t xml:space="preserve"> - исключить случайное использование цветов, создающих пестроту или монотонность.</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3.3. Должен быть применён следующий принцип компоновки цветов: </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 один цвет основной (доминирующий); </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 не более двух цветов вспомогательных (дополнительных); </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не более трёх цветов для акцента.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3.4. Соотношение между основным, вспомогательным и акцентным цветами принимать 50 %, 30 % и 20 %.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3.5. При работе с двумя палитрами соотношение между основным и акцентным цветами принимать 70 % и 30 %.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3.6. При разработке </w:t>
            </w:r>
            <w:proofErr w:type="spellStart"/>
            <w:r w:rsidRPr="003301A6">
              <w:rPr>
                <w:rFonts w:ascii="Times New Roman" w:eastAsia="Times New Roman" w:hAnsi="Times New Roman"/>
                <w:sz w:val="24"/>
                <w:szCs w:val="24"/>
                <w:lang w:eastAsia="ru-RU"/>
              </w:rPr>
              <w:t>цвето-композиционных</w:t>
            </w:r>
            <w:proofErr w:type="spellEnd"/>
            <w:r w:rsidRPr="003301A6">
              <w:rPr>
                <w:rFonts w:ascii="Times New Roman" w:eastAsia="Times New Roman" w:hAnsi="Times New Roman"/>
                <w:sz w:val="24"/>
                <w:szCs w:val="24"/>
                <w:lang w:eastAsia="ru-RU"/>
              </w:rPr>
              <w:t xml:space="preserve"> решений необходимо использовать следующие приёмы компоновки цвета: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3.6.1. Выделение отдельных элементов фасада с применением акцентной палитры (балконы, лоджии, обрамления окон, дверей, входные группы и т.п.).</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3.6.2. Выделение объёмно-пространственных элементов (отдельные объёмы, блок секции, пристройки и т.п.).</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3.6.3. Выделение ниш и локальных выемок (локальные ниши и выемки на фасаде здания).</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3.6.4. Выделение геометрии здания (цветом подчёркиваются геометрические формы здания).</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3.6.5. Выделение этажей (выделение цветом </w:t>
            </w:r>
            <w:r w:rsidRPr="003301A6">
              <w:rPr>
                <w:rFonts w:ascii="Times New Roman" w:eastAsia="Times New Roman" w:hAnsi="Times New Roman"/>
                <w:sz w:val="24"/>
                <w:szCs w:val="24"/>
                <w:lang w:eastAsia="ru-RU"/>
              </w:rPr>
              <w:lastRenderedPageBreak/>
              <w:t>отдельных этажей, групп этажей).</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3.6.6. Выделение двойного фасада (разделение по цвету капитальных стен и конструкций декоративного оформления фасада).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3.6.7. Выделение торцевых стен или отдельных плоскостей фасада.</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4</w:t>
            </w:r>
          </w:p>
        </w:tc>
        <w:tc>
          <w:tcPr>
            <w:tcW w:w="3421" w:type="dxa"/>
          </w:tcPr>
          <w:p w:rsidR="006A7B0E" w:rsidRPr="003301A6" w:rsidRDefault="006A7B0E" w:rsidP="00A826D1">
            <w:pPr>
              <w:widowControl w:val="0"/>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highlight w:val="white"/>
                <w:lang w:eastAsia="ru-RU"/>
              </w:rPr>
              <w:t>Требования к отделочным и (или) строительным материалам, определяющим архитектурный облик зданий.</w:t>
            </w:r>
          </w:p>
        </w:tc>
        <w:tc>
          <w:tcPr>
            <w:tcW w:w="5777" w:type="dxa"/>
          </w:tcPr>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4.1. При проектировании объектов капитального строительства необходимо предусматривать применение различных вариантов отделки фасадов. Технологические возможности должны позволять использование не менее трёх типов отделочных материалов, отличающихся друг от друга фактурой, цветом, форматом.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4.2. Цоколь здания должен быть выполнен из устойчивых к атмосферным явлениям, не гигроскопичных, </w:t>
            </w:r>
            <w:proofErr w:type="spellStart"/>
            <w:r w:rsidRPr="003301A6">
              <w:rPr>
                <w:rFonts w:ascii="Times New Roman" w:eastAsia="Times New Roman" w:hAnsi="Times New Roman"/>
                <w:sz w:val="24"/>
                <w:szCs w:val="24"/>
                <w:lang w:eastAsia="ru-RU"/>
              </w:rPr>
              <w:t>вандалостойких</w:t>
            </w:r>
            <w:proofErr w:type="spellEnd"/>
            <w:r w:rsidRPr="003301A6">
              <w:rPr>
                <w:rFonts w:ascii="Times New Roman" w:eastAsia="Times New Roman" w:hAnsi="Times New Roman"/>
                <w:sz w:val="24"/>
                <w:szCs w:val="24"/>
                <w:lang w:eastAsia="ru-RU"/>
              </w:rPr>
              <w:t xml:space="preserve"> и визуально привлекательных материалов:</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природный камень, искусственный камень;</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облицовочный кирпич;</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панели из бетонных композитов.</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4.3. Стены здания необходимо выполнять из материалов с такими же характеристиками, как в пункте 4.2.</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4.3.1. При строительстве жилых зданий необходимо применение следующих строительных и облицовочных материалов:</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облицовочный полнотелый кирпич (клинкерный керамический), использование пустотелого кирпича не допускается;</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железобетонные стеновые панели;</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облицовочные навесные конструкции:</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архитектурный бетон; </w:t>
            </w:r>
          </w:p>
          <w:p w:rsidR="006A7B0E" w:rsidRPr="003301A6" w:rsidRDefault="006A7B0E" w:rsidP="00A826D1">
            <w:pPr>
              <w:spacing w:line="240" w:lineRule="auto"/>
              <w:ind w:firstLine="709"/>
              <w:jc w:val="both"/>
              <w:rPr>
                <w:rFonts w:ascii="Times New Roman" w:eastAsia="Times New Roman" w:hAnsi="Times New Roman"/>
                <w:sz w:val="24"/>
                <w:szCs w:val="24"/>
                <w:lang w:eastAsia="ru-RU"/>
              </w:rPr>
            </w:pPr>
            <w:proofErr w:type="spellStart"/>
            <w:r w:rsidRPr="003301A6">
              <w:rPr>
                <w:rFonts w:ascii="Times New Roman" w:eastAsia="Times New Roman" w:hAnsi="Times New Roman"/>
                <w:sz w:val="24"/>
                <w:szCs w:val="24"/>
                <w:lang w:eastAsia="ru-RU"/>
              </w:rPr>
              <w:t>керамогранит</w:t>
            </w:r>
            <w:proofErr w:type="spellEnd"/>
            <w:r w:rsidRPr="003301A6">
              <w:rPr>
                <w:rFonts w:ascii="Times New Roman" w:eastAsia="Times New Roman" w:hAnsi="Times New Roman"/>
                <w:sz w:val="24"/>
                <w:szCs w:val="24"/>
                <w:lang w:eastAsia="ru-RU"/>
              </w:rPr>
              <w:t xml:space="preserve"> (толщина не менее 10 мм);</w:t>
            </w:r>
          </w:p>
          <w:p w:rsidR="006A7B0E" w:rsidRPr="003301A6" w:rsidRDefault="006A7B0E" w:rsidP="00A826D1">
            <w:pPr>
              <w:spacing w:line="240" w:lineRule="auto"/>
              <w:ind w:firstLine="709"/>
              <w:jc w:val="both"/>
              <w:rPr>
                <w:rFonts w:ascii="Times New Roman" w:eastAsia="Times New Roman" w:hAnsi="Times New Roman"/>
                <w:sz w:val="24"/>
                <w:szCs w:val="24"/>
                <w:lang w:eastAsia="ru-RU"/>
              </w:rPr>
            </w:pPr>
            <w:proofErr w:type="spellStart"/>
            <w:r w:rsidRPr="003301A6">
              <w:rPr>
                <w:rFonts w:ascii="Times New Roman" w:eastAsia="Times New Roman" w:hAnsi="Times New Roman"/>
                <w:sz w:val="24"/>
                <w:szCs w:val="24"/>
                <w:lang w:eastAsia="ru-RU"/>
              </w:rPr>
              <w:t>фиброцементные</w:t>
            </w:r>
            <w:proofErr w:type="spellEnd"/>
            <w:r w:rsidRPr="003301A6">
              <w:rPr>
                <w:rFonts w:ascii="Times New Roman" w:eastAsia="Times New Roman" w:hAnsi="Times New Roman"/>
                <w:sz w:val="24"/>
                <w:szCs w:val="24"/>
                <w:lang w:eastAsia="ru-RU"/>
              </w:rPr>
              <w:t xml:space="preserve"> панели;</w:t>
            </w:r>
          </w:p>
          <w:p w:rsidR="006A7B0E" w:rsidRPr="003301A6" w:rsidRDefault="006A7B0E" w:rsidP="00A826D1">
            <w:pPr>
              <w:spacing w:line="240" w:lineRule="auto"/>
              <w:ind w:firstLine="70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натуральный камень; </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бетонная плитка;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4.3.2. При строительстве зданий нежилого назначения необходимо применение следующих строительных и облицовочных материалов:</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облицовочный полнотелый кирпич (клинкерный, керамический), использование пустотелого кирпича не допускается;</w:t>
            </w:r>
          </w:p>
          <w:p w:rsidR="006A7B0E" w:rsidRPr="003301A6" w:rsidRDefault="006A7B0E" w:rsidP="00A826D1">
            <w:pPr>
              <w:spacing w:line="240" w:lineRule="auto"/>
              <w:ind w:firstLine="317"/>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облицовочные навесные конструкции:</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архитектурный бетон; </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proofErr w:type="spellStart"/>
            <w:r w:rsidRPr="003301A6">
              <w:rPr>
                <w:rFonts w:ascii="Times New Roman" w:eastAsia="Times New Roman" w:hAnsi="Times New Roman"/>
                <w:sz w:val="24"/>
                <w:szCs w:val="24"/>
                <w:lang w:eastAsia="ru-RU"/>
              </w:rPr>
              <w:t>керамогранит</w:t>
            </w:r>
            <w:proofErr w:type="spellEnd"/>
            <w:r w:rsidRPr="003301A6">
              <w:rPr>
                <w:rFonts w:ascii="Times New Roman" w:eastAsia="Times New Roman" w:hAnsi="Times New Roman"/>
                <w:sz w:val="24"/>
                <w:szCs w:val="24"/>
                <w:lang w:eastAsia="ru-RU"/>
              </w:rPr>
              <w:t xml:space="preserve"> (толщина не менее 10 мм);</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proofErr w:type="spellStart"/>
            <w:r w:rsidRPr="003301A6">
              <w:rPr>
                <w:rFonts w:ascii="Times New Roman" w:eastAsia="Times New Roman" w:hAnsi="Times New Roman"/>
                <w:sz w:val="24"/>
                <w:szCs w:val="24"/>
                <w:lang w:eastAsia="ru-RU"/>
              </w:rPr>
              <w:t>фиброцементные</w:t>
            </w:r>
            <w:proofErr w:type="spellEnd"/>
            <w:r w:rsidRPr="003301A6">
              <w:rPr>
                <w:rFonts w:ascii="Times New Roman" w:eastAsia="Times New Roman" w:hAnsi="Times New Roman"/>
                <w:sz w:val="24"/>
                <w:szCs w:val="24"/>
                <w:lang w:eastAsia="ru-RU"/>
              </w:rPr>
              <w:t xml:space="preserve"> панели;</w:t>
            </w:r>
          </w:p>
          <w:p w:rsidR="006A7B0E" w:rsidRPr="003301A6" w:rsidRDefault="006A7B0E" w:rsidP="00A826D1">
            <w:pPr>
              <w:spacing w:line="240" w:lineRule="auto"/>
              <w:ind w:firstLine="70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композит;</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натуральный камень; </w:t>
            </w:r>
          </w:p>
          <w:p w:rsidR="006A7B0E" w:rsidRPr="003301A6" w:rsidRDefault="006A7B0E" w:rsidP="00A826D1">
            <w:pPr>
              <w:spacing w:line="240" w:lineRule="auto"/>
              <w:ind w:left="33" w:firstLine="709"/>
              <w:jc w:val="both"/>
              <w:rPr>
                <w:rFonts w:ascii="Times New Roman" w:eastAsia="Times New Roman" w:hAnsi="Times New Roman"/>
                <w:sz w:val="24"/>
                <w:szCs w:val="24"/>
                <w:lang w:eastAsia="ru-RU"/>
              </w:rPr>
            </w:pPr>
            <w:proofErr w:type="spellStart"/>
            <w:r w:rsidRPr="003301A6">
              <w:rPr>
                <w:rFonts w:ascii="Times New Roman" w:eastAsia="Times New Roman" w:hAnsi="Times New Roman"/>
                <w:sz w:val="24"/>
                <w:szCs w:val="24"/>
                <w:lang w:eastAsia="ru-RU"/>
              </w:rPr>
              <w:t>металлокассеты</w:t>
            </w:r>
            <w:proofErr w:type="spellEnd"/>
            <w:r w:rsidRPr="003301A6">
              <w:rPr>
                <w:rFonts w:ascii="Times New Roman" w:eastAsia="Times New Roman" w:hAnsi="Times New Roman"/>
                <w:sz w:val="24"/>
                <w:szCs w:val="24"/>
                <w:lang w:eastAsia="ru-RU"/>
              </w:rPr>
              <w:t>;</w:t>
            </w:r>
          </w:p>
          <w:p w:rsidR="006A7B0E" w:rsidRPr="003301A6" w:rsidRDefault="006A7B0E" w:rsidP="00A826D1">
            <w:pPr>
              <w:spacing w:line="240" w:lineRule="auto"/>
              <w:ind w:firstLine="709"/>
              <w:jc w:val="both"/>
              <w:rPr>
                <w:rFonts w:ascii="Times New Roman" w:eastAsia="Times New Roman" w:hAnsi="Times New Roman"/>
                <w:sz w:val="24"/>
                <w:szCs w:val="24"/>
                <w:lang w:eastAsia="ru-RU"/>
              </w:rPr>
            </w:pPr>
            <w:proofErr w:type="spellStart"/>
            <w:r w:rsidRPr="003301A6">
              <w:rPr>
                <w:rFonts w:ascii="Times New Roman" w:eastAsia="Times New Roman" w:hAnsi="Times New Roman"/>
                <w:sz w:val="24"/>
                <w:szCs w:val="24"/>
                <w:lang w:eastAsia="ru-RU"/>
              </w:rPr>
              <w:t>аквапанель</w:t>
            </w:r>
            <w:proofErr w:type="spellEnd"/>
            <w:r w:rsidRPr="003301A6">
              <w:rPr>
                <w:rFonts w:ascii="Times New Roman" w:eastAsia="Times New Roman" w:hAnsi="Times New Roman"/>
                <w:sz w:val="24"/>
                <w:szCs w:val="24"/>
                <w:lang w:eastAsia="ru-RU"/>
              </w:rPr>
              <w:t xml:space="preserve">.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4.4. Элементы кровли:</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 xml:space="preserve">- </w:t>
            </w:r>
            <w:proofErr w:type="spellStart"/>
            <w:r w:rsidRPr="003301A6">
              <w:rPr>
                <w:rFonts w:ascii="Times New Roman" w:eastAsia="Times New Roman" w:hAnsi="Times New Roman"/>
                <w:sz w:val="24"/>
                <w:szCs w:val="24"/>
                <w:lang w:eastAsia="ru-RU"/>
              </w:rPr>
              <w:t>фальцевая</w:t>
            </w:r>
            <w:proofErr w:type="spellEnd"/>
            <w:r w:rsidRPr="003301A6">
              <w:rPr>
                <w:rFonts w:ascii="Times New Roman" w:eastAsia="Times New Roman" w:hAnsi="Times New Roman"/>
                <w:sz w:val="24"/>
                <w:szCs w:val="24"/>
                <w:lang w:eastAsia="ru-RU"/>
              </w:rPr>
              <w:t xml:space="preserve"> кровля;</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мягкая кровля;</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сланцевая кровля;</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песчано-цементная черепица;</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керамическая черепица;</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наливная кровля.</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4.5. При облицовке фасадов зданий исключить использование технологии оштукатуривания с последующей окраской фасадными красками.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При использовании технологии оштукатуривания должна применяться штукатурка, окрашенная в массе. </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4.6. При использовании двух и более цветов штукатурки необходимо обеспечивать их стыковку в разных (смещённых друг относительно друга) плоскостях.</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4.7. При разработке архитектурно-</w:t>
            </w:r>
            <w:proofErr w:type="gramStart"/>
            <w:r w:rsidRPr="003301A6">
              <w:rPr>
                <w:rFonts w:ascii="Times New Roman" w:eastAsia="Times New Roman" w:hAnsi="Times New Roman"/>
                <w:sz w:val="24"/>
                <w:szCs w:val="24"/>
                <w:lang w:eastAsia="ru-RU"/>
              </w:rPr>
              <w:t>художественного решения</w:t>
            </w:r>
            <w:proofErr w:type="gramEnd"/>
            <w:r w:rsidRPr="003301A6">
              <w:rPr>
                <w:rFonts w:ascii="Times New Roman" w:eastAsia="Times New Roman" w:hAnsi="Times New Roman"/>
                <w:sz w:val="24"/>
                <w:szCs w:val="24"/>
                <w:lang w:eastAsia="ru-RU"/>
              </w:rPr>
              <w:t xml:space="preserve"> исключать сопряжения в одной плоскости поверхностей с различными отделочными материалами.</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4.8. В отделке фасадов первых этажей не допускается применение </w:t>
            </w:r>
            <w:proofErr w:type="spellStart"/>
            <w:r w:rsidRPr="003301A6">
              <w:rPr>
                <w:rFonts w:ascii="Times New Roman" w:eastAsia="Times New Roman" w:hAnsi="Times New Roman"/>
                <w:sz w:val="24"/>
                <w:szCs w:val="24"/>
                <w:lang w:eastAsia="ru-RU"/>
              </w:rPr>
              <w:t>керамогранита</w:t>
            </w:r>
            <w:proofErr w:type="spellEnd"/>
            <w:r w:rsidRPr="003301A6">
              <w:rPr>
                <w:rFonts w:ascii="Times New Roman" w:eastAsia="Times New Roman" w:hAnsi="Times New Roman"/>
                <w:sz w:val="24"/>
                <w:szCs w:val="24"/>
                <w:lang w:eastAsia="ru-RU"/>
              </w:rPr>
              <w:t xml:space="preserve"> с креплением </w:t>
            </w:r>
            <w:proofErr w:type="gramStart"/>
            <w:r w:rsidRPr="003301A6">
              <w:rPr>
                <w:rFonts w:ascii="Times New Roman" w:eastAsia="Times New Roman" w:hAnsi="Times New Roman"/>
                <w:sz w:val="24"/>
                <w:szCs w:val="24"/>
                <w:lang w:eastAsia="ru-RU"/>
              </w:rPr>
              <w:t>на</w:t>
            </w:r>
            <w:proofErr w:type="gramEnd"/>
            <w:r w:rsidRPr="003301A6">
              <w:rPr>
                <w:rFonts w:ascii="Times New Roman" w:eastAsia="Times New Roman" w:hAnsi="Times New Roman"/>
                <w:sz w:val="24"/>
                <w:szCs w:val="24"/>
                <w:lang w:eastAsia="ru-RU"/>
              </w:rPr>
              <w:t xml:space="preserve"> видимых </w:t>
            </w:r>
            <w:proofErr w:type="spellStart"/>
            <w:r w:rsidRPr="003301A6">
              <w:rPr>
                <w:rFonts w:ascii="Times New Roman" w:eastAsia="Times New Roman" w:hAnsi="Times New Roman"/>
                <w:sz w:val="24"/>
                <w:szCs w:val="24"/>
                <w:lang w:eastAsia="ru-RU"/>
              </w:rPr>
              <w:t>клямерах</w:t>
            </w:r>
            <w:proofErr w:type="spellEnd"/>
            <w:r w:rsidRPr="003301A6">
              <w:rPr>
                <w:rFonts w:ascii="Times New Roman" w:eastAsia="Times New Roman" w:hAnsi="Times New Roman"/>
                <w:sz w:val="24"/>
                <w:szCs w:val="24"/>
                <w:lang w:eastAsia="ru-RU"/>
              </w:rPr>
              <w:t>.</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4.9. В случае использования </w:t>
            </w:r>
            <w:proofErr w:type="spellStart"/>
            <w:r w:rsidRPr="003301A6">
              <w:rPr>
                <w:rFonts w:ascii="Times New Roman" w:eastAsia="Times New Roman" w:hAnsi="Times New Roman"/>
                <w:sz w:val="24"/>
                <w:szCs w:val="24"/>
                <w:lang w:eastAsia="ru-RU"/>
              </w:rPr>
              <w:t>керамогранита</w:t>
            </w:r>
            <w:proofErr w:type="spellEnd"/>
            <w:r w:rsidRPr="003301A6">
              <w:rPr>
                <w:rFonts w:ascii="Times New Roman" w:eastAsia="Times New Roman" w:hAnsi="Times New Roman"/>
                <w:sz w:val="24"/>
                <w:szCs w:val="24"/>
                <w:lang w:eastAsia="ru-RU"/>
              </w:rPr>
              <w:t xml:space="preserve"> со скрытым типом крепления, рекомендуется использовать анкерный тип крепления </w:t>
            </w:r>
            <w:proofErr w:type="spellStart"/>
            <w:r w:rsidRPr="003301A6">
              <w:rPr>
                <w:rFonts w:ascii="Times New Roman" w:eastAsia="Times New Roman" w:hAnsi="Times New Roman"/>
                <w:sz w:val="24"/>
                <w:szCs w:val="24"/>
                <w:lang w:eastAsia="ru-RU"/>
              </w:rPr>
              <w:t>керамогранита</w:t>
            </w:r>
            <w:proofErr w:type="spellEnd"/>
            <w:r w:rsidRPr="003301A6">
              <w:rPr>
                <w:rFonts w:ascii="Times New Roman" w:eastAsia="Times New Roman" w:hAnsi="Times New Roman"/>
                <w:sz w:val="24"/>
                <w:szCs w:val="24"/>
                <w:lang w:eastAsia="ru-RU"/>
              </w:rPr>
              <w:t xml:space="preserve"> к подсистеме (с помощью анкерных втулок).</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xml:space="preserve">4.10. На визуально воспринимаемых поверхностях фасада не допускается использование плёнки (в том числе самоклеящейся), профилированного листа, металлического и пластикового </w:t>
            </w:r>
            <w:proofErr w:type="spellStart"/>
            <w:r w:rsidRPr="003301A6">
              <w:rPr>
                <w:rFonts w:ascii="Times New Roman" w:eastAsia="Times New Roman" w:hAnsi="Times New Roman"/>
                <w:sz w:val="24"/>
                <w:szCs w:val="24"/>
                <w:lang w:eastAsia="ru-RU"/>
              </w:rPr>
              <w:t>сайдинга</w:t>
            </w:r>
            <w:proofErr w:type="spellEnd"/>
            <w:r w:rsidRPr="003301A6">
              <w:rPr>
                <w:rFonts w:ascii="Times New Roman" w:eastAsia="Times New Roman" w:hAnsi="Times New Roman"/>
                <w:sz w:val="24"/>
                <w:szCs w:val="24"/>
                <w:lang w:eastAsia="ru-RU"/>
              </w:rPr>
              <w:t>, сотового поликарбоната.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4.11. При устройстве декоративных элементов здания целесообразно предусматривать их выполнение из долговечных и прочных материалов (</w:t>
            </w:r>
            <w:proofErr w:type="gramStart"/>
            <w:r w:rsidRPr="003301A6">
              <w:rPr>
                <w:rFonts w:ascii="Times New Roman" w:eastAsia="Times New Roman" w:hAnsi="Times New Roman"/>
                <w:sz w:val="24"/>
                <w:szCs w:val="24"/>
                <w:lang w:eastAsia="ru-RU"/>
              </w:rPr>
              <w:t>например</w:t>
            </w:r>
            <w:proofErr w:type="gramEnd"/>
            <w:r w:rsidRPr="003301A6">
              <w:rPr>
                <w:rFonts w:ascii="Times New Roman" w:eastAsia="Times New Roman" w:hAnsi="Times New Roman"/>
                <w:sz w:val="24"/>
                <w:szCs w:val="24"/>
                <w:lang w:eastAsia="ru-RU"/>
              </w:rPr>
              <w:t xml:space="preserve"> </w:t>
            </w:r>
            <w:proofErr w:type="spellStart"/>
            <w:r w:rsidRPr="003301A6">
              <w:rPr>
                <w:rFonts w:ascii="Times New Roman" w:eastAsia="Times New Roman" w:hAnsi="Times New Roman"/>
                <w:sz w:val="24"/>
                <w:szCs w:val="24"/>
                <w:lang w:eastAsia="ru-RU"/>
              </w:rPr>
              <w:t>стеклофибробетон</w:t>
            </w:r>
            <w:proofErr w:type="spellEnd"/>
            <w:r w:rsidRPr="003301A6">
              <w:rPr>
                <w:rFonts w:ascii="Times New Roman" w:eastAsia="Times New Roman" w:hAnsi="Times New Roman"/>
                <w:sz w:val="24"/>
                <w:szCs w:val="24"/>
                <w:lang w:eastAsia="ru-RU"/>
              </w:rPr>
              <w:t>, гипс).</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4.12. При объёмно-планировочном решении здания, предусматривающем устройство разновысотных частей здания с разностью высот более одного этажа, для нижележащей кровли необходимо выполнить проработку её колористического решения, предусмотрев применение цветных покрытий (засыпки, мембраны) с учётом визуального восприятия кровли из окон многоэтажных зданий.</w:t>
            </w:r>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5</w:t>
            </w:r>
          </w:p>
        </w:tc>
        <w:tc>
          <w:tcPr>
            <w:tcW w:w="3421" w:type="dxa"/>
          </w:tcPr>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highlight w:val="white"/>
              </w:rPr>
            </w:pPr>
            <w:r w:rsidRPr="003301A6">
              <w:rPr>
                <w:rFonts w:ascii="Times New Roman" w:eastAsia="Times New Roman" w:hAnsi="Times New Roman"/>
                <w:sz w:val="24"/>
                <w:szCs w:val="24"/>
                <w:highlight w:val="white"/>
              </w:rPr>
              <w:t>Требования к размещению технического и инженерного оборудования на фасадах и кровлях зданий</w:t>
            </w:r>
          </w:p>
          <w:p w:rsidR="006A7B0E" w:rsidRPr="003301A6" w:rsidRDefault="006A7B0E" w:rsidP="00A826D1">
            <w:pPr>
              <w:widowControl w:val="0"/>
              <w:autoSpaceDE w:val="0"/>
              <w:autoSpaceDN w:val="0"/>
              <w:spacing w:line="240" w:lineRule="auto"/>
              <w:jc w:val="both"/>
              <w:rPr>
                <w:rFonts w:ascii="Times New Roman" w:eastAsia="Times New Roman" w:hAnsi="Times New Roman"/>
                <w:sz w:val="24"/>
                <w:szCs w:val="24"/>
                <w:lang w:eastAsia="ru-RU"/>
              </w:rPr>
            </w:pPr>
          </w:p>
        </w:tc>
        <w:tc>
          <w:tcPr>
            <w:tcW w:w="5777" w:type="dxa"/>
          </w:tcPr>
          <w:p w:rsidR="006A7B0E" w:rsidRPr="003301A6" w:rsidRDefault="006A7B0E" w:rsidP="00A826D1">
            <w:pPr>
              <w:tabs>
                <w:tab w:val="left" w:pos="993"/>
              </w:tabs>
              <w:spacing w:line="240" w:lineRule="auto"/>
              <w:contextualSpacing/>
              <w:jc w:val="both"/>
              <w:rPr>
                <w:rFonts w:ascii="Times New Roman" w:hAnsi="Times New Roman"/>
                <w:sz w:val="24"/>
                <w:szCs w:val="24"/>
                <w:shd w:val="clear" w:color="auto" w:fill="FFFFFF"/>
              </w:rPr>
            </w:pPr>
            <w:r w:rsidRPr="003301A6">
              <w:rPr>
                <w:rFonts w:ascii="Times New Roman" w:hAnsi="Times New Roman"/>
                <w:sz w:val="24"/>
                <w:szCs w:val="24"/>
                <w:shd w:val="clear" w:color="auto" w:fill="FFFFFF"/>
              </w:rPr>
              <w:t xml:space="preserve">5.1. Техническое и инженерное оборудование на фасадах зданий включает в себя системы газоснабжения, освещения, связи, телекоммуникации, видеонаблюдения, кондиционирования и вентиляции воздуха. </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highlight w:val="white"/>
              </w:rPr>
              <w:t xml:space="preserve">5.2. Техническое и инженерное оборудование на фасадах и кровлях зданий должны </w:t>
            </w:r>
            <w:proofErr w:type="gramStart"/>
            <w:r w:rsidRPr="003301A6">
              <w:rPr>
                <w:rFonts w:ascii="Times New Roman" w:eastAsia="Times New Roman" w:hAnsi="Times New Roman"/>
                <w:sz w:val="24"/>
                <w:szCs w:val="24"/>
                <w:highlight w:val="white"/>
              </w:rPr>
              <w:t xml:space="preserve">размещаться с </w:t>
            </w:r>
            <w:r w:rsidRPr="003301A6">
              <w:rPr>
                <w:rFonts w:ascii="Times New Roman" w:eastAsia="Times New Roman" w:hAnsi="Times New Roman"/>
                <w:sz w:val="24"/>
                <w:szCs w:val="24"/>
                <w:highlight w:val="white"/>
              </w:rPr>
              <w:lastRenderedPageBreak/>
              <w:t xml:space="preserve">учётом </w:t>
            </w:r>
            <w:r w:rsidRPr="003301A6">
              <w:rPr>
                <w:rFonts w:ascii="Times New Roman" w:eastAsia="Times New Roman" w:hAnsi="Times New Roman"/>
                <w:sz w:val="24"/>
                <w:szCs w:val="24"/>
              </w:rPr>
              <w:t>архитектурного облика фасада здания и подчинены</w:t>
            </w:r>
            <w:proofErr w:type="gramEnd"/>
            <w:r w:rsidRPr="003301A6">
              <w:rPr>
                <w:rFonts w:ascii="Times New Roman" w:eastAsia="Times New Roman" w:hAnsi="Times New Roman"/>
                <w:sz w:val="24"/>
                <w:szCs w:val="24"/>
              </w:rPr>
              <w:t xml:space="preserve"> системе горизонтальных и вертикальных осей членения фасадов.</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 xml:space="preserve">5.3. Размещение </w:t>
            </w:r>
            <w:r w:rsidRPr="003301A6">
              <w:rPr>
                <w:rFonts w:ascii="Times New Roman" w:eastAsia="Times New Roman" w:hAnsi="Times New Roman"/>
                <w:sz w:val="24"/>
                <w:szCs w:val="24"/>
                <w:highlight w:val="white"/>
              </w:rPr>
              <w:t>технического и инженерного оборудовани</w:t>
            </w:r>
            <w:r w:rsidRPr="003301A6">
              <w:rPr>
                <w:rFonts w:ascii="Times New Roman" w:eastAsia="Times New Roman" w:hAnsi="Times New Roman"/>
                <w:sz w:val="24"/>
                <w:szCs w:val="24"/>
              </w:rPr>
              <w:t>я должно производиться без ущерба для внешнего вида здания и в строго определённых местах с учётом комплексного решения размещения оборудования при минимальном контакте с архитектурными поверхностями.</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5.4. Для размещения наружного блока кондиционера должны предусматриваться специально выделенные конструктивные и инженерные элементы (встроенные ниши в объёме здания, наружные конструктивные корзины с обязательным устройством защитных, маскирующих экранов для кондиционеров в плоскости фасада и скрытой сопровождающей проводкой по внутреннему контуру жилых помещений).</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5.5. Должна быть обеспечена нейтральная окраска, максимально приближенная к цветовому фону фасада зданий и строений.</w:t>
            </w:r>
          </w:p>
          <w:p w:rsidR="006A7B0E" w:rsidRPr="003301A6" w:rsidRDefault="006A7B0E" w:rsidP="00A826D1">
            <w:pPr>
              <w:spacing w:line="240" w:lineRule="auto"/>
              <w:jc w:val="both"/>
              <w:rPr>
                <w:rFonts w:ascii="Times New Roman" w:hAnsi="Times New Roman"/>
                <w:sz w:val="24"/>
                <w:szCs w:val="24"/>
                <w:shd w:val="clear" w:color="auto" w:fill="FFFFFF"/>
              </w:rPr>
            </w:pPr>
            <w:r w:rsidRPr="003301A6">
              <w:rPr>
                <w:rFonts w:ascii="Times New Roman" w:hAnsi="Times New Roman"/>
                <w:sz w:val="24"/>
                <w:szCs w:val="24"/>
              </w:rPr>
              <w:t xml:space="preserve">5.6. </w:t>
            </w:r>
            <w:r w:rsidRPr="003301A6">
              <w:rPr>
                <w:rFonts w:ascii="Times New Roman" w:hAnsi="Times New Roman"/>
                <w:sz w:val="24"/>
                <w:szCs w:val="24"/>
                <w:shd w:val="clear" w:color="auto" w:fill="FFFFFF"/>
              </w:rPr>
              <w:t>Не допускается:</w:t>
            </w:r>
          </w:p>
          <w:p w:rsidR="006A7B0E" w:rsidRPr="003301A6" w:rsidRDefault="006A7B0E" w:rsidP="00A826D1">
            <w:pPr>
              <w:spacing w:line="240" w:lineRule="auto"/>
              <w:ind w:firstLine="459"/>
              <w:jc w:val="both"/>
              <w:rPr>
                <w:rFonts w:ascii="Times New Roman" w:hAnsi="Times New Roman"/>
                <w:sz w:val="24"/>
                <w:szCs w:val="24"/>
                <w:shd w:val="clear" w:color="auto" w:fill="FFFFFF"/>
              </w:rPr>
            </w:pPr>
            <w:r w:rsidRPr="003301A6">
              <w:rPr>
                <w:rFonts w:ascii="Times New Roman" w:hAnsi="Times New Roman"/>
                <w:sz w:val="24"/>
                <w:szCs w:val="24"/>
                <w:shd w:val="clear" w:color="auto" w:fill="FFFFFF"/>
              </w:rPr>
              <w:t>размещение технического и инженерного оборудования на архитектурных элементах и деталях декора, порталах, козырьках, пилонах, консолях, фасадах с отделкой в виде настенной росписи, мозаичного панно, сграффито и иных видов монументального искусства;</w:t>
            </w:r>
          </w:p>
          <w:p w:rsidR="006A7B0E" w:rsidRPr="003301A6" w:rsidRDefault="006A7B0E" w:rsidP="00A826D1">
            <w:pPr>
              <w:spacing w:line="240" w:lineRule="auto"/>
              <w:ind w:firstLine="459"/>
              <w:jc w:val="both"/>
              <w:rPr>
                <w:rFonts w:ascii="Times New Roman" w:hAnsi="Times New Roman"/>
                <w:sz w:val="24"/>
                <w:szCs w:val="24"/>
                <w:shd w:val="clear" w:color="auto" w:fill="FFFFFF"/>
              </w:rPr>
            </w:pPr>
            <w:r w:rsidRPr="003301A6">
              <w:rPr>
                <w:rFonts w:ascii="Times New Roman" w:hAnsi="Times New Roman"/>
                <w:sz w:val="24"/>
                <w:szCs w:val="24"/>
                <w:shd w:val="clear" w:color="auto" w:fill="FFFFFF"/>
              </w:rPr>
              <w:t>наружная открытая прокладка по фасаду подводящих сетей и иных коммуникаций, прокладка сетей с нарушением пластики фасада;</w:t>
            </w:r>
          </w:p>
          <w:p w:rsidR="006A7B0E" w:rsidRPr="003301A6" w:rsidRDefault="006A7B0E" w:rsidP="00A826D1">
            <w:pPr>
              <w:spacing w:line="240" w:lineRule="auto"/>
              <w:ind w:firstLine="459"/>
              <w:jc w:val="both"/>
              <w:rPr>
                <w:rFonts w:ascii="Times New Roman" w:hAnsi="Times New Roman"/>
                <w:sz w:val="24"/>
                <w:szCs w:val="24"/>
                <w:shd w:val="clear" w:color="auto" w:fill="FFFFFF"/>
              </w:rPr>
            </w:pPr>
            <w:r w:rsidRPr="003301A6">
              <w:rPr>
                <w:rFonts w:ascii="Times New Roman" w:hAnsi="Times New Roman"/>
                <w:sz w:val="24"/>
                <w:szCs w:val="24"/>
                <w:shd w:val="clear" w:color="auto" w:fill="FFFFFF"/>
              </w:rPr>
              <w:t>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p w:rsidR="006A7B0E" w:rsidRPr="003301A6" w:rsidRDefault="006A7B0E" w:rsidP="00A826D1">
            <w:pPr>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5.7. При реконструкции объекта капитального строительства:</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размещение дополнительного оборудования должно обеспечивать сохранность отделки фасада либо её восстановление;</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t>- 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осуществляться горизонтально, вертикально или параллельно кромке стены;</w:t>
            </w:r>
          </w:p>
          <w:p w:rsidR="006A7B0E" w:rsidRPr="003301A6" w:rsidRDefault="006A7B0E" w:rsidP="00A826D1">
            <w:pPr>
              <w:spacing w:line="240" w:lineRule="auto"/>
              <w:ind w:firstLine="459"/>
              <w:jc w:val="both"/>
              <w:rPr>
                <w:rFonts w:ascii="Times New Roman" w:eastAsia="Times New Roman" w:hAnsi="Times New Roman"/>
                <w:sz w:val="24"/>
                <w:szCs w:val="24"/>
                <w:lang w:eastAsia="ru-RU"/>
              </w:rPr>
            </w:pPr>
            <w:proofErr w:type="gramStart"/>
            <w:r w:rsidRPr="003301A6">
              <w:rPr>
                <w:rFonts w:ascii="Times New Roman" w:eastAsia="Times New Roman" w:hAnsi="Times New Roman"/>
                <w:sz w:val="24"/>
                <w:szCs w:val="24"/>
                <w:lang w:eastAsia="ru-RU"/>
              </w:rPr>
              <w:t xml:space="preserve">- при размещении наружных блоков систем кондиционирования и вентиляции на просматриваемых с территорий общего пользования </w:t>
            </w:r>
            <w:r w:rsidRPr="003301A6">
              <w:rPr>
                <w:rFonts w:ascii="Times New Roman" w:eastAsia="Times New Roman" w:hAnsi="Times New Roman"/>
                <w:sz w:val="24"/>
                <w:szCs w:val="24"/>
                <w:lang w:eastAsia="ru-RU"/>
              </w:rPr>
              <w:lastRenderedPageBreak/>
              <w:t>фасадах необходимо применять защитные декоративные решетки, выполненные с учётом архитектурного решения жилого здания.</w:t>
            </w:r>
            <w:proofErr w:type="gramEnd"/>
          </w:p>
        </w:tc>
      </w:tr>
      <w:tr w:rsidR="006A7B0E" w:rsidRPr="003301A6" w:rsidTr="00A826D1">
        <w:trPr>
          <w:jc w:val="center"/>
        </w:trPr>
        <w:tc>
          <w:tcPr>
            <w:tcW w:w="0" w:type="auto"/>
          </w:tcPr>
          <w:p w:rsidR="006A7B0E" w:rsidRPr="003301A6" w:rsidRDefault="006A7B0E" w:rsidP="00A826D1">
            <w:pPr>
              <w:widowControl w:val="0"/>
              <w:autoSpaceDE w:val="0"/>
              <w:autoSpaceDN w:val="0"/>
              <w:spacing w:line="240" w:lineRule="auto"/>
              <w:rPr>
                <w:rFonts w:ascii="Times New Roman" w:eastAsia="Times New Roman" w:hAnsi="Times New Roman"/>
                <w:sz w:val="24"/>
                <w:szCs w:val="24"/>
                <w:lang w:eastAsia="ru-RU"/>
              </w:rPr>
            </w:pPr>
            <w:r w:rsidRPr="003301A6">
              <w:rPr>
                <w:rFonts w:ascii="Times New Roman" w:eastAsia="Times New Roman" w:hAnsi="Times New Roman"/>
                <w:sz w:val="24"/>
                <w:szCs w:val="24"/>
                <w:lang w:eastAsia="ru-RU"/>
              </w:rPr>
              <w:lastRenderedPageBreak/>
              <w:t>6</w:t>
            </w:r>
          </w:p>
        </w:tc>
        <w:tc>
          <w:tcPr>
            <w:tcW w:w="3421" w:type="dxa"/>
          </w:tcPr>
          <w:p w:rsidR="006A7B0E" w:rsidRPr="003301A6" w:rsidRDefault="006A7B0E" w:rsidP="00A826D1">
            <w:pPr>
              <w:widowControl w:val="0"/>
              <w:autoSpaceDE w:val="0"/>
              <w:autoSpaceDN w:val="0"/>
              <w:spacing w:line="240" w:lineRule="auto"/>
              <w:jc w:val="both"/>
              <w:rPr>
                <w:rFonts w:ascii="Times New Roman" w:eastAsia="Times New Roman" w:hAnsi="Times New Roman"/>
                <w:sz w:val="24"/>
                <w:szCs w:val="24"/>
                <w:lang w:eastAsia="ru-RU"/>
              </w:rPr>
            </w:pPr>
            <w:r w:rsidRPr="003301A6">
              <w:rPr>
                <w:rFonts w:ascii="Times New Roman" w:eastAsia="Times New Roman" w:hAnsi="Times New Roman"/>
                <w:sz w:val="24"/>
                <w:szCs w:val="24"/>
                <w:highlight w:val="white"/>
                <w:lang w:eastAsia="ru-RU"/>
              </w:rPr>
              <w:t>Требования к подсветке фасадов зданий</w:t>
            </w:r>
          </w:p>
        </w:tc>
        <w:tc>
          <w:tcPr>
            <w:tcW w:w="5777" w:type="dxa"/>
          </w:tcPr>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b/>
                <w:sz w:val="24"/>
                <w:szCs w:val="24"/>
                <w:highlight w:val="white"/>
              </w:rPr>
            </w:pPr>
            <w:r w:rsidRPr="003301A6">
              <w:rPr>
                <w:rFonts w:ascii="Times New Roman" w:eastAsia="Times New Roman" w:hAnsi="Times New Roman"/>
                <w:sz w:val="24"/>
                <w:szCs w:val="24"/>
              </w:rPr>
              <w:t xml:space="preserve">6.1. При разработке </w:t>
            </w:r>
            <w:proofErr w:type="gramStart"/>
            <w:r w:rsidRPr="003301A6">
              <w:rPr>
                <w:rFonts w:ascii="Times New Roman" w:eastAsia="Times New Roman" w:hAnsi="Times New Roman"/>
                <w:sz w:val="24"/>
                <w:szCs w:val="24"/>
              </w:rPr>
              <w:t>архитектурных решений</w:t>
            </w:r>
            <w:proofErr w:type="gramEnd"/>
            <w:r w:rsidRPr="003301A6">
              <w:rPr>
                <w:rFonts w:ascii="Times New Roman" w:eastAsia="Times New Roman" w:hAnsi="Times New Roman"/>
                <w:sz w:val="24"/>
                <w:szCs w:val="24"/>
              </w:rPr>
              <w:t xml:space="preserve"> может быть предусмотрено выполнение работ по архитектурно-художественному освещению фасадов жилых зданий, визуально воспринимаемых со стороны улиц, дорог общегородского и районного значений.</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6.2. Главными принципами архитектурной подсветки фасадов зданий являются определение основных архитектурно-художественных особенностей и эстетическая выразительность фасадов.</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6.3. Приборы архитектурной подсветки должны располагаться таким образом, чтобы их выходные отверстия не оказывались в центре поля зрения водителей и пешеходов на главных направлениях движения транспорта.</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6.4. Форма и размеры приборов архитектурной подсветки должны быть компактных размеров и гармонично смотреться на фасаде здания.</w:t>
            </w:r>
          </w:p>
          <w:p w:rsidR="006A7B0E" w:rsidRPr="003301A6" w:rsidRDefault="006A7B0E" w:rsidP="00A826D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imes New Roman" w:eastAsia="Times New Roman" w:hAnsi="Times New Roman"/>
                <w:sz w:val="24"/>
                <w:szCs w:val="24"/>
              </w:rPr>
            </w:pPr>
            <w:r w:rsidRPr="003301A6">
              <w:rPr>
                <w:rFonts w:ascii="Times New Roman" w:eastAsia="Times New Roman" w:hAnsi="Times New Roman"/>
                <w:sz w:val="24"/>
                <w:szCs w:val="24"/>
              </w:rPr>
              <w:t>6.5. Световое оформление входных групп, витрин, средств информационного оформления и наружной рекламы, знаков адресации должно осуществляться в комплексе с оформлением всего фасада здания, не разбивая фасад на составляющие части.</w:t>
            </w:r>
          </w:p>
        </w:tc>
      </w:tr>
    </w:tbl>
    <w:p w:rsidR="00144C1B" w:rsidRDefault="00144C1B">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6A7B0E" w:rsidRDefault="006A7B0E">
      <w:pPr>
        <w:spacing w:line="276" w:lineRule="auto"/>
        <w:jc w:val="left"/>
      </w:pPr>
    </w:p>
    <w:p w:rsidR="00144C1B" w:rsidRDefault="00144C1B"/>
    <w:p w:rsidR="00144C1B" w:rsidRDefault="005F3757">
      <w:pPr>
        <w:pStyle w:val="10"/>
        <w:keepLines/>
        <w:numPr>
          <w:ilvl w:val="0"/>
          <w:numId w:val="39"/>
        </w:numPr>
        <w:tabs>
          <w:tab w:val="left" w:pos="0"/>
        </w:tabs>
        <w:suppressAutoHyphens/>
        <w:spacing w:before="0" w:after="0"/>
        <w:rPr>
          <w:rFonts w:ascii="Times New Roman" w:hAnsi="Times New Roman"/>
          <w:sz w:val="30"/>
          <w:szCs w:val="30"/>
        </w:rPr>
      </w:pPr>
      <w:bookmarkStart w:id="280" w:name="_Toc309220546"/>
      <w:bookmarkStart w:id="281" w:name="_Toc406406392"/>
      <w:bookmarkStart w:id="282" w:name="_Toc379293935"/>
      <w:bookmarkStart w:id="283" w:name="_Toc509222239"/>
      <w:bookmarkStart w:id="284" w:name="_Toc191420398"/>
      <w:r>
        <w:rPr>
          <w:rFonts w:ascii="Times New Roman" w:hAnsi="Times New Roman"/>
          <w:sz w:val="30"/>
          <w:szCs w:val="30"/>
        </w:rPr>
        <w:lastRenderedPageBreak/>
        <w:t>ЧАСТЬ ТРЕТЬЯ</w:t>
      </w:r>
      <w:bookmarkEnd w:id="280"/>
      <w:bookmarkEnd w:id="281"/>
      <w:bookmarkEnd w:id="282"/>
      <w:bookmarkEnd w:id="283"/>
      <w:r>
        <w:rPr>
          <w:rFonts w:ascii="Times New Roman" w:hAnsi="Times New Roman"/>
          <w:sz w:val="30"/>
          <w:szCs w:val="30"/>
        </w:rPr>
        <w:t xml:space="preserve">  </w:t>
      </w:r>
      <w:r>
        <w:rPr>
          <w:rFonts w:ascii="Times New Roman" w:hAnsi="Times New Roman"/>
          <w:sz w:val="30"/>
          <w:szCs w:val="30"/>
        </w:rPr>
        <w:br/>
      </w:r>
      <w:bookmarkStart w:id="285" w:name="_Toc379293936"/>
      <w:bookmarkStart w:id="286" w:name="_Toc406406393"/>
      <w:r>
        <w:rPr>
          <w:rFonts w:ascii="Times New Roman" w:hAnsi="Times New Roman"/>
          <w:sz w:val="30"/>
          <w:szCs w:val="30"/>
        </w:rPr>
        <w:t>КАРТА ГРАДОСТРОИТЕЛЬНОГО ЗОНИРОВАНИЯ</w:t>
      </w:r>
      <w:bookmarkEnd w:id="285"/>
      <w:bookmarkEnd w:id="286"/>
      <w:r>
        <w:rPr>
          <w:rFonts w:ascii="Times New Roman" w:hAnsi="Times New Roman"/>
          <w:sz w:val="30"/>
          <w:szCs w:val="30"/>
        </w:rPr>
        <w:br/>
        <w:t>МУНИЦИПАЛЬНОГО ОБРАЗОВАНИЯ «ЛЫЧЕВСКАЯ ВОЛОСТЬ»</w:t>
      </w:r>
      <w:r>
        <w:rPr>
          <w:rFonts w:ascii="Times New Roman" w:hAnsi="Times New Roman"/>
          <w:sz w:val="30"/>
          <w:szCs w:val="30"/>
        </w:rPr>
        <w:br/>
        <w:t>ВЕЛИКОЛУКСКОГО РАЙОНА ПСКОВСКОЙ ОБЛАСТИ</w:t>
      </w:r>
      <w:bookmarkEnd w:id="284"/>
    </w:p>
    <w:p w:rsidR="00144C1B" w:rsidRDefault="00144C1B">
      <w:pPr>
        <w:keepLines/>
        <w:ind w:firstLine="851"/>
        <w:rPr>
          <w:rFonts w:ascii="Times New Roman" w:hAnsi="Times New Roman"/>
          <w:b/>
          <w:sz w:val="30"/>
          <w:szCs w:val="30"/>
          <w:lang w:eastAsia="ru-RU"/>
        </w:rPr>
      </w:pPr>
    </w:p>
    <w:p w:rsidR="00144C1B" w:rsidRDefault="005F3757">
      <w:pPr>
        <w:keepNext/>
        <w:keepLines/>
        <w:numPr>
          <w:ilvl w:val="1"/>
          <w:numId w:val="9"/>
        </w:numPr>
        <w:suppressAutoHyphens/>
        <w:outlineLvl w:val="2"/>
        <w:rPr>
          <w:rFonts w:ascii="Times New Roman" w:eastAsia="Times New Roman" w:hAnsi="Times New Roman"/>
          <w:b/>
          <w:bCs/>
          <w:kern w:val="32"/>
          <w:sz w:val="28"/>
          <w:szCs w:val="28"/>
          <w:lang w:eastAsia="ru-RU"/>
        </w:rPr>
      </w:pPr>
      <w:bookmarkStart w:id="287" w:name="_Toc379293937"/>
      <w:bookmarkStart w:id="288" w:name="_Toc406406394"/>
      <w:bookmarkStart w:id="289" w:name="_Toc191420399"/>
      <w:r>
        <w:rPr>
          <w:rFonts w:ascii="Times New Roman" w:eastAsia="Times New Roman" w:hAnsi="Times New Roman"/>
          <w:b/>
          <w:bCs/>
          <w:kern w:val="32"/>
          <w:sz w:val="28"/>
          <w:szCs w:val="28"/>
          <w:lang w:eastAsia="ru-RU"/>
        </w:rPr>
        <w:t xml:space="preserve">КАРТА ГРАДОСТРОИТЕЛЬНОГО ЗОНИРОВАНИЯ </w:t>
      </w:r>
      <w:bookmarkStart w:id="290" w:name="_Toc379293939"/>
      <w:bookmarkEnd w:id="287"/>
      <w:r>
        <w:rPr>
          <w:rFonts w:ascii="Times New Roman" w:eastAsia="Times New Roman" w:hAnsi="Times New Roman"/>
          <w:b/>
          <w:bCs/>
          <w:kern w:val="32"/>
          <w:sz w:val="28"/>
          <w:szCs w:val="28"/>
          <w:lang w:eastAsia="ru-RU"/>
        </w:rPr>
        <w:t>В ЧАСТИ ГРАНИЦ ТЕРРИТОРИАЛЬНЫХ ЗОН</w:t>
      </w:r>
      <w:bookmarkEnd w:id="288"/>
      <w:bookmarkEnd w:id="289"/>
      <w:bookmarkEnd w:id="290"/>
    </w:p>
    <w:p w:rsidR="00144C1B" w:rsidRDefault="00144C1B">
      <w:pPr>
        <w:keepLines/>
        <w:suppressAutoHyphens/>
        <w:ind w:firstLine="851"/>
        <w:jc w:val="both"/>
        <w:rPr>
          <w:rFonts w:ascii="Times New Roman" w:eastAsia="Times New Roman" w:hAnsi="Times New Roman"/>
          <w:sz w:val="24"/>
          <w:szCs w:val="24"/>
          <w:lang w:eastAsia="ru-RU"/>
        </w:rPr>
      </w:pPr>
    </w:p>
    <w:p w:rsidR="00144C1B" w:rsidRDefault="005F3757">
      <w:pPr>
        <w:pStyle w:val="aff7"/>
        <w:keepNext/>
        <w:numPr>
          <w:ilvl w:val="2"/>
          <w:numId w:val="9"/>
        </w:numPr>
        <w:autoSpaceDE w:val="0"/>
        <w:autoSpaceDN w:val="0"/>
        <w:adjustRightInd w:val="0"/>
        <w:spacing w:after="0" w:line="360" w:lineRule="auto"/>
        <w:ind w:left="0" w:firstLine="851"/>
        <w:jc w:val="both"/>
        <w:outlineLvl w:val="3"/>
        <w:rPr>
          <w:rFonts w:ascii="Times New Roman" w:eastAsia="Times New Roman" w:hAnsi="Times New Roman"/>
          <w:b/>
          <w:bCs/>
          <w:kern w:val="32"/>
          <w:sz w:val="24"/>
          <w:szCs w:val="24"/>
          <w:lang w:eastAsia="ru-RU"/>
        </w:rPr>
      </w:pPr>
      <w:bookmarkStart w:id="291" w:name="_Toc379293940"/>
      <w:bookmarkStart w:id="292" w:name="_Toc406406395"/>
      <w:bookmarkStart w:id="293" w:name="_Toc191420400"/>
      <w:r>
        <w:rPr>
          <w:rFonts w:ascii="Times New Roman" w:hAnsi="Times New Roman"/>
          <w:b/>
          <w:sz w:val="24"/>
        </w:rPr>
        <w:t>Карта</w:t>
      </w:r>
      <w:r>
        <w:rPr>
          <w:rFonts w:ascii="Times New Roman" w:eastAsia="Times New Roman" w:hAnsi="Times New Roman"/>
          <w:b/>
          <w:bCs/>
          <w:kern w:val="32"/>
          <w:sz w:val="24"/>
          <w:szCs w:val="24"/>
          <w:lang w:eastAsia="ru-RU"/>
        </w:rPr>
        <w:t xml:space="preserve"> градостроительного зонирования муниципального образования «</w:t>
      </w:r>
      <w:proofErr w:type="spellStart"/>
      <w:r>
        <w:rPr>
          <w:rFonts w:ascii="Times New Roman" w:eastAsia="Times New Roman" w:hAnsi="Times New Roman"/>
          <w:b/>
          <w:bCs/>
          <w:kern w:val="32"/>
          <w:sz w:val="24"/>
          <w:szCs w:val="24"/>
          <w:lang w:eastAsia="ru-RU"/>
        </w:rPr>
        <w:t>Лычевская</w:t>
      </w:r>
      <w:proofErr w:type="spellEnd"/>
      <w:r>
        <w:rPr>
          <w:rFonts w:ascii="Times New Roman" w:eastAsia="Times New Roman" w:hAnsi="Times New Roman"/>
          <w:b/>
          <w:bCs/>
          <w:kern w:val="32"/>
          <w:sz w:val="24"/>
          <w:szCs w:val="24"/>
          <w:lang w:eastAsia="ru-RU"/>
        </w:rPr>
        <w:t xml:space="preserve"> волость» Великолукского района Псковской области</w:t>
      </w:r>
      <w:bookmarkEnd w:id="291"/>
      <w:bookmarkEnd w:id="292"/>
      <w:bookmarkEnd w:id="293"/>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13.1.1. Карта градостроительного зонирования муниципального образования «</w:t>
      </w:r>
      <w:proofErr w:type="spellStart"/>
      <w:r>
        <w:rPr>
          <w:rFonts w:ascii="Times New Roman" w:eastAsia="Times New Roman" w:hAnsi="Times New Roman"/>
          <w:sz w:val="24"/>
          <w:szCs w:val="24"/>
          <w:lang w:eastAsia="ru-RU"/>
        </w:rPr>
        <w:t>Лычевская</w:t>
      </w:r>
      <w:proofErr w:type="spellEnd"/>
      <w:r>
        <w:rPr>
          <w:rFonts w:ascii="Times New Roman" w:eastAsia="Times New Roman" w:hAnsi="Times New Roman"/>
          <w:sz w:val="24"/>
          <w:szCs w:val="24"/>
          <w:lang w:eastAsia="ru-RU"/>
        </w:rPr>
        <w:t xml:space="preserve"> волость» Великолукского района Псковской области в части границ территориальных зон представлена в виде картографического документа, прилагаемого к части III, являющегося неотъемлемой частью настоящих Правил (Приложение 1 – не приводится). На карте отображены границы следующих территориальных зон:</w:t>
      </w:r>
    </w:p>
    <w:p w:rsidR="00144C1B" w:rsidRDefault="005F3757">
      <w:pPr>
        <w:keepLines/>
        <w:numPr>
          <w:ilvl w:val="0"/>
          <w:numId w:val="40"/>
        </w:numPr>
        <w:suppressAutoHyphens/>
        <w:contextualSpacing/>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Жилые зоны:</w:t>
      </w:r>
      <w:r>
        <w:rPr>
          <w:rFonts w:ascii="Times New Roman" w:eastAsia="Times New Roman" w:hAnsi="Times New Roman"/>
          <w:sz w:val="24"/>
          <w:szCs w:val="24"/>
          <w:lang w:eastAsia="ru-RU"/>
        </w:rPr>
        <w:tab/>
      </w:r>
    </w:p>
    <w:p w:rsidR="00144C1B" w:rsidRDefault="005F3757">
      <w:pPr>
        <w:keepLines/>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застройки индивидуальными жилыми домами (Ж1);</w:t>
      </w:r>
    </w:p>
    <w:p w:rsidR="00144C1B" w:rsidRDefault="005F3757">
      <w:pPr>
        <w:keepLines/>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застройки малоэтажными жилыми домами (Ж-2);</w:t>
      </w:r>
    </w:p>
    <w:p w:rsidR="00144C1B" w:rsidRDefault="005F3757">
      <w:pPr>
        <w:keepLines/>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зона застройки </w:t>
      </w:r>
      <w:proofErr w:type="spellStart"/>
      <w:r>
        <w:rPr>
          <w:rFonts w:ascii="Times New Roman" w:eastAsia="Times New Roman" w:hAnsi="Times New Roman"/>
          <w:sz w:val="24"/>
          <w:szCs w:val="24"/>
          <w:lang w:eastAsia="ru-RU"/>
        </w:rPr>
        <w:t>среднеэтажными</w:t>
      </w:r>
      <w:proofErr w:type="spellEnd"/>
      <w:r>
        <w:rPr>
          <w:rFonts w:ascii="Times New Roman" w:eastAsia="Times New Roman" w:hAnsi="Times New Roman"/>
          <w:sz w:val="24"/>
          <w:szCs w:val="24"/>
          <w:lang w:eastAsia="ru-RU"/>
        </w:rPr>
        <w:t xml:space="preserve"> жилыми домами (Ж-3).</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Общественно-деловые зоны:</w:t>
      </w:r>
    </w:p>
    <w:p w:rsidR="00144C1B" w:rsidRDefault="005F3757">
      <w:pPr>
        <w:keepLines/>
        <w:numPr>
          <w:ilvl w:val="0"/>
          <w:numId w:val="19"/>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делового, общественного и коммерческого назначения (О1).</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Производственные зоны:</w:t>
      </w:r>
    </w:p>
    <w:p w:rsidR="00144C1B" w:rsidRDefault="005F3757">
      <w:pPr>
        <w:keepLines/>
        <w:numPr>
          <w:ilvl w:val="0"/>
          <w:numId w:val="41"/>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производственная зона (П1);</w:t>
      </w:r>
    </w:p>
    <w:p w:rsidR="00144C1B" w:rsidRDefault="005F3757">
      <w:pPr>
        <w:keepLines/>
        <w:numPr>
          <w:ilvl w:val="0"/>
          <w:numId w:val="41"/>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коммунально-складская зона (П2).</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транспортной инфраструктуры (Т).</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инженерной инфраструктуры (И).</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рекреационного назначения (Р).</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специального назначения, связанная с захоронениями (Сп1).</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сельскохозяйственного назначения:</w:t>
      </w:r>
    </w:p>
    <w:p w:rsidR="00144C1B" w:rsidRDefault="005F3757">
      <w:pPr>
        <w:keepLines/>
        <w:numPr>
          <w:ilvl w:val="0"/>
          <w:numId w:val="41"/>
        </w:numPr>
        <w:suppressAutoHyphens/>
        <w:ind w:left="0" w:firstLine="851"/>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зона, занятая объектами сельскохозяйственного назначения (Сх2).</w:t>
      </w:r>
    </w:p>
    <w:p w:rsidR="00144C1B" w:rsidRDefault="005F3757">
      <w:pPr>
        <w:keepLines/>
        <w:numPr>
          <w:ilvl w:val="0"/>
          <w:numId w:val="40"/>
        </w:numPr>
        <w:suppressAutoHyphens/>
        <w:ind w:left="0" w:firstLine="0"/>
        <w:contextualSpacing/>
        <w:jc w:val="both"/>
        <w:rPr>
          <w:rFonts w:ascii="Times New Roman" w:eastAsia="Times New Roman" w:hAnsi="Times New Roman"/>
          <w:sz w:val="24"/>
          <w:szCs w:val="24"/>
          <w:lang w:eastAsia="ru-RU"/>
        </w:rPr>
      </w:pPr>
      <w:r>
        <w:rPr>
          <w:rFonts w:ascii="Times New Roman" w:hAnsi="Times New Roman"/>
          <w:sz w:val="24"/>
          <w:szCs w:val="24"/>
        </w:rPr>
        <w:t>Территория общего пользования.</w:t>
      </w:r>
    </w:p>
    <w:p w:rsidR="00144C1B" w:rsidRDefault="005F3757">
      <w:pPr>
        <w:keepLines/>
        <w:rPr>
          <w:rFonts w:ascii="Times New Roman" w:eastAsia="Times New Roman" w:hAnsi="Times New Roman"/>
          <w:b/>
          <w:bCs/>
          <w:kern w:val="32"/>
          <w:sz w:val="28"/>
          <w:szCs w:val="28"/>
          <w:lang w:eastAsia="ru-RU"/>
        </w:rPr>
      </w:pPr>
      <w:r>
        <w:rPr>
          <w:rFonts w:ascii="Times New Roman" w:eastAsia="Times New Roman" w:hAnsi="Times New Roman"/>
          <w:kern w:val="32"/>
          <w:sz w:val="28"/>
          <w:szCs w:val="28"/>
          <w:lang w:eastAsia="ru-RU"/>
        </w:rPr>
        <w:br w:type="page"/>
      </w:r>
    </w:p>
    <w:p w:rsidR="00144C1B" w:rsidRDefault="005F3757">
      <w:pPr>
        <w:keepNext/>
        <w:keepLines/>
        <w:numPr>
          <w:ilvl w:val="1"/>
          <w:numId w:val="9"/>
        </w:numPr>
        <w:suppressAutoHyphens/>
        <w:outlineLvl w:val="2"/>
        <w:rPr>
          <w:rFonts w:ascii="Times New Roman" w:eastAsia="Times New Roman" w:hAnsi="Times New Roman"/>
          <w:b/>
          <w:bCs/>
          <w:kern w:val="32"/>
          <w:sz w:val="28"/>
          <w:szCs w:val="28"/>
          <w:lang w:eastAsia="ru-RU"/>
        </w:rPr>
      </w:pPr>
      <w:bookmarkStart w:id="294" w:name="_Toc379293941"/>
      <w:bookmarkStart w:id="295" w:name="_Toc406406396"/>
      <w:bookmarkStart w:id="296" w:name="_Toc191420401"/>
      <w:r>
        <w:rPr>
          <w:rFonts w:ascii="Times New Roman" w:eastAsia="Times New Roman" w:hAnsi="Times New Roman"/>
          <w:b/>
          <w:bCs/>
          <w:kern w:val="32"/>
          <w:sz w:val="28"/>
          <w:szCs w:val="28"/>
          <w:lang w:eastAsia="ru-RU"/>
        </w:rPr>
        <w:lastRenderedPageBreak/>
        <w:t>КАРТА (СХЕМА) ГРАНИЦ ЗОН С ОСОБЫМИ УСЛОВИЯМИ ИСПОЛЬЗОВАНИЯ ТЕРРИТОРИЙ МУНИЦИПАЛЬНОГО ОБРАЗОВАНИЯ «ЛЫЧЕВСКАЯ ВОЛОСТЬ» ВЕЛИКОЛУКСКОГО РАЙОНА ПСКОВСКОЙ ОБЛАСТИ</w:t>
      </w:r>
      <w:bookmarkEnd w:id="294"/>
      <w:bookmarkEnd w:id="295"/>
      <w:bookmarkEnd w:id="296"/>
    </w:p>
    <w:p w:rsidR="00144C1B" w:rsidRDefault="00144C1B">
      <w:pPr>
        <w:keepLines/>
        <w:rPr>
          <w:lang w:eastAsia="ru-RU"/>
        </w:rPr>
      </w:pPr>
    </w:p>
    <w:p w:rsidR="00144C1B" w:rsidRDefault="005F3757">
      <w:pPr>
        <w:keepNext/>
        <w:keepLines/>
        <w:numPr>
          <w:ilvl w:val="2"/>
          <w:numId w:val="39"/>
        </w:numPr>
        <w:suppressAutoHyphens/>
        <w:autoSpaceDE w:val="0"/>
        <w:autoSpaceDN w:val="0"/>
        <w:adjustRightInd w:val="0"/>
        <w:ind w:left="1284"/>
        <w:contextualSpacing/>
        <w:jc w:val="both"/>
        <w:outlineLvl w:val="3"/>
        <w:rPr>
          <w:rFonts w:ascii="Times New Roman" w:eastAsia="Times New Roman" w:hAnsi="Times New Roman"/>
          <w:b/>
          <w:bCs/>
          <w:kern w:val="32"/>
          <w:sz w:val="24"/>
          <w:szCs w:val="24"/>
          <w:lang w:eastAsia="ru-RU"/>
        </w:rPr>
      </w:pPr>
      <w:bookmarkStart w:id="297" w:name="_Toc297626236"/>
      <w:bookmarkStart w:id="298" w:name="_Toc379293942"/>
      <w:bookmarkStart w:id="299" w:name="_Toc406406397"/>
      <w:bookmarkStart w:id="300" w:name="_Toc191420402"/>
      <w:r>
        <w:rPr>
          <w:rFonts w:ascii="Times New Roman" w:hAnsi="Times New Roman"/>
          <w:b/>
          <w:sz w:val="24"/>
        </w:rPr>
        <w:t>Карта</w:t>
      </w:r>
      <w:r>
        <w:rPr>
          <w:rFonts w:ascii="Times New Roman" w:eastAsia="Times New Roman" w:hAnsi="Times New Roman"/>
          <w:b/>
          <w:bCs/>
          <w:kern w:val="32"/>
          <w:sz w:val="24"/>
          <w:szCs w:val="24"/>
          <w:lang w:eastAsia="ru-RU"/>
        </w:rPr>
        <w:t xml:space="preserve"> (схема) границ зон с особыми условиями использования территорий </w:t>
      </w:r>
      <w:bookmarkEnd w:id="297"/>
      <w:r>
        <w:rPr>
          <w:rFonts w:ascii="Times New Roman" w:eastAsia="Times New Roman" w:hAnsi="Times New Roman"/>
          <w:b/>
          <w:bCs/>
          <w:kern w:val="32"/>
          <w:sz w:val="24"/>
          <w:szCs w:val="24"/>
          <w:lang w:eastAsia="ru-RU"/>
        </w:rPr>
        <w:t>муниципального образования «</w:t>
      </w:r>
      <w:proofErr w:type="spellStart"/>
      <w:r>
        <w:rPr>
          <w:rFonts w:ascii="Times New Roman" w:eastAsia="Times New Roman" w:hAnsi="Times New Roman"/>
          <w:b/>
          <w:bCs/>
          <w:kern w:val="32"/>
          <w:sz w:val="24"/>
          <w:szCs w:val="24"/>
          <w:lang w:eastAsia="ru-RU"/>
        </w:rPr>
        <w:t>Лычевская</w:t>
      </w:r>
      <w:proofErr w:type="spellEnd"/>
      <w:r>
        <w:rPr>
          <w:rFonts w:ascii="Times New Roman" w:eastAsia="Times New Roman" w:hAnsi="Times New Roman"/>
          <w:b/>
          <w:bCs/>
          <w:kern w:val="32"/>
          <w:sz w:val="24"/>
          <w:szCs w:val="24"/>
          <w:lang w:eastAsia="ru-RU"/>
        </w:rPr>
        <w:t xml:space="preserve"> волость» Великолукского района Псковской области</w:t>
      </w:r>
      <w:bookmarkEnd w:id="298"/>
      <w:bookmarkEnd w:id="299"/>
      <w:bookmarkEnd w:id="300"/>
      <w:r>
        <w:rPr>
          <w:rFonts w:ascii="Times New Roman" w:eastAsia="Times New Roman" w:hAnsi="Times New Roman"/>
          <w:b/>
          <w:bCs/>
          <w:kern w:val="32"/>
          <w:sz w:val="24"/>
          <w:szCs w:val="24"/>
          <w:lang w:eastAsia="ru-RU"/>
        </w:rPr>
        <w:t xml:space="preserve"> </w:t>
      </w:r>
    </w:p>
    <w:p w:rsidR="00144C1B" w:rsidRDefault="005F3757">
      <w:pPr>
        <w:keepLines/>
        <w:suppressAutoHyphens/>
        <w:autoSpaceDE w:val="0"/>
        <w:autoSpaceDN w:val="0"/>
        <w:adjustRightInd w:val="0"/>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14.1.2. На карте градостроительного зонирования отображено принципиальное местоположение границ зон с особыми условиями использования территории, устанавливаемых по природно-экологическим и санитарно-гигиеническим требованиям, требованиям защиты населения и территорий от чрезвычайных ситуаций, установленное на основе действующих нормативных документов, представлена в виде картографического документа, прилагаемого к части III, являющегося неотъемлемой частью настоящих Правил (Приложение 2 – не приводится).</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 карте отображены следующие виды зон с особыми условиями использования территорий по природно-экологическим и санитарно-гигиеническим требованиям:</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санитарно-защитные зоны предприятий и сооружений;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санитарно-защитные зоны от объектов складирования и захоронения отходов;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санитарно-защитные зоны объектов ритуального назначения;</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зоны санитарного разрыва линий электропередач;</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зоны санитарной охраны источников питьевого водоснабжения;</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охранные зоны водных объектов;</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охранные зоны от объектов ЕСГ;</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минимальные расстояния до объектов ЕСГ.</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на карте отображены следующие виды зон с особыми условиями использования территорий по требованиям защиты населения и территорий от чрезвычайных ситуаций:</w:t>
      </w:r>
    </w:p>
    <w:p w:rsidR="00144C1B" w:rsidRDefault="005F3757">
      <w:pPr>
        <w:keepLines/>
        <w:numPr>
          <w:ilvl w:val="0"/>
          <w:numId w:val="13"/>
        </w:numPr>
        <w:suppressAutoHyphens/>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зоны воздействия поражающих факторов чрезвычайных ситуаций природного и техногенного характера.</w:t>
      </w:r>
    </w:p>
    <w:p w:rsidR="00144C1B" w:rsidRDefault="005F3757">
      <w:pPr>
        <w:keepLines/>
        <w:suppressAutoHyphens/>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14.1.3. 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зонирования муниципального образования «</w:t>
      </w:r>
      <w:proofErr w:type="spellStart"/>
      <w:r>
        <w:rPr>
          <w:rFonts w:ascii="Times New Roman" w:eastAsia="Times New Roman" w:hAnsi="Times New Roman"/>
          <w:sz w:val="24"/>
          <w:szCs w:val="24"/>
          <w:lang w:eastAsia="ru-RU"/>
        </w:rPr>
        <w:t>Лычевская</w:t>
      </w:r>
      <w:proofErr w:type="spellEnd"/>
      <w:r>
        <w:rPr>
          <w:rFonts w:ascii="Times New Roman" w:eastAsia="Times New Roman" w:hAnsi="Times New Roman"/>
          <w:sz w:val="24"/>
          <w:szCs w:val="24"/>
          <w:lang w:eastAsia="ru-RU"/>
        </w:rPr>
        <w:t xml:space="preserve"> волость» Великолукского района Псковской области.</w:t>
      </w:r>
    </w:p>
    <w:p w:rsidR="00144C1B" w:rsidRDefault="00144C1B"/>
    <w:sectPr w:rsidR="00144C1B" w:rsidSect="0018028F">
      <w:pgSz w:w="11906" w:h="16838"/>
      <w:pgMar w:top="1134" w:right="70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4B5" w:rsidRDefault="00B524B5">
      <w:pPr>
        <w:spacing w:line="240" w:lineRule="auto"/>
      </w:pPr>
      <w:r>
        <w:separator/>
      </w:r>
    </w:p>
  </w:endnote>
  <w:endnote w:type="continuationSeparator" w:id="0">
    <w:p w:rsidR="00B524B5" w:rsidRDefault="00B524B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Schoolbook">
    <w:altName w:val="Segoe Print"/>
    <w:panose1 w:val="02040604050505020304"/>
    <w:charset w:val="CC"/>
    <w:family w:val="roman"/>
    <w:pitch w:val="default"/>
    <w:sig w:usb0="00000000"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etica">
    <w:panose1 w:val="020B0604020202020204"/>
    <w:charset w:val="00"/>
    <w:family w:val="swiss"/>
    <w:notTrueType/>
    <w:pitch w:val="variable"/>
    <w:sig w:usb0="00000003" w:usb1="00000000" w:usb2="00000000" w:usb3="00000000" w:csb0="00000001" w:csb1="00000000"/>
  </w:font>
  <w:font w:name="StarSymbol">
    <w:altName w:val="Times New Roman"/>
    <w:charset w:val="CC"/>
    <w:family w:val="auto"/>
    <w:pitch w:val="default"/>
    <w:sig w:usb0="00000000" w:usb1="00000000" w:usb2="00000000" w:usb3="00000000" w:csb0="00000000" w:csb1="00000000"/>
  </w:font>
  <w:font w:name="OpenSymbol">
    <w:altName w:val="Courier New"/>
    <w:panose1 w:val="05010000000000000000"/>
    <w:charset w:val="00"/>
    <w:family w:val="auto"/>
    <w:pitch w:val="default"/>
    <w:sig w:usb0="00000003" w:usb1="1001ECEA"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default"/>
    <w:sig w:usb0="00000000" w:usb1="00000000" w:usb2="00000000" w:usb3="00000000" w:csb0="00000000" w:csb1="00000000"/>
  </w:font>
  <w:font w:name="TimesET">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Franklin Gothic Book">
    <w:altName w:val="Malgun Gothic"/>
    <w:panose1 w:val="020B0503020102020204"/>
    <w:charset w:val="00"/>
    <w:family w:val="swiss"/>
    <w:pitch w:val="variable"/>
    <w:sig w:usb0="00000287" w:usb1="00000000" w:usb2="00000000" w:usb3="00000000" w:csb0="0000009F" w:csb1="00000000"/>
  </w:font>
  <w:font w:name="font405">
    <w:altName w:val="Times New Roman"/>
    <w:charset w:val="CC"/>
    <w:family w:val="auto"/>
    <w:pitch w:val="default"/>
    <w:sig w:usb0="00000000" w:usb1="00000000" w:usb2="00000000" w:usb3="00000000" w:csb0="0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HiddenHorzOCR">
    <w:altName w:val="MS Mincho"/>
    <w:charset w:val="80"/>
    <w:family w:val="auto"/>
    <w:pitch w:val="default"/>
    <w:sig w:usb0="00000000" w:usb1="0000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18028F">
    <w:pPr>
      <w:pStyle w:val="aff"/>
      <w:framePr w:wrap="around" w:vAnchor="text" w:hAnchor="margin" w:xAlign="right" w:y="1"/>
      <w:rPr>
        <w:rStyle w:val="ac"/>
      </w:rPr>
    </w:pPr>
    <w:r>
      <w:rPr>
        <w:rStyle w:val="ac"/>
      </w:rPr>
      <w:fldChar w:fldCharType="begin"/>
    </w:r>
    <w:r w:rsidR="009E3F6D">
      <w:rPr>
        <w:rStyle w:val="ac"/>
      </w:rPr>
      <w:instrText xml:space="preserve">PAGE  </w:instrText>
    </w:r>
    <w:r>
      <w:rPr>
        <w:rStyle w:val="ac"/>
      </w:rPr>
      <w:fldChar w:fldCharType="end"/>
    </w:r>
  </w:p>
  <w:p w:rsidR="009E3F6D" w:rsidRDefault="009E3F6D">
    <w:pPr>
      <w:pStyle w:val="af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18028F">
    <w:pPr>
      <w:pStyle w:val="aff"/>
      <w:jc w:val="center"/>
    </w:pPr>
    <w:r>
      <w:fldChar w:fldCharType="begin"/>
    </w:r>
    <w:r w:rsidR="009E3F6D">
      <w:instrText xml:space="preserve"> PAGE   \* MERGEFORMAT </w:instrText>
    </w:r>
    <w:r>
      <w:fldChar w:fldCharType="separate"/>
    </w:r>
    <w:r w:rsidR="000673C7">
      <w:rPr>
        <w:noProof/>
      </w:rPr>
      <w:t>98</w:t>
    </w:r>
    <w:r>
      <w:fldChar w:fldCharType="end"/>
    </w:r>
  </w:p>
  <w:p w:rsidR="009E3F6D" w:rsidRDefault="009E3F6D">
    <w:pPr>
      <w:pStyle w:val="aff"/>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9E3F6D">
    <w:pPr>
      <w:pStyle w:val="aff"/>
      <w:tabs>
        <w:tab w:val="clear" w:pos="9355"/>
        <w:tab w:val="left" w:pos="8550"/>
        <w:tab w:val="right" w:pos="9354"/>
      </w:tabs>
      <w:rPr>
        <w:lang w:val="en-US"/>
      </w:rPr>
    </w:pPr>
    <w:r>
      <w:tab/>
    </w:r>
    <w:r>
      <w:tab/>
    </w:r>
    <w:r>
      <w:tab/>
    </w:r>
  </w:p>
  <w:p w:rsidR="009E3F6D" w:rsidRDefault="009E3F6D">
    <w:pPr>
      <w:pStyle w:val="af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9E3F6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9E3F6D">
    <w:pPr>
      <w:pStyle w:val="aff"/>
      <w:jc w:val="center"/>
    </w:pPr>
  </w:p>
  <w:p w:rsidR="009E3F6D" w:rsidRDefault="009E3F6D">
    <w:pPr>
      <w:pStyle w:val="aff"/>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9E3F6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4B5" w:rsidRDefault="00B524B5">
      <w:pPr>
        <w:spacing w:line="240" w:lineRule="auto"/>
      </w:pPr>
      <w:r>
        <w:separator/>
      </w:r>
    </w:p>
  </w:footnote>
  <w:footnote w:type="continuationSeparator" w:id="0">
    <w:p w:rsidR="00B524B5" w:rsidRDefault="00B524B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18028F">
    <w:pPr>
      <w:pStyle w:val="afa"/>
      <w:framePr w:wrap="around" w:vAnchor="text" w:hAnchor="margin" w:xAlign="right" w:y="1"/>
      <w:rPr>
        <w:rStyle w:val="ac"/>
      </w:rPr>
    </w:pPr>
    <w:r>
      <w:rPr>
        <w:rStyle w:val="ac"/>
      </w:rPr>
      <w:fldChar w:fldCharType="begin"/>
    </w:r>
    <w:r w:rsidR="009E3F6D">
      <w:rPr>
        <w:rStyle w:val="ac"/>
      </w:rPr>
      <w:instrText xml:space="preserve">PAGE  </w:instrText>
    </w:r>
    <w:r>
      <w:rPr>
        <w:rStyle w:val="ac"/>
      </w:rPr>
      <w:fldChar w:fldCharType="separate"/>
    </w:r>
    <w:r w:rsidR="009E3F6D">
      <w:rPr>
        <w:rStyle w:val="ac"/>
      </w:rPr>
      <w:t>59</w:t>
    </w:r>
    <w:r>
      <w:rPr>
        <w:rStyle w:val="ac"/>
      </w:rPr>
      <w:fldChar w:fldCharType="end"/>
    </w:r>
  </w:p>
  <w:p w:rsidR="009E3F6D" w:rsidRDefault="009E3F6D">
    <w:pPr>
      <w:pStyle w:val="af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9E3F6D">
    <w:pPr>
      <w:pStyle w:val="afa"/>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18028F">
    <w:pPr>
      <w:pStyle w:val="afa"/>
      <w:jc w:val="center"/>
    </w:pPr>
    <w:r>
      <w:fldChar w:fldCharType="begin"/>
    </w:r>
    <w:r w:rsidR="009E3F6D">
      <w:instrText xml:space="preserve"> PAGE   \* MERGEFORMAT </w:instrText>
    </w:r>
    <w:r>
      <w:fldChar w:fldCharType="separate"/>
    </w:r>
    <w:r w:rsidR="000673C7">
      <w:rPr>
        <w:noProof/>
      </w:rPr>
      <w:t>152</w:t>
    </w:r>
    <w:r>
      <w:fldChar w:fldCharType="end"/>
    </w:r>
  </w:p>
  <w:p w:rsidR="009E3F6D" w:rsidRDefault="009E3F6D">
    <w:pPr>
      <w:pStyle w:val="af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6D" w:rsidRDefault="009E3F6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nsid w:val="00000009"/>
    <w:multiLevelType w:val="multilevel"/>
    <w:tmpl w:val="00000009"/>
    <w:lvl w:ilvl="0">
      <w:start w:val="1"/>
      <w:numFmt w:val="none"/>
      <w:pStyle w:val="a0"/>
      <w:suff w:val="nothing"/>
      <w:lvlText w:val=""/>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nsid w:val="0000000A"/>
    <w:multiLevelType w:val="multilevel"/>
    <w:tmpl w:val="0000000A"/>
    <w:lvl w:ilvl="0">
      <w:start w:val="1"/>
      <w:numFmt w:val="none"/>
      <w:pStyle w:val="a1"/>
      <w:suff w:val="nothing"/>
      <w:lvlText w:val="?"/>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nsid w:val="0000000B"/>
    <w:multiLevelType w:val="multilevel"/>
    <w:tmpl w:val="0000000B"/>
    <w:lvl w:ilvl="0">
      <w:start w:val="1"/>
      <w:numFmt w:val="none"/>
      <w:pStyle w:val="nienie"/>
      <w:suff w:val="nothing"/>
      <w:lvlText w:val="?"/>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nsid w:val="007D6F61"/>
    <w:multiLevelType w:val="multilevel"/>
    <w:tmpl w:val="007D6F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1DD2065"/>
    <w:multiLevelType w:val="multilevel"/>
    <w:tmpl w:val="01DD2065"/>
    <w:lvl w:ilvl="0">
      <w:start w:val="1"/>
      <w:numFmt w:val="decimal"/>
      <w:lvlText w:val="%1)"/>
      <w:lvlJc w:val="left"/>
      <w:pPr>
        <w:ind w:left="15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27A1FE5"/>
    <w:multiLevelType w:val="multilevel"/>
    <w:tmpl w:val="027A1FE5"/>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8">
    <w:nsid w:val="03F575C8"/>
    <w:multiLevelType w:val="hybridMultilevel"/>
    <w:tmpl w:val="2B9EABE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9">
    <w:nsid w:val="045D1F08"/>
    <w:multiLevelType w:val="multilevel"/>
    <w:tmpl w:val="045D1F08"/>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nsid w:val="05ED7BDB"/>
    <w:multiLevelType w:val="multilevel"/>
    <w:tmpl w:val="05ED7BDB"/>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nsid w:val="06FD5064"/>
    <w:multiLevelType w:val="hybridMultilevel"/>
    <w:tmpl w:val="C7B279FC"/>
    <w:lvl w:ilvl="0" w:tplc="5E8481CE">
      <w:start w:val="1"/>
      <w:numFmt w:val="bullet"/>
      <w:lvlText w:val=""/>
      <w:lvlJc w:val="left"/>
      <w:pPr>
        <w:ind w:left="2289" w:hanging="360"/>
      </w:pPr>
      <w:rPr>
        <w:rFonts w:ascii="Symbol" w:hAnsi="Symbol" w:hint="default"/>
        <w:b w:val="0"/>
        <w:sz w:val="22"/>
        <w:szCs w:val="22"/>
      </w:rPr>
    </w:lvl>
    <w:lvl w:ilvl="1" w:tplc="04190003">
      <w:start w:val="1"/>
      <w:numFmt w:val="bullet"/>
      <w:lvlText w:val="o"/>
      <w:lvlJc w:val="left"/>
      <w:pPr>
        <w:ind w:left="3009" w:hanging="360"/>
      </w:pPr>
      <w:rPr>
        <w:rFonts w:ascii="Courier New" w:hAnsi="Courier New" w:cs="Courier New" w:hint="default"/>
      </w:rPr>
    </w:lvl>
    <w:lvl w:ilvl="2" w:tplc="04190005" w:tentative="1">
      <w:start w:val="1"/>
      <w:numFmt w:val="bullet"/>
      <w:lvlText w:val=""/>
      <w:lvlJc w:val="left"/>
      <w:pPr>
        <w:ind w:left="3729" w:hanging="360"/>
      </w:pPr>
      <w:rPr>
        <w:rFonts w:ascii="Wingdings" w:hAnsi="Wingdings" w:hint="default"/>
      </w:rPr>
    </w:lvl>
    <w:lvl w:ilvl="3" w:tplc="04190001" w:tentative="1">
      <w:start w:val="1"/>
      <w:numFmt w:val="bullet"/>
      <w:lvlText w:val=""/>
      <w:lvlJc w:val="left"/>
      <w:pPr>
        <w:ind w:left="4449" w:hanging="360"/>
      </w:pPr>
      <w:rPr>
        <w:rFonts w:ascii="Symbol" w:hAnsi="Symbol" w:hint="default"/>
      </w:rPr>
    </w:lvl>
    <w:lvl w:ilvl="4" w:tplc="04190003" w:tentative="1">
      <w:start w:val="1"/>
      <w:numFmt w:val="bullet"/>
      <w:lvlText w:val="o"/>
      <w:lvlJc w:val="left"/>
      <w:pPr>
        <w:ind w:left="5169" w:hanging="360"/>
      </w:pPr>
      <w:rPr>
        <w:rFonts w:ascii="Courier New" w:hAnsi="Courier New" w:cs="Courier New" w:hint="default"/>
      </w:rPr>
    </w:lvl>
    <w:lvl w:ilvl="5" w:tplc="04190005" w:tentative="1">
      <w:start w:val="1"/>
      <w:numFmt w:val="bullet"/>
      <w:lvlText w:val=""/>
      <w:lvlJc w:val="left"/>
      <w:pPr>
        <w:ind w:left="5889" w:hanging="360"/>
      </w:pPr>
      <w:rPr>
        <w:rFonts w:ascii="Wingdings" w:hAnsi="Wingdings" w:hint="default"/>
      </w:rPr>
    </w:lvl>
    <w:lvl w:ilvl="6" w:tplc="04190001" w:tentative="1">
      <w:start w:val="1"/>
      <w:numFmt w:val="bullet"/>
      <w:lvlText w:val=""/>
      <w:lvlJc w:val="left"/>
      <w:pPr>
        <w:ind w:left="6609" w:hanging="360"/>
      </w:pPr>
      <w:rPr>
        <w:rFonts w:ascii="Symbol" w:hAnsi="Symbol" w:hint="default"/>
      </w:rPr>
    </w:lvl>
    <w:lvl w:ilvl="7" w:tplc="04190003" w:tentative="1">
      <w:start w:val="1"/>
      <w:numFmt w:val="bullet"/>
      <w:lvlText w:val="o"/>
      <w:lvlJc w:val="left"/>
      <w:pPr>
        <w:ind w:left="7329" w:hanging="360"/>
      </w:pPr>
      <w:rPr>
        <w:rFonts w:ascii="Courier New" w:hAnsi="Courier New" w:cs="Courier New" w:hint="default"/>
      </w:rPr>
    </w:lvl>
    <w:lvl w:ilvl="8" w:tplc="04190005" w:tentative="1">
      <w:start w:val="1"/>
      <w:numFmt w:val="bullet"/>
      <w:lvlText w:val=""/>
      <w:lvlJc w:val="left"/>
      <w:pPr>
        <w:ind w:left="8049" w:hanging="360"/>
      </w:pPr>
      <w:rPr>
        <w:rFonts w:ascii="Wingdings" w:hAnsi="Wingdings" w:hint="default"/>
      </w:rPr>
    </w:lvl>
  </w:abstractNum>
  <w:abstractNum w:abstractNumId="12">
    <w:nsid w:val="08572305"/>
    <w:multiLevelType w:val="multilevel"/>
    <w:tmpl w:val="085723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C886C70"/>
    <w:multiLevelType w:val="multilevel"/>
    <w:tmpl w:val="0C886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ED95A00"/>
    <w:multiLevelType w:val="multilevel"/>
    <w:tmpl w:val="0ED95A00"/>
    <w:lvl w:ilvl="0">
      <w:start w:val="1"/>
      <w:numFmt w:val="decimal"/>
      <w:lvlText w:val="%1)"/>
      <w:lvlJc w:val="left"/>
      <w:pPr>
        <w:ind w:left="1571" w:hanging="360"/>
      </w:pPr>
    </w:lvl>
    <w:lvl w:ilvl="1">
      <w:start w:val="1"/>
      <w:numFmt w:val="decimal"/>
      <w:lvlText w:val="%2."/>
      <w:lvlJc w:val="left"/>
      <w:pPr>
        <w:ind w:left="3101" w:hanging="1170"/>
      </w:pPr>
      <w:rPr>
        <w:rFonts w:hint="default"/>
      </w:r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5">
    <w:nsid w:val="13234FDF"/>
    <w:multiLevelType w:val="multilevel"/>
    <w:tmpl w:val="13234FDF"/>
    <w:lvl w:ilvl="0">
      <w:start w:val="1"/>
      <w:numFmt w:val="russianLower"/>
      <w:pStyle w:val="a2"/>
      <w:lvlText w:val="%1."/>
      <w:lvlJc w:val="left"/>
      <w:pPr>
        <w:ind w:left="1260" w:hanging="360"/>
      </w:pPr>
      <w:rPr>
        <w:rFonts w:hint="default"/>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nsid w:val="1DFD3AD4"/>
    <w:multiLevelType w:val="multilevel"/>
    <w:tmpl w:val="1DFD3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49511C0"/>
    <w:multiLevelType w:val="hybridMultilevel"/>
    <w:tmpl w:val="2B9EABE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nsid w:val="276B61A8"/>
    <w:multiLevelType w:val="hybridMultilevel"/>
    <w:tmpl w:val="2B9EABE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nsid w:val="2A110507"/>
    <w:multiLevelType w:val="multilevel"/>
    <w:tmpl w:val="2A11050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2F7B391B"/>
    <w:multiLevelType w:val="multilevel"/>
    <w:tmpl w:val="2F7B391B"/>
    <w:lvl w:ilvl="0">
      <w:start w:val="1"/>
      <w:numFmt w:val="decimal"/>
      <w:lvlText w:val="%1)"/>
      <w:lvlJc w:val="left"/>
      <w:pPr>
        <w:ind w:left="15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39B06BA"/>
    <w:multiLevelType w:val="multilevel"/>
    <w:tmpl w:val="339B06B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nsid w:val="35647AE4"/>
    <w:multiLevelType w:val="multilevel"/>
    <w:tmpl w:val="35647AE4"/>
    <w:lvl w:ilvl="0">
      <w:start w:val="1"/>
      <w:numFmt w:val="decimal"/>
      <w:pStyle w:val="a3"/>
      <w:lvlText w:val="%1."/>
      <w:lvlJc w:val="left"/>
      <w:pPr>
        <w:ind w:left="360" w:hanging="360"/>
      </w:pPr>
      <w:rPr>
        <w:rFonts w:ascii="Times New Roman" w:hAnsi="Times New Roman" w:hint="default"/>
        <w:b w:val="0"/>
        <w:i w:val="0"/>
        <w:sz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38282010"/>
    <w:multiLevelType w:val="multilevel"/>
    <w:tmpl w:val="38282010"/>
    <w:lvl w:ilvl="0">
      <w:start w:val="1"/>
      <w:numFmt w:val="bullet"/>
      <w:pStyle w:val="1"/>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3926252E"/>
    <w:multiLevelType w:val="multilevel"/>
    <w:tmpl w:val="3926252E"/>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1142"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nsid w:val="3D6879D2"/>
    <w:multiLevelType w:val="multilevel"/>
    <w:tmpl w:val="3D6879D2"/>
    <w:lvl w:ilvl="0">
      <w:start w:val="1"/>
      <w:numFmt w:val="bullet"/>
      <w:lvlText w:val=""/>
      <w:lvlJc w:val="left"/>
      <w:pPr>
        <w:ind w:left="7943" w:hanging="360"/>
      </w:pPr>
      <w:rPr>
        <w:rFonts w:ascii="Symbol" w:hAnsi="Symbol" w:hint="default"/>
      </w:rPr>
    </w:lvl>
    <w:lvl w:ilvl="1">
      <w:start w:val="1"/>
      <w:numFmt w:val="bullet"/>
      <w:lvlText w:val="o"/>
      <w:lvlJc w:val="left"/>
      <w:pPr>
        <w:ind w:left="8663" w:hanging="360"/>
      </w:pPr>
      <w:rPr>
        <w:rFonts w:ascii="Courier New" w:hAnsi="Courier New" w:cs="Courier New" w:hint="default"/>
      </w:rPr>
    </w:lvl>
    <w:lvl w:ilvl="2">
      <w:start w:val="1"/>
      <w:numFmt w:val="bullet"/>
      <w:lvlText w:val=""/>
      <w:lvlJc w:val="left"/>
      <w:pPr>
        <w:ind w:left="9383" w:hanging="360"/>
      </w:pPr>
      <w:rPr>
        <w:rFonts w:ascii="Wingdings" w:hAnsi="Wingdings" w:hint="default"/>
      </w:rPr>
    </w:lvl>
    <w:lvl w:ilvl="3">
      <w:start w:val="1"/>
      <w:numFmt w:val="bullet"/>
      <w:lvlText w:val=""/>
      <w:lvlJc w:val="left"/>
      <w:pPr>
        <w:ind w:left="10103" w:hanging="360"/>
      </w:pPr>
      <w:rPr>
        <w:rFonts w:ascii="Symbol" w:hAnsi="Symbol" w:hint="default"/>
      </w:rPr>
    </w:lvl>
    <w:lvl w:ilvl="4">
      <w:start w:val="1"/>
      <w:numFmt w:val="bullet"/>
      <w:lvlText w:val="o"/>
      <w:lvlJc w:val="left"/>
      <w:pPr>
        <w:ind w:left="10823" w:hanging="360"/>
      </w:pPr>
      <w:rPr>
        <w:rFonts w:ascii="Courier New" w:hAnsi="Courier New" w:cs="Courier New" w:hint="default"/>
      </w:rPr>
    </w:lvl>
    <w:lvl w:ilvl="5">
      <w:start w:val="1"/>
      <w:numFmt w:val="bullet"/>
      <w:lvlText w:val=""/>
      <w:lvlJc w:val="left"/>
      <w:pPr>
        <w:ind w:left="11543" w:hanging="360"/>
      </w:pPr>
      <w:rPr>
        <w:rFonts w:ascii="Wingdings" w:hAnsi="Wingdings" w:hint="default"/>
      </w:rPr>
    </w:lvl>
    <w:lvl w:ilvl="6">
      <w:start w:val="1"/>
      <w:numFmt w:val="bullet"/>
      <w:lvlText w:val=""/>
      <w:lvlJc w:val="left"/>
      <w:pPr>
        <w:ind w:left="12263" w:hanging="360"/>
      </w:pPr>
      <w:rPr>
        <w:rFonts w:ascii="Symbol" w:hAnsi="Symbol" w:hint="default"/>
      </w:rPr>
    </w:lvl>
    <w:lvl w:ilvl="7">
      <w:start w:val="1"/>
      <w:numFmt w:val="bullet"/>
      <w:lvlText w:val="o"/>
      <w:lvlJc w:val="left"/>
      <w:pPr>
        <w:ind w:left="12983" w:hanging="360"/>
      </w:pPr>
      <w:rPr>
        <w:rFonts w:ascii="Courier New" w:hAnsi="Courier New" w:cs="Courier New" w:hint="default"/>
      </w:rPr>
    </w:lvl>
    <w:lvl w:ilvl="8">
      <w:start w:val="1"/>
      <w:numFmt w:val="bullet"/>
      <w:lvlText w:val=""/>
      <w:lvlJc w:val="left"/>
      <w:pPr>
        <w:ind w:left="13703" w:hanging="360"/>
      </w:pPr>
      <w:rPr>
        <w:rFonts w:ascii="Wingdings" w:hAnsi="Wingdings" w:hint="default"/>
      </w:rPr>
    </w:lvl>
  </w:abstractNum>
  <w:abstractNum w:abstractNumId="26">
    <w:nsid w:val="3E0C1218"/>
    <w:multiLevelType w:val="multilevel"/>
    <w:tmpl w:val="3E0C1218"/>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nsid w:val="4058271B"/>
    <w:multiLevelType w:val="multilevel"/>
    <w:tmpl w:val="4058271B"/>
    <w:lvl w:ilvl="0">
      <w:start w:val="1"/>
      <w:numFmt w:val="decimal"/>
      <w:lvlText w:val="%1."/>
      <w:lvlJc w:val="left"/>
      <w:pPr>
        <w:ind w:left="2137" w:hanging="360"/>
      </w:pPr>
    </w:lvl>
    <w:lvl w:ilvl="1">
      <w:start w:val="1"/>
      <w:numFmt w:val="lowerLetter"/>
      <w:lvlText w:val="%2."/>
      <w:lvlJc w:val="left"/>
      <w:pPr>
        <w:ind w:left="2857" w:hanging="360"/>
      </w:pPr>
    </w:lvl>
    <w:lvl w:ilvl="2">
      <w:start w:val="1"/>
      <w:numFmt w:val="lowerRoman"/>
      <w:lvlText w:val="%3."/>
      <w:lvlJc w:val="right"/>
      <w:pPr>
        <w:ind w:left="3577" w:hanging="180"/>
      </w:pPr>
    </w:lvl>
    <w:lvl w:ilvl="3">
      <w:start w:val="1"/>
      <w:numFmt w:val="decimal"/>
      <w:lvlText w:val="%4."/>
      <w:lvlJc w:val="left"/>
      <w:pPr>
        <w:ind w:left="4297" w:hanging="360"/>
      </w:pPr>
    </w:lvl>
    <w:lvl w:ilvl="4">
      <w:start w:val="1"/>
      <w:numFmt w:val="lowerLetter"/>
      <w:lvlText w:val="%5."/>
      <w:lvlJc w:val="left"/>
      <w:pPr>
        <w:ind w:left="5017" w:hanging="360"/>
      </w:pPr>
    </w:lvl>
    <w:lvl w:ilvl="5">
      <w:start w:val="1"/>
      <w:numFmt w:val="lowerRoman"/>
      <w:lvlText w:val="%6."/>
      <w:lvlJc w:val="right"/>
      <w:pPr>
        <w:ind w:left="5737" w:hanging="180"/>
      </w:pPr>
    </w:lvl>
    <w:lvl w:ilvl="6">
      <w:start w:val="1"/>
      <w:numFmt w:val="decimal"/>
      <w:lvlText w:val="%7."/>
      <w:lvlJc w:val="left"/>
      <w:pPr>
        <w:ind w:left="6457" w:hanging="360"/>
      </w:pPr>
    </w:lvl>
    <w:lvl w:ilvl="7">
      <w:start w:val="1"/>
      <w:numFmt w:val="lowerLetter"/>
      <w:lvlText w:val="%8."/>
      <w:lvlJc w:val="left"/>
      <w:pPr>
        <w:ind w:left="7177" w:hanging="360"/>
      </w:pPr>
    </w:lvl>
    <w:lvl w:ilvl="8">
      <w:start w:val="1"/>
      <w:numFmt w:val="lowerRoman"/>
      <w:lvlText w:val="%9."/>
      <w:lvlJc w:val="right"/>
      <w:pPr>
        <w:ind w:left="7897" w:hanging="180"/>
      </w:pPr>
    </w:lvl>
  </w:abstractNum>
  <w:abstractNum w:abstractNumId="28">
    <w:nsid w:val="41941C7C"/>
    <w:multiLevelType w:val="multilevel"/>
    <w:tmpl w:val="41941C7C"/>
    <w:lvl w:ilvl="0">
      <w:start w:val="1"/>
      <w:numFmt w:val="decimal"/>
      <w:lvlText w:val="%1)"/>
      <w:lvlJc w:val="left"/>
      <w:pPr>
        <w:ind w:left="1996" w:hanging="360"/>
      </w:p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9">
    <w:nsid w:val="419A745C"/>
    <w:multiLevelType w:val="multilevel"/>
    <w:tmpl w:val="419A7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4CB56F1"/>
    <w:multiLevelType w:val="multilevel"/>
    <w:tmpl w:val="44CB56F1"/>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nsid w:val="45AF13A5"/>
    <w:multiLevelType w:val="multilevel"/>
    <w:tmpl w:val="45AF13A5"/>
    <w:lvl w:ilvl="0">
      <w:start w:val="1"/>
      <w:numFmt w:val="bullet"/>
      <w:pStyle w:val="a4"/>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462A7583"/>
    <w:multiLevelType w:val="multilevel"/>
    <w:tmpl w:val="462A7583"/>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3">
    <w:nsid w:val="4C3A03C1"/>
    <w:multiLevelType w:val="multilevel"/>
    <w:tmpl w:val="4C3A03C1"/>
    <w:lvl w:ilvl="0">
      <w:start w:val="1"/>
      <w:numFmt w:val="decimal"/>
      <w:lvlText w:val="%1)"/>
      <w:lvlJc w:val="left"/>
      <w:pPr>
        <w:ind w:left="1571" w:hanging="360"/>
      </w:pPr>
      <w:rPr>
        <w:rFont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nsid w:val="4EB52B07"/>
    <w:multiLevelType w:val="multilevel"/>
    <w:tmpl w:val="4EB52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1957807"/>
    <w:multiLevelType w:val="multilevel"/>
    <w:tmpl w:val="51957807"/>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1142"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6">
    <w:nsid w:val="561B0FB5"/>
    <w:multiLevelType w:val="multilevel"/>
    <w:tmpl w:val="561B0FB5"/>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7">
    <w:nsid w:val="5A8C670B"/>
    <w:multiLevelType w:val="multilevel"/>
    <w:tmpl w:val="5A8C670B"/>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8">
    <w:nsid w:val="5E6049E1"/>
    <w:multiLevelType w:val="multilevel"/>
    <w:tmpl w:val="5E6049E1"/>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9">
    <w:nsid w:val="657E4C4A"/>
    <w:multiLevelType w:val="hybridMultilevel"/>
    <w:tmpl w:val="2B9EABE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0">
    <w:nsid w:val="670B4FBB"/>
    <w:multiLevelType w:val="multilevel"/>
    <w:tmpl w:val="670B4F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68486F51"/>
    <w:multiLevelType w:val="multilevel"/>
    <w:tmpl w:val="68486F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8D2045A"/>
    <w:multiLevelType w:val="multilevel"/>
    <w:tmpl w:val="68D2045A"/>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3">
    <w:nsid w:val="74855614"/>
    <w:multiLevelType w:val="multilevel"/>
    <w:tmpl w:val="74855614"/>
    <w:lvl w:ilvl="0">
      <w:start w:val="1"/>
      <w:numFmt w:val="decimal"/>
      <w:lvlText w:val="%1)"/>
      <w:lvlJc w:val="left"/>
      <w:pPr>
        <w:ind w:left="1495" w:hanging="360"/>
      </w:pPr>
    </w:lvl>
    <w:lvl w:ilvl="1">
      <w:start w:val="1"/>
      <w:numFmt w:val="decimal"/>
      <w:lvlText w:val="%2."/>
      <w:lvlJc w:val="left"/>
      <w:pPr>
        <w:ind w:left="3101" w:hanging="1170"/>
      </w:pPr>
      <w:rPr>
        <w:rFonts w:hint="default"/>
      </w:r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4">
    <w:nsid w:val="74E00551"/>
    <w:multiLevelType w:val="multilevel"/>
    <w:tmpl w:val="74E00551"/>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5">
    <w:nsid w:val="7C396698"/>
    <w:multiLevelType w:val="multilevel"/>
    <w:tmpl w:val="7C396698"/>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23"/>
  </w:num>
  <w:num w:numId="6">
    <w:abstractNumId w:val="15"/>
  </w:num>
  <w:num w:numId="7">
    <w:abstractNumId w:val="22"/>
  </w:num>
  <w:num w:numId="8">
    <w:abstractNumId w:val="31"/>
  </w:num>
  <w:num w:numId="9">
    <w:abstractNumId w:val="35"/>
  </w:num>
  <w:num w:numId="10">
    <w:abstractNumId w:val="43"/>
  </w:num>
  <w:num w:numId="11">
    <w:abstractNumId w:val="6"/>
  </w:num>
  <w:num w:numId="12">
    <w:abstractNumId w:val="20"/>
  </w:num>
  <w:num w:numId="13">
    <w:abstractNumId w:val="26"/>
  </w:num>
  <w:num w:numId="14">
    <w:abstractNumId w:val="7"/>
  </w:num>
  <w:num w:numId="15">
    <w:abstractNumId w:val="33"/>
  </w:num>
  <w:num w:numId="16">
    <w:abstractNumId w:val="28"/>
  </w:num>
  <w:num w:numId="17">
    <w:abstractNumId w:val="40"/>
  </w:num>
  <w:num w:numId="18">
    <w:abstractNumId w:val="27"/>
  </w:num>
  <w:num w:numId="19">
    <w:abstractNumId w:val="25"/>
  </w:num>
  <w:num w:numId="20">
    <w:abstractNumId w:val="13"/>
  </w:num>
  <w:num w:numId="21">
    <w:abstractNumId w:val="14"/>
  </w:num>
  <w:num w:numId="22">
    <w:abstractNumId w:val="5"/>
  </w:num>
  <w:num w:numId="23">
    <w:abstractNumId w:val="1"/>
  </w:num>
  <w:num w:numId="24">
    <w:abstractNumId w:val="45"/>
  </w:num>
  <w:num w:numId="25">
    <w:abstractNumId w:val="42"/>
  </w:num>
  <w:num w:numId="26">
    <w:abstractNumId w:val="38"/>
  </w:num>
  <w:num w:numId="27">
    <w:abstractNumId w:val="44"/>
  </w:num>
  <w:num w:numId="28">
    <w:abstractNumId w:val="9"/>
  </w:num>
  <w:num w:numId="29">
    <w:abstractNumId w:val="10"/>
  </w:num>
  <w:num w:numId="30">
    <w:abstractNumId w:val="30"/>
  </w:num>
  <w:num w:numId="31">
    <w:abstractNumId w:val="34"/>
  </w:num>
  <w:num w:numId="32">
    <w:abstractNumId w:val="41"/>
  </w:num>
  <w:num w:numId="33">
    <w:abstractNumId w:val="32"/>
  </w:num>
  <w:num w:numId="34">
    <w:abstractNumId w:val="37"/>
  </w:num>
  <w:num w:numId="35">
    <w:abstractNumId w:val="21"/>
  </w:num>
  <w:num w:numId="36">
    <w:abstractNumId w:val="29"/>
  </w:num>
  <w:num w:numId="37">
    <w:abstractNumId w:val="12"/>
  </w:num>
  <w:num w:numId="38">
    <w:abstractNumId w:val="16"/>
  </w:num>
  <w:num w:numId="39">
    <w:abstractNumId w:val="24"/>
  </w:num>
  <w:num w:numId="40">
    <w:abstractNumId w:val="19"/>
  </w:num>
  <w:num w:numId="41">
    <w:abstractNumId w:val="36"/>
  </w:num>
  <w:num w:numId="42">
    <w:abstractNumId w:val="1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33567"/>
    <w:rsid w:val="00007FE6"/>
    <w:rsid w:val="000150B6"/>
    <w:rsid w:val="00026306"/>
    <w:rsid w:val="00036033"/>
    <w:rsid w:val="00053FD2"/>
    <w:rsid w:val="00060B23"/>
    <w:rsid w:val="000673C7"/>
    <w:rsid w:val="00071EFF"/>
    <w:rsid w:val="00091B06"/>
    <w:rsid w:val="000C45E9"/>
    <w:rsid w:val="000C5CCE"/>
    <w:rsid w:val="0011200C"/>
    <w:rsid w:val="00144C1B"/>
    <w:rsid w:val="0016271B"/>
    <w:rsid w:val="001801B9"/>
    <w:rsid w:val="0018028F"/>
    <w:rsid w:val="00184338"/>
    <w:rsid w:val="001A4047"/>
    <w:rsid w:val="001A78D9"/>
    <w:rsid w:val="001B1745"/>
    <w:rsid w:val="001B32F7"/>
    <w:rsid w:val="001D6757"/>
    <w:rsid w:val="001D7C28"/>
    <w:rsid w:val="001E10C3"/>
    <w:rsid w:val="001E1576"/>
    <w:rsid w:val="0021411A"/>
    <w:rsid w:val="00214613"/>
    <w:rsid w:val="00241C74"/>
    <w:rsid w:val="00251408"/>
    <w:rsid w:val="00254227"/>
    <w:rsid w:val="00255F4E"/>
    <w:rsid w:val="0026241A"/>
    <w:rsid w:val="0026671B"/>
    <w:rsid w:val="00274B42"/>
    <w:rsid w:val="00280716"/>
    <w:rsid w:val="002A775D"/>
    <w:rsid w:val="002B2EC3"/>
    <w:rsid w:val="002B53A5"/>
    <w:rsid w:val="002C5933"/>
    <w:rsid w:val="002E5F2B"/>
    <w:rsid w:val="002F2950"/>
    <w:rsid w:val="002F38B3"/>
    <w:rsid w:val="00306DD0"/>
    <w:rsid w:val="00315214"/>
    <w:rsid w:val="00366007"/>
    <w:rsid w:val="00376EE2"/>
    <w:rsid w:val="00391D3A"/>
    <w:rsid w:val="00392DCB"/>
    <w:rsid w:val="0039605E"/>
    <w:rsid w:val="003A45A8"/>
    <w:rsid w:val="003D784D"/>
    <w:rsid w:val="003F6D69"/>
    <w:rsid w:val="003F77F2"/>
    <w:rsid w:val="0040270A"/>
    <w:rsid w:val="00406448"/>
    <w:rsid w:val="0041195C"/>
    <w:rsid w:val="004200D9"/>
    <w:rsid w:val="0044371B"/>
    <w:rsid w:val="00475451"/>
    <w:rsid w:val="00485713"/>
    <w:rsid w:val="004920D0"/>
    <w:rsid w:val="004977E6"/>
    <w:rsid w:val="004A5449"/>
    <w:rsid w:val="004A5D25"/>
    <w:rsid w:val="004B4FC4"/>
    <w:rsid w:val="004D21CA"/>
    <w:rsid w:val="004D576B"/>
    <w:rsid w:val="004E11FD"/>
    <w:rsid w:val="004E2585"/>
    <w:rsid w:val="004E2F85"/>
    <w:rsid w:val="004F69D5"/>
    <w:rsid w:val="005229F5"/>
    <w:rsid w:val="005339A5"/>
    <w:rsid w:val="005358B9"/>
    <w:rsid w:val="00541444"/>
    <w:rsid w:val="00577C3C"/>
    <w:rsid w:val="00594327"/>
    <w:rsid w:val="00595713"/>
    <w:rsid w:val="005A3F63"/>
    <w:rsid w:val="005B51A7"/>
    <w:rsid w:val="005C3713"/>
    <w:rsid w:val="005C5AD3"/>
    <w:rsid w:val="005C7022"/>
    <w:rsid w:val="005F3757"/>
    <w:rsid w:val="005F56F9"/>
    <w:rsid w:val="006077D3"/>
    <w:rsid w:val="00627DB7"/>
    <w:rsid w:val="0063716F"/>
    <w:rsid w:val="00645963"/>
    <w:rsid w:val="00651E62"/>
    <w:rsid w:val="00662360"/>
    <w:rsid w:val="00673788"/>
    <w:rsid w:val="00675F0F"/>
    <w:rsid w:val="006A7B0E"/>
    <w:rsid w:val="006E23B4"/>
    <w:rsid w:val="006E42A4"/>
    <w:rsid w:val="007317D5"/>
    <w:rsid w:val="00761568"/>
    <w:rsid w:val="00781FB9"/>
    <w:rsid w:val="007A59BA"/>
    <w:rsid w:val="007C71CE"/>
    <w:rsid w:val="007E1A28"/>
    <w:rsid w:val="00804881"/>
    <w:rsid w:val="00826867"/>
    <w:rsid w:val="00832432"/>
    <w:rsid w:val="00861E76"/>
    <w:rsid w:val="008642B1"/>
    <w:rsid w:val="00870873"/>
    <w:rsid w:val="008B4ECC"/>
    <w:rsid w:val="008C05C0"/>
    <w:rsid w:val="008D7D7D"/>
    <w:rsid w:val="008F1B09"/>
    <w:rsid w:val="008F24BE"/>
    <w:rsid w:val="00912088"/>
    <w:rsid w:val="009159C6"/>
    <w:rsid w:val="009654D1"/>
    <w:rsid w:val="00980DD3"/>
    <w:rsid w:val="00986ED1"/>
    <w:rsid w:val="009923E5"/>
    <w:rsid w:val="009C2448"/>
    <w:rsid w:val="009E0C0D"/>
    <w:rsid w:val="009E3262"/>
    <w:rsid w:val="009E3F6D"/>
    <w:rsid w:val="00A13BA2"/>
    <w:rsid w:val="00A55FF3"/>
    <w:rsid w:val="00A668E7"/>
    <w:rsid w:val="00A71C00"/>
    <w:rsid w:val="00A73CF9"/>
    <w:rsid w:val="00A826D1"/>
    <w:rsid w:val="00A95B79"/>
    <w:rsid w:val="00AB3294"/>
    <w:rsid w:val="00AB7348"/>
    <w:rsid w:val="00AD75B5"/>
    <w:rsid w:val="00AE3FEF"/>
    <w:rsid w:val="00B0240D"/>
    <w:rsid w:val="00B32D27"/>
    <w:rsid w:val="00B33567"/>
    <w:rsid w:val="00B40051"/>
    <w:rsid w:val="00B524B5"/>
    <w:rsid w:val="00B6503A"/>
    <w:rsid w:val="00B71FD8"/>
    <w:rsid w:val="00B86D14"/>
    <w:rsid w:val="00B924B7"/>
    <w:rsid w:val="00B954FC"/>
    <w:rsid w:val="00BB09F7"/>
    <w:rsid w:val="00BB377E"/>
    <w:rsid w:val="00BC4900"/>
    <w:rsid w:val="00BD4F0A"/>
    <w:rsid w:val="00BE02A9"/>
    <w:rsid w:val="00BE7331"/>
    <w:rsid w:val="00C00661"/>
    <w:rsid w:val="00C00F01"/>
    <w:rsid w:val="00C0328C"/>
    <w:rsid w:val="00C055C8"/>
    <w:rsid w:val="00C06BE5"/>
    <w:rsid w:val="00C0733D"/>
    <w:rsid w:val="00C1130D"/>
    <w:rsid w:val="00C12E95"/>
    <w:rsid w:val="00C17CFE"/>
    <w:rsid w:val="00C20A3C"/>
    <w:rsid w:val="00C40B77"/>
    <w:rsid w:val="00C465F2"/>
    <w:rsid w:val="00C53360"/>
    <w:rsid w:val="00C54AC1"/>
    <w:rsid w:val="00C80457"/>
    <w:rsid w:val="00C95A28"/>
    <w:rsid w:val="00CC03DB"/>
    <w:rsid w:val="00CD473F"/>
    <w:rsid w:val="00CE320D"/>
    <w:rsid w:val="00D03A58"/>
    <w:rsid w:val="00D07803"/>
    <w:rsid w:val="00D354CF"/>
    <w:rsid w:val="00D411FE"/>
    <w:rsid w:val="00D4430F"/>
    <w:rsid w:val="00D47841"/>
    <w:rsid w:val="00D52731"/>
    <w:rsid w:val="00D90DF7"/>
    <w:rsid w:val="00DD0882"/>
    <w:rsid w:val="00DF5148"/>
    <w:rsid w:val="00E0002E"/>
    <w:rsid w:val="00E01606"/>
    <w:rsid w:val="00E07C2A"/>
    <w:rsid w:val="00E164E4"/>
    <w:rsid w:val="00E57D55"/>
    <w:rsid w:val="00E71D01"/>
    <w:rsid w:val="00E85C7D"/>
    <w:rsid w:val="00EA5903"/>
    <w:rsid w:val="00EB1004"/>
    <w:rsid w:val="00EB2AF2"/>
    <w:rsid w:val="00ED461F"/>
    <w:rsid w:val="00EE35AC"/>
    <w:rsid w:val="00F079D9"/>
    <w:rsid w:val="00F41011"/>
    <w:rsid w:val="00FA3386"/>
    <w:rsid w:val="00FA3BC5"/>
    <w:rsid w:val="00FA4311"/>
    <w:rsid w:val="00FA4DD6"/>
    <w:rsid w:val="00FA67B3"/>
    <w:rsid w:val="00FC5D93"/>
    <w:rsid w:val="00FD59FE"/>
    <w:rsid w:val="00FD7AD6"/>
    <w:rsid w:val="00FE361B"/>
    <w:rsid w:val="00FE7EC4"/>
    <w:rsid w:val="162C05D7"/>
    <w:rsid w:val="1A002753"/>
    <w:rsid w:val="49C14B5A"/>
    <w:rsid w:val="5495020B"/>
    <w:rsid w:val="593C6FA1"/>
    <w:rsid w:val="5CB14BAA"/>
    <w:rsid w:val="67D25F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qFormat="1"/>
    <w:lsdException w:name="heading 4" w:uiPriority="0" w:unhideWhenUsed="0"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uiPriority="0" w:unhideWhenUsed="0" w:qFormat="1"/>
    <w:lsdException w:name="annotation text" w:uiPriority="0" w:qFormat="1"/>
    <w:lsdException w:name="header" w:qFormat="1"/>
    <w:lsdException w:name="footer" w:qFormat="1"/>
    <w:lsdException w:name="index heading" w:semiHidden="1"/>
    <w:lsdException w:name="caption" w:uiPriority="35" w:unhideWhenUsed="0"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uiPriority="0" w:unhideWhenUsed="0" w:qFormat="1"/>
    <w:lsdException w:name="endnote reference" w:semiHidden="1"/>
    <w:lsdException w:name="endnote text" w:qFormat="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semiHidden="1"/>
    <w:lsdException w:name="List 2" w:semiHidden="1"/>
    <w:lsdException w:name="List 3" w:semiHidden="1"/>
    <w:lsdException w:name="List 4" w:semiHidden="1"/>
    <w:lsdException w:name="List 5" w:semiHidden="1"/>
    <w:lsdException w:name="List Bullet 2" w:uiPriority="0" w:unhideWhenUsed="0" w:qFormat="1"/>
    <w:lsdException w:name="List Bullet 3" w:semiHidden="1"/>
    <w:lsdException w:name="List Bullet 4" w:uiPriority="0" w:unhideWhenUsed="0"/>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0" w:qFormat="1"/>
    <w:lsdException w:name="Body Text 3" w:uiPriority="0" w:unhideWhenUsed="0" w:qFormat="1"/>
    <w:lsdException w:name="Body Text Indent 2" w:uiPriority="0" w:qFormat="1"/>
    <w:lsdException w:name="Body Text Indent 3" w:uiPriority="0" w:qFormat="1"/>
    <w:lsdException w:name="Block Text" w:uiPriority="0" w:unhideWhenUsed="0" w:qFormat="1"/>
    <w:lsdException w:name="Hyperlink" w:unhideWhenUsed="0" w:qFormat="1"/>
    <w:lsdException w:name="FollowedHyperlink" w:uiPriority="0" w:unhideWhenUsed="0" w:qFormat="1"/>
    <w:lsdException w:name="Strong" w:uiPriority="0"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lsdException w:name="List Paragraph" w:uiPriority="34" w:unhideWhenUsed="0" w:qFormat="1"/>
    <w:lsdException w:name="Quote" w:semiHidden="1"/>
    <w:lsdException w:name="Intense Quote" w:semiHidden="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5">
    <w:name w:val="Normal"/>
    <w:qFormat/>
    <w:rsid w:val="0018028F"/>
    <w:pPr>
      <w:spacing w:line="360" w:lineRule="auto"/>
      <w:jc w:val="center"/>
    </w:pPr>
    <w:rPr>
      <w:rFonts w:ascii="Calibri" w:eastAsia="Calibri" w:hAnsi="Calibri" w:cs="Times New Roman"/>
      <w:sz w:val="22"/>
      <w:szCs w:val="22"/>
      <w:lang w:eastAsia="en-US"/>
    </w:rPr>
  </w:style>
  <w:style w:type="paragraph" w:styleId="10">
    <w:name w:val="heading 1"/>
    <w:basedOn w:val="a5"/>
    <w:next w:val="a5"/>
    <w:link w:val="11"/>
    <w:qFormat/>
    <w:rsid w:val="0018028F"/>
    <w:pPr>
      <w:keepNext/>
      <w:spacing w:before="240" w:after="60" w:line="240" w:lineRule="auto"/>
      <w:outlineLvl w:val="0"/>
    </w:pPr>
    <w:rPr>
      <w:rFonts w:ascii="Arial" w:eastAsia="Times New Roman" w:hAnsi="Arial"/>
      <w:b/>
      <w:bCs/>
      <w:kern w:val="32"/>
      <w:sz w:val="32"/>
      <w:szCs w:val="32"/>
      <w:lang w:eastAsia="ru-RU"/>
    </w:rPr>
  </w:style>
  <w:style w:type="paragraph" w:styleId="2">
    <w:name w:val="heading 2"/>
    <w:basedOn w:val="a5"/>
    <w:next w:val="a5"/>
    <w:link w:val="20"/>
    <w:qFormat/>
    <w:rsid w:val="0018028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5"/>
    <w:next w:val="a5"/>
    <w:link w:val="30"/>
    <w:unhideWhenUsed/>
    <w:qFormat/>
    <w:rsid w:val="0018028F"/>
    <w:pPr>
      <w:keepNext/>
      <w:keepLines/>
      <w:spacing w:before="200" w:line="276" w:lineRule="auto"/>
      <w:jc w:val="left"/>
      <w:outlineLvl w:val="2"/>
    </w:pPr>
    <w:rPr>
      <w:rFonts w:ascii="Cambria" w:eastAsia="Times New Roman" w:hAnsi="Cambria"/>
      <w:b/>
      <w:bCs/>
      <w:color w:val="4F81BD"/>
      <w:sz w:val="20"/>
      <w:szCs w:val="20"/>
    </w:rPr>
  </w:style>
  <w:style w:type="paragraph" w:styleId="4">
    <w:name w:val="heading 4"/>
    <w:basedOn w:val="a5"/>
    <w:next w:val="a5"/>
    <w:link w:val="41"/>
    <w:qFormat/>
    <w:rsid w:val="0018028F"/>
    <w:pPr>
      <w:keepNext/>
      <w:spacing w:before="240" w:after="60" w:line="240" w:lineRule="auto"/>
      <w:jc w:val="left"/>
      <w:outlineLvl w:val="3"/>
    </w:pPr>
    <w:rPr>
      <w:rFonts w:eastAsia="Times New Roman"/>
      <w:b/>
      <w:bCs/>
      <w:sz w:val="28"/>
      <w:szCs w:val="28"/>
      <w:lang w:eastAsia="ru-RU"/>
    </w:rPr>
  </w:style>
  <w:style w:type="paragraph" w:styleId="5">
    <w:name w:val="heading 5"/>
    <w:basedOn w:val="a5"/>
    <w:next w:val="a5"/>
    <w:link w:val="50"/>
    <w:uiPriority w:val="9"/>
    <w:unhideWhenUsed/>
    <w:qFormat/>
    <w:rsid w:val="0018028F"/>
    <w:pPr>
      <w:keepNext/>
      <w:keepLines/>
      <w:spacing w:before="200"/>
      <w:outlineLvl w:val="4"/>
    </w:pPr>
    <w:rPr>
      <w:rFonts w:ascii="Cambria" w:eastAsia="Times New Roman" w:hAnsi="Cambria"/>
      <w:color w:val="243F60"/>
      <w:sz w:val="20"/>
      <w:szCs w:val="20"/>
    </w:rPr>
  </w:style>
  <w:style w:type="paragraph" w:styleId="6">
    <w:name w:val="heading 6"/>
    <w:basedOn w:val="a5"/>
    <w:next w:val="a5"/>
    <w:link w:val="60"/>
    <w:uiPriority w:val="9"/>
    <w:unhideWhenUsed/>
    <w:qFormat/>
    <w:rsid w:val="0018028F"/>
    <w:pPr>
      <w:keepNext/>
      <w:keepLines/>
      <w:spacing w:before="200"/>
      <w:outlineLvl w:val="5"/>
    </w:pPr>
    <w:rPr>
      <w:rFonts w:ascii="Cambria" w:eastAsia="Times New Roman" w:hAnsi="Cambria"/>
      <w:i/>
      <w:iCs/>
      <w:color w:val="243F60"/>
      <w:sz w:val="20"/>
      <w:szCs w:val="20"/>
    </w:rPr>
  </w:style>
  <w:style w:type="paragraph" w:styleId="7">
    <w:name w:val="heading 7"/>
    <w:basedOn w:val="a5"/>
    <w:next w:val="a5"/>
    <w:link w:val="70"/>
    <w:uiPriority w:val="9"/>
    <w:unhideWhenUsed/>
    <w:qFormat/>
    <w:rsid w:val="0018028F"/>
    <w:pPr>
      <w:keepNext/>
      <w:keepLines/>
      <w:spacing w:before="200"/>
      <w:outlineLvl w:val="6"/>
    </w:pPr>
    <w:rPr>
      <w:rFonts w:ascii="Cambria" w:eastAsia="Times New Roman" w:hAnsi="Cambria"/>
      <w:i/>
      <w:iCs/>
      <w:color w:val="404040"/>
      <w:sz w:val="20"/>
      <w:szCs w:val="20"/>
    </w:rPr>
  </w:style>
  <w:style w:type="paragraph" w:styleId="8">
    <w:name w:val="heading 8"/>
    <w:basedOn w:val="a5"/>
    <w:next w:val="a5"/>
    <w:link w:val="80"/>
    <w:uiPriority w:val="9"/>
    <w:unhideWhenUsed/>
    <w:qFormat/>
    <w:rsid w:val="0018028F"/>
    <w:pPr>
      <w:keepNext/>
      <w:keepLines/>
      <w:spacing w:before="200"/>
      <w:outlineLvl w:val="7"/>
    </w:pPr>
    <w:rPr>
      <w:rFonts w:ascii="Cambria" w:eastAsia="Times New Roman" w:hAnsi="Cambria"/>
      <w:color w:val="404040"/>
      <w:sz w:val="20"/>
      <w:szCs w:val="20"/>
    </w:rPr>
  </w:style>
  <w:style w:type="paragraph" w:styleId="9">
    <w:name w:val="heading 9"/>
    <w:basedOn w:val="a5"/>
    <w:next w:val="a5"/>
    <w:link w:val="90"/>
    <w:uiPriority w:val="99"/>
    <w:unhideWhenUsed/>
    <w:qFormat/>
    <w:rsid w:val="0018028F"/>
    <w:pPr>
      <w:keepNext/>
      <w:keepLines/>
      <w:spacing w:before="200"/>
      <w:outlineLvl w:val="8"/>
    </w:pPr>
    <w:rPr>
      <w:rFonts w:ascii="Cambria" w:eastAsia="Times New Roman" w:hAnsi="Cambria"/>
      <w:i/>
      <w:iCs/>
      <w:color w:val="404040"/>
      <w:sz w:val="20"/>
      <w:szCs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llowedHyperlink"/>
    <w:qFormat/>
    <w:rsid w:val="0018028F"/>
    <w:rPr>
      <w:color w:val="800080"/>
      <w:u w:val="single"/>
    </w:rPr>
  </w:style>
  <w:style w:type="character" w:styleId="aa">
    <w:name w:val="annotation reference"/>
    <w:unhideWhenUsed/>
    <w:qFormat/>
    <w:rsid w:val="0018028F"/>
    <w:rPr>
      <w:sz w:val="16"/>
      <w:szCs w:val="16"/>
    </w:rPr>
  </w:style>
  <w:style w:type="character" w:styleId="ab">
    <w:name w:val="Hyperlink"/>
    <w:uiPriority w:val="99"/>
    <w:qFormat/>
    <w:rsid w:val="0018028F"/>
    <w:rPr>
      <w:color w:val="0000FF"/>
      <w:u w:val="single"/>
    </w:rPr>
  </w:style>
  <w:style w:type="character" w:styleId="ac">
    <w:name w:val="page number"/>
    <w:basedOn w:val="a6"/>
    <w:qFormat/>
    <w:rsid w:val="0018028F"/>
  </w:style>
  <w:style w:type="character" w:styleId="ad">
    <w:name w:val="Strong"/>
    <w:qFormat/>
    <w:rsid w:val="0018028F"/>
    <w:rPr>
      <w:b/>
      <w:bCs/>
    </w:rPr>
  </w:style>
  <w:style w:type="paragraph" w:styleId="ae">
    <w:name w:val="Balloon Text"/>
    <w:basedOn w:val="a5"/>
    <w:link w:val="af"/>
    <w:uiPriority w:val="99"/>
    <w:unhideWhenUsed/>
    <w:qFormat/>
    <w:rsid w:val="0018028F"/>
    <w:pPr>
      <w:spacing w:line="240" w:lineRule="auto"/>
    </w:pPr>
    <w:rPr>
      <w:rFonts w:ascii="Tahoma" w:hAnsi="Tahoma"/>
      <w:sz w:val="16"/>
      <w:szCs w:val="16"/>
    </w:rPr>
  </w:style>
  <w:style w:type="paragraph" w:styleId="21">
    <w:name w:val="Body Text 2"/>
    <w:basedOn w:val="a5"/>
    <w:link w:val="210"/>
    <w:unhideWhenUsed/>
    <w:qFormat/>
    <w:rsid w:val="0018028F"/>
    <w:pPr>
      <w:spacing w:after="120" w:line="480" w:lineRule="auto"/>
      <w:jc w:val="left"/>
    </w:pPr>
    <w:rPr>
      <w:sz w:val="20"/>
      <w:szCs w:val="20"/>
      <w:lang w:eastAsia="ru-RU"/>
    </w:rPr>
  </w:style>
  <w:style w:type="paragraph" w:styleId="31">
    <w:name w:val="Body Text Indent 3"/>
    <w:basedOn w:val="a5"/>
    <w:link w:val="310"/>
    <w:unhideWhenUsed/>
    <w:qFormat/>
    <w:rsid w:val="0018028F"/>
    <w:pPr>
      <w:spacing w:after="120" w:line="240" w:lineRule="auto"/>
      <w:ind w:left="283"/>
      <w:jc w:val="left"/>
    </w:pPr>
    <w:rPr>
      <w:rFonts w:asciiTheme="minorHAnsi" w:eastAsiaTheme="minorHAnsi" w:hAnsiTheme="minorHAnsi" w:cstheme="minorBidi"/>
      <w:sz w:val="16"/>
      <w:szCs w:val="16"/>
    </w:rPr>
  </w:style>
  <w:style w:type="paragraph" w:styleId="af0">
    <w:name w:val="endnote text"/>
    <w:basedOn w:val="a5"/>
    <w:link w:val="af1"/>
    <w:uiPriority w:val="99"/>
    <w:unhideWhenUsed/>
    <w:qFormat/>
    <w:rsid w:val="0018028F"/>
    <w:pPr>
      <w:spacing w:line="240" w:lineRule="auto"/>
      <w:jc w:val="left"/>
    </w:pPr>
    <w:rPr>
      <w:sz w:val="20"/>
      <w:szCs w:val="20"/>
    </w:rPr>
  </w:style>
  <w:style w:type="paragraph" w:styleId="af2">
    <w:name w:val="caption"/>
    <w:basedOn w:val="a5"/>
    <w:next w:val="a5"/>
    <w:uiPriority w:val="35"/>
    <w:qFormat/>
    <w:rsid w:val="0018028F"/>
    <w:pPr>
      <w:spacing w:line="240" w:lineRule="auto"/>
      <w:jc w:val="left"/>
    </w:pPr>
    <w:rPr>
      <w:rFonts w:ascii="Times New Roman" w:eastAsia="Times New Roman" w:hAnsi="Times New Roman"/>
      <w:b/>
      <w:bCs/>
      <w:sz w:val="20"/>
      <w:szCs w:val="20"/>
      <w:lang w:eastAsia="ru-RU"/>
    </w:rPr>
  </w:style>
  <w:style w:type="paragraph" w:styleId="af3">
    <w:name w:val="annotation text"/>
    <w:basedOn w:val="a5"/>
    <w:link w:val="af4"/>
    <w:unhideWhenUsed/>
    <w:qFormat/>
    <w:rsid w:val="0018028F"/>
    <w:pPr>
      <w:jc w:val="left"/>
    </w:pPr>
    <w:rPr>
      <w:sz w:val="20"/>
      <w:szCs w:val="20"/>
    </w:rPr>
  </w:style>
  <w:style w:type="paragraph" w:styleId="af5">
    <w:name w:val="annotation subject"/>
    <w:basedOn w:val="af3"/>
    <w:next w:val="af3"/>
    <w:link w:val="af6"/>
    <w:uiPriority w:val="99"/>
    <w:unhideWhenUsed/>
    <w:qFormat/>
    <w:rsid w:val="0018028F"/>
    <w:rPr>
      <w:b/>
      <w:bCs/>
    </w:rPr>
  </w:style>
  <w:style w:type="paragraph" w:styleId="af7">
    <w:name w:val="Document Map"/>
    <w:basedOn w:val="a5"/>
    <w:link w:val="af8"/>
    <w:uiPriority w:val="99"/>
    <w:semiHidden/>
    <w:unhideWhenUsed/>
    <w:qFormat/>
    <w:rsid w:val="0018028F"/>
    <w:pPr>
      <w:spacing w:line="240" w:lineRule="auto"/>
    </w:pPr>
    <w:rPr>
      <w:rFonts w:ascii="Tahoma" w:hAnsi="Tahoma"/>
      <w:sz w:val="16"/>
      <w:szCs w:val="16"/>
    </w:rPr>
  </w:style>
  <w:style w:type="paragraph" w:styleId="af9">
    <w:name w:val="footnote text"/>
    <w:basedOn w:val="a5"/>
    <w:link w:val="12"/>
    <w:qFormat/>
    <w:rsid w:val="0018028F"/>
    <w:pPr>
      <w:suppressAutoHyphens/>
      <w:spacing w:line="240" w:lineRule="auto"/>
      <w:ind w:firstLine="709"/>
      <w:jc w:val="both"/>
    </w:pPr>
    <w:rPr>
      <w:rFonts w:ascii="Times New Roman" w:eastAsia="Times New Roman" w:hAnsi="Times New Roman"/>
      <w:sz w:val="20"/>
      <w:szCs w:val="20"/>
      <w:lang w:eastAsia="zh-CN"/>
    </w:rPr>
  </w:style>
  <w:style w:type="paragraph" w:styleId="81">
    <w:name w:val="toc 8"/>
    <w:basedOn w:val="a5"/>
    <w:next w:val="a5"/>
    <w:uiPriority w:val="39"/>
    <w:unhideWhenUsed/>
    <w:qFormat/>
    <w:rsid w:val="0018028F"/>
    <w:pPr>
      <w:spacing w:after="100" w:line="276" w:lineRule="auto"/>
      <w:ind w:left="1540"/>
      <w:jc w:val="left"/>
    </w:pPr>
    <w:rPr>
      <w:rFonts w:eastAsia="Times New Roman"/>
      <w:lang w:eastAsia="ru-RU"/>
    </w:rPr>
  </w:style>
  <w:style w:type="paragraph" w:styleId="afa">
    <w:name w:val="header"/>
    <w:basedOn w:val="a5"/>
    <w:link w:val="afb"/>
    <w:uiPriority w:val="99"/>
    <w:unhideWhenUsed/>
    <w:qFormat/>
    <w:rsid w:val="0018028F"/>
    <w:pPr>
      <w:tabs>
        <w:tab w:val="center" w:pos="4677"/>
        <w:tab w:val="right" w:pos="9355"/>
      </w:tabs>
      <w:spacing w:line="240" w:lineRule="auto"/>
      <w:jc w:val="left"/>
    </w:pPr>
  </w:style>
  <w:style w:type="paragraph" w:styleId="91">
    <w:name w:val="toc 9"/>
    <w:basedOn w:val="a5"/>
    <w:next w:val="a5"/>
    <w:uiPriority w:val="39"/>
    <w:unhideWhenUsed/>
    <w:qFormat/>
    <w:rsid w:val="0018028F"/>
    <w:pPr>
      <w:spacing w:after="100" w:line="276" w:lineRule="auto"/>
      <w:ind w:left="1760"/>
      <w:jc w:val="left"/>
    </w:pPr>
    <w:rPr>
      <w:rFonts w:eastAsia="Times New Roman"/>
      <w:lang w:eastAsia="ru-RU"/>
    </w:rPr>
  </w:style>
  <w:style w:type="paragraph" w:styleId="71">
    <w:name w:val="toc 7"/>
    <w:basedOn w:val="a5"/>
    <w:next w:val="a5"/>
    <w:uiPriority w:val="39"/>
    <w:unhideWhenUsed/>
    <w:qFormat/>
    <w:rsid w:val="0018028F"/>
    <w:pPr>
      <w:spacing w:after="100" w:line="276" w:lineRule="auto"/>
      <w:ind w:left="1320"/>
      <w:jc w:val="left"/>
    </w:pPr>
    <w:rPr>
      <w:rFonts w:eastAsia="Times New Roman"/>
      <w:lang w:eastAsia="ru-RU"/>
    </w:rPr>
  </w:style>
  <w:style w:type="paragraph" w:styleId="afc">
    <w:name w:val="Body Text"/>
    <w:basedOn w:val="a5"/>
    <w:link w:val="13"/>
    <w:qFormat/>
    <w:rsid w:val="0018028F"/>
    <w:pPr>
      <w:widowControl w:val="0"/>
      <w:suppressAutoHyphens/>
      <w:autoSpaceDE w:val="0"/>
      <w:spacing w:after="120" w:line="240" w:lineRule="auto"/>
      <w:jc w:val="left"/>
    </w:pPr>
    <w:rPr>
      <w:rFonts w:ascii="Times New Roman" w:eastAsia="Times New Roman" w:hAnsi="Times New Roman"/>
      <w:sz w:val="20"/>
      <w:szCs w:val="20"/>
      <w:lang w:eastAsia="zh-CN"/>
    </w:rPr>
  </w:style>
  <w:style w:type="paragraph" w:styleId="14">
    <w:name w:val="toc 1"/>
    <w:basedOn w:val="a5"/>
    <w:next w:val="a5"/>
    <w:uiPriority w:val="39"/>
    <w:qFormat/>
    <w:rsid w:val="0018028F"/>
    <w:pPr>
      <w:tabs>
        <w:tab w:val="right" w:leader="dot" w:pos="9498"/>
      </w:tabs>
      <w:spacing w:line="240" w:lineRule="auto"/>
      <w:jc w:val="left"/>
    </w:pPr>
    <w:rPr>
      <w:rFonts w:ascii="Times New Roman" w:eastAsia="Times New Roman" w:hAnsi="Times New Roman"/>
      <w:sz w:val="24"/>
      <w:szCs w:val="24"/>
      <w:lang w:eastAsia="ru-RU"/>
    </w:rPr>
  </w:style>
  <w:style w:type="paragraph" w:styleId="61">
    <w:name w:val="toc 6"/>
    <w:basedOn w:val="a5"/>
    <w:next w:val="a5"/>
    <w:uiPriority w:val="39"/>
    <w:unhideWhenUsed/>
    <w:qFormat/>
    <w:rsid w:val="0018028F"/>
    <w:pPr>
      <w:spacing w:after="100" w:line="276" w:lineRule="auto"/>
      <w:ind w:left="1100"/>
      <w:jc w:val="left"/>
    </w:pPr>
    <w:rPr>
      <w:rFonts w:eastAsia="Times New Roman"/>
      <w:lang w:eastAsia="ru-RU"/>
    </w:rPr>
  </w:style>
  <w:style w:type="paragraph" w:styleId="32">
    <w:name w:val="toc 3"/>
    <w:basedOn w:val="a5"/>
    <w:next w:val="a5"/>
    <w:uiPriority w:val="39"/>
    <w:qFormat/>
    <w:rsid w:val="0018028F"/>
    <w:pPr>
      <w:tabs>
        <w:tab w:val="left" w:pos="1418"/>
        <w:tab w:val="right" w:leader="dot" w:pos="9498"/>
      </w:tabs>
      <w:spacing w:line="240" w:lineRule="auto"/>
      <w:ind w:left="1418" w:hanging="938"/>
      <w:jc w:val="left"/>
    </w:pPr>
    <w:rPr>
      <w:rFonts w:ascii="Times New Roman" w:eastAsia="Times New Roman" w:hAnsi="Times New Roman"/>
      <w:sz w:val="24"/>
      <w:szCs w:val="24"/>
      <w:lang w:eastAsia="ru-RU"/>
    </w:rPr>
  </w:style>
  <w:style w:type="paragraph" w:styleId="22">
    <w:name w:val="toc 2"/>
    <w:basedOn w:val="a5"/>
    <w:next w:val="a5"/>
    <w:uiPriority w:val="39"/>
    <w:qFormat/>
    <w:rsid w:val="0018028F"/>
    <w:pPr>
      <w:tabs>
        <w:tab w:val="right" w:leader="dot" w:pos="10065"/>
      </w:tabs>
      <w:spacing w:line="240" w:lineRule="auto"/>
      <w:ind w:left="284" w:hanging="44"/>
      <w:jc w:val="left"/>
    </w:pPr>
    <w:rPr>
      <w:rFonts w:ascii="Times New Roman" w:eastAsia="Times New Roman" w:hAnsi="Times New Roman"/>
      <w:sz w:val="24"/>
      <w:szCs w:val="24"/>
      <w:lang w:eastAsia="ru-RU"/>
    </w:rPr>
  </w:style>
  <w:style w:type="paragraph" w:styleId="40">
    <w:name w:val="toc 4"/>
    <w:basedOn w:val="a5"/>
    <w:next w:val="a5"/>
    <w:uiPriority w:val="39"/>
    <w:unhideWhenUsed/>
    <w:qFormat/>
    <w:rsid w:val="0018028F"/>
    <w:pPr>
      <w:tabs>
        <w:tab w:val="right" w:leader="dot" w:pos="9498"/>
      </w:tabs>
      <w:spacing w:after="100" w:line="240" w:lineRule="auto"/>
      <w:ind w:left="1701" w:hanging="1043"/>
      <w:contextualSpacing/>
      <w:jc w:val="left"/>
    </w:pPr>
    <w:rPr>
      <w:rFonts w:ascii="Times New Roman" w:eastAsia="Times New Roman" w:hAnsi="Times New Roman"/>
      <w:b/>
      <w:lang w:eastAsia="ru-RU"/>
    </w:rPr>
  </w:style>
  <w:style w:type="paragraph" w:styleId="51">
    <w:name w:val="toc 5"/>
    <w:basedOn w:val="a5"/>
    <w:next w:val="a5"/>
    <w:uiPriority w:val="39"/>
    <w:unhideWhenUsed/>
    <w:qFormat/>
    <w:rsid w:val="0018028F"/>
    <w:pPr>
      <w:spacing w:after="100" w:line="276" w:lineRule="auto"/>
      <w:ind w:left="880"/>
      <w:jc w:val="left"/>
    </w:pPr>
    <w:rPr>
      <w:rFonts w:eastAsia="Times New Roman"/>
      <w:lang w:eastAsia="ru-RU"/>
    </w:rPr>
  </w:style>
  <w:style w:type="paragraph" w:styleId="42">
    <w:name w:val="List Bullet 4"/>
    <w:basedOn w:val="a5"/>
    <w:rsid w:val="0018028F"/>
    <w:pPr>
      <w:tabs>
        <w:tab w:val="left" w:pos="1209"/>
      </w:tabs>
      <w:suppressAutoHyphens/>
      <w:spacing w:line="240" w:lineRule="auto"/>
      <w:ind w:left="1209" w:hanging="360"/>
      <w:jc w:val="left"/>
    </w:pPr>
    <w:rPr>
      <w:rFonts w:ascii="Times New Roman" w:eastAsia="Times New Roman" w:hAnsi="Times New Roman"/>
      <w:sz w:val="20"/>
      <w:szCs w:val="20"/>
      <w:lang w:val="en-GB" w:eastAsia="zh-CN"/>
    </w:rPr>
  </w:style>
  <w:style w:type="paragraph" w:styleId="afd">
    <w:name w:val="Body Text Indent"/>
    <w:basedOn w:val="a5"/>
    <w:link w:val="15"/>
    <w:qFormat/>
    <w:rsid w:val="0018028F"/>
    <w:pPr>
      <w:suppressAutoHyphens/>
      <w:spacing w:line="240" w:lineRule="auto"/>
      <w:ind w:firstLine="567"/>
      <w:jc w:val="both"/>
    </w:pPr>
    <w:rPr>
      <w:rFonts w:ascii="Times New Roman" w:eastAsia="Times New Roman" w:hAnsi="Times New Roman"/>
      <w:b/>
      <w:sz w:val="24"/>
      <w:szCs w:val="20"/>
      <w:lang w:eastAsia="zh-CN"/>
    </w:rPr>
  </w:style>
  <w:style w:type="paragraph" w:styleId="a">
    <w:name w:val="List Bullet"/>
    <w:basedOn w:val="a5"/>
    <w:qFormat/>
    <w:rsid w:val="0018028F"/>
    <w:pPr>
      <w:numPr>
        <w:numId w:val="1"/>
      </w:numPr>
      <w:spacing w:line="240" w:lineRule="auto"/>
      <w:jc w:val="left"/>
    </w:pPr>
    <w:rPr>
      <w:rFonts w:ascii="Times New Roman" w:eastAsia="Times New Roman" w:hAnsi="Times New Roman"/>
      <w:sz w:val="26"/>
      <w:szCs w:val="20"/>
      <w:lang w:eastAsia="ru-RU"/>
    </w:rPr>
  </w:style>
  <w:style w:type="paragraph" w:styleId="23">
    <w:name w:val="List Bullet 2"/>
    <w:basedOn w:val="a5"/>
    <w:qFormat/>
    <w:rsid w:val="0018028F"/>
    <w:pPr>
      <w:tabs>
        <w:tab w:val="left" w:pos="720"/>
      </w:tabs>
      <w:suppressAutoHyphens/>
      <w:spacing w:line="240" w:lineRule="auto"/>
      <w:ind w:left="720" w:hanging="360"/>
      <w:jc w:val="left"/>
    </w:pPr>
    <w:rPr>
      <w:rFonts w:ascii="Times New Roman" w:eastAsia="Times New Roman" w:hAnsi="Times New Roman"/>
      <w:sz w:val="24"/>
      <w:szCs w:val="24"/>
      <w:lang w:eastAsia="zh-CN"/>
    </w:rPr>
  </w:style>
  <w:style w:type="paragraph" w:styleId="afe">
    <w:name w:val="Title"/>
    <w:basedOn w:val="a5"/>
    <w:link w:val="16"/>
    <w:qFormat/>
    <w:rsid w:val="0018028F"/>
    <w:pPr>
      <w:spacing w:before="120" w:line="240" w:lineRule="auto"/>
    </w:pPr>
    <w:rPr>
      <w:rFonts w:asciiTheme="minorHAnsi" w:eastAsiaTheme="minorHAnsi" w:hAnsiTheme="minorHAnsi" w:cstheme="minorBidi"/>
      <w:b/>
      <w:sz w:val="24"/>
    </w:rPr>
  </w:style>
  <w:style w:type="paragraph" w:styleId="aff">
    <w:name w:val="footer"/>
    <w:basedOn w:val="a5"/>
    <w:link w:val="aff0"/>
    <w:uiPriority w:val="99"/>
    <w:unhideWhenUsed/>
    <w:qFormat/>
    <w:rsid w:val="0018028F"/>
    <w:pPr>
      <w:tabs>
        <w:tab w:val="center" w:pos="4677"/>
        <w:tab w:val="right" w:pos="9355"/>
      </w:tabs>
      <w:spacing w:line="240" w:lineRule="auto"/>
      <w:jc w:val="left"/>
    </w:pPr>
  </w:style>
  <w:style w:type="paragraph" w:styleId="aff1">
    <w:name w:val="List"/>
    <w:basedOn w:val="a5"/>
    <w:qFormat/>
    <w:rsid w:val="0018028F"/>
    <w:pPr>
      <w:suppressAutoHyphens/>
      <w:spacing w:line="240" w:lineRule="auto"/>
      <w:ind w:left="283" w:hanging="283"/>
      <w:jc w:val="left"/>
    </w:pPr>
    <w:rPr>
      <w:rFonts w:ascii="Times New Roman" w:eastAsia="Times New Roman" w:hAnsi="Times New Roman"/>
      <w:sz w:val="24"/>
      <w:szCs w:val="24"/>
      <w:lang w:eastAsia="zh-CN"/>
    </w:rPr>
  </w:style>
  <w:style w:type="paragraph" w:styleId="aff2">
    <w:name w:val="Normal (Web)"/>
    <w:basedOn w:val="a5"/>
    <w:uiPriority w:val="99"/>
    <w:qFormat/>
    <w:rsid w:val="0018028F"/>
    <w:pPr>
      <w:suppressAutoHyphens/>
      <w:spacing w:after="225" w:line="240" w:lineRule="auto"/>
      <w:jc w:val="left"/>
    </w:pPr>
    <w:rPr>
      <w:rFonts w:ascii="Times New Roman" w:eastAsia="Times New Roman" w:hAnsi="Times New Roman"/>
      <w:sz w:val="21"/>
      <w:szCs w:val="21"/>
      <w:lang w:eastAsia="zh-CN"/>
    </w:rPr>
  </w:style>
  <w:style w:type="paragraph" w:styleId="33">
    <w:name w:val="Body Text 3"/>
    <w:basedOn w:val="a5"/>
    <w:link w:val="34"/>
    <w:qFormat/>
    <w:rsid w:val="0018028F"/>
    <w:pPr>
      <w:spacing w:after="120" w:line="240" w:lineRule="auto"/>
    </w:pPr>
    <w:rPr>
      <w:rFonts w:ascii="Times New Roman" w:eastAsia="Times New Roman" w:hAnsi="Times New Roman"/>
      <w:b/>
      <w:bCs/>
      <w:caps/>
      <w:spacing w:val="10"/>
      <w:sz w:val="36"/>
      <w:szCs w:val="36"/>
      <w:lang w:eastAsia="ru-RU"/>
    </w:rPr>
  </w:style>
  <w:style w:type="paragraph" w:styleId="24">
    <w:name w:val="Body Text Indent 2"/>
    <w:basedOn w:val="a5"/>
    <w:link w:val="211"/>
    <w:unhideWhenUsed/>
    <w:qFormat/>
    <w:rsid w:val="0018028F"/>
    <w:pPr>
      <w:spacing w:after="120" w:line="480" w:lineRule="auto"/>
      <w:ind w:left="283"/>
      <w:jc w:val="left"/>
    </w:pPr>
    <w:rPr>
      <w:rFonts w:asciiTheme="minorHAnsi" w:eastAsiaTheme="minorHAnsi" w:hAnsiTheme="minorHAnsi" w:cstheme="minorBidi"/>
      <w:sz w:val="24"/>
      <w:szCs w:val="24"/>
    </w:rPr>
  </w:style>
  <w:style w:type="paragraph" w:styleId="aff3">
    <w:name w:val="Subtitle"/>
    <w:basedOn w:val="a5"/>
    <w:next w:val="a5"/>
    <w:link w:val="aff4"/>
    <w:uiPriority w:val="99"/>
    <w:qFormat/>
    <w:rsid w:val="0018028F"/>
    <w:pPr>
      <w:widowControl w:val="0"/>
      <w:autoSpaceDE w:val="0"/>
      <w:autoSpaceDN w:val="0"/>
      <w:adjustRightInd w:val="0"/>
      <w:spacing w:after="60" w:line="240" w:lineRule="auto"/>
      <w:ind w:firstLine="709"/>
      <w:jc w:val="both"/>
      <w:outlineLvl w:val="1"/>
    </w:pPr>
    <w:rPr>
      <w:rFonts w:ascii="Times New Roman" w:eastAsia="Times New Roman" w:hAnsi="Times New Roman"/>
      <w:sz w:val="28"/>
      <w:szCs w:val="28"/>
      <w:lang w:eastAsia="ru-RU"/>
    </w:rPr>
  </w:style>
  <w:style w:type="paragraph" w:styleId="HTML">
    <w:name w:val="HTML Preformatted"/>
    <w:basedOn w:val="a5"/>
    <w:link w:val="HTML0"/>
    <w:qFormat/>
    <w:rsid w:val="0018028F"/>
    <w:pPr>
      <w:suppressAutoHyphens/>
      <w:spacing w:line="240" w:lineRule="auto"/>
      <w:jc w:val="left"/>
    </w:pPr>
    <w:rPr>
      <w:rFonts w:ascii="Courier New" w:eastAsia="Times New Roman" w:hAnsi="Courier New" w:cs="Courier New"/>
      <w:sz w:val="20"/>
      <w:szCs w:val="20"/>
      <w:lang w:eastAsia="zh-CN"/>
    </w:rPr>
  </w:style>
  <w:style w:type="paragraph" w:styleId="aff5">
    <w:name w:val="Block Text"/>
    <w:basedOn w:val="a5"/>
    <w:qFormat/>
    <w:rsid w:val="0018028F"/>
    <w:pPr>
      <w:spacing w:before="120" w:line="240" w:lineRule="auto"/>
      <w:ind w:left="11" w:right="-57" w:firstLine="697"/>
      <w:jc w:val="both"/>
    </w:pPr>
    <w:rPr>
      <w:rFonts w:ascii="Times New Roman" w:eastAsia="Times New Roman" w:hAnsi="Times New Roman"/>
      <w:sz w:val="24"/>
      <w:szCs w:val="20"/>
      <w:lang w:eastAsia="ru-RU"/>
    </w:rPr>
  </w:style>
  <w:style w:type="table" w:styleId="aff6">
    <w:name w:val="Table Grid"/>
    <w:basedOn w:val="a7"/>
    <w:uiPriority w:val="59"/>
    <w:qFormat/>
    <w:rsid w:val="0018028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Заголовок 1 Знак"/>
    <w:basedOn w:val="a6"/>
    <w:link w:val="10"/>
    <w:qFormat/>
    <w:rsid w:val="0018028F"/>
    <w:rPr>
      <w:rFonts w:ascii="Arial" w:eastAsia="Times New Roman" w:hAnsi="Arial" w:cs="Times New Roman"/>
      <w:b/>
      <w:bCs/>
      <w:kern w:val="32"/>
      <w:sz w:val="32"/>
      <w:szCs w:val="32"/>
      <w:lang w:eastAsia="ru-RU"/>
    </w:rPr>
  </w:style>
  <w:style w:type="character" w:customStyle="1" w:styleId="20">
    <w:name w:val="Заголовок 2 Знак"/>
    <w:basedOn w:val="a6"/>
    <w:link w:val="2"/>
    <w:qFormat/>
    <w:rsid w:val="0018028F"/>
    <w:rPr>
      <w:rFonts w:ascii="Arial" w:eastAsia="Times New Roman" w:hAnsi="Arial" w:cs="Times New Roman"/>
      <w:b/>
      <w:bCs/>
      <w:i/>
      <w:iCs/>
      <w:sz w:val="28"/>
      <w:szCs w:val="28"/>
      <w:lang w:eastAsia="ru-RU"/>
    </w:rPr>
  </w:style>
  <w:style w:type="character" w:customStyle="1" w:styleId="30">
    <w:name w:val="Заголовок 3 Знак"/>
    <w:basedOn w:val="a6"/>
    <w:link w:val="3"/>
    <w:qFormat/>
    <w:rsid w:val="0018028F"/>
    <w:rPr>
      <w:rFonts w:ascii="Cambria" w:eastAsia="Times New Roman" w:hAnsi="Cambria" w:cs="Times New Roman"/>
      <w:b/>
      <w:bCs/>
      <w:color w:val="4F81BD"/>
      <w:sz w:val="20"/>
      <w:szCs w:val="20"/>
    </w:rPr>
  </w:style>
  <w:style w:type="character" w:customStyle="1" w:styleId="43">
    <w:name w:val="Заголовок 4 Знак"/>
    <w:basedOn w:val="a6"/>
    <w:uiPriority w:val="9"/>
    <w:qFormat/>
    <w:rsid w:val="0018028F"/>
    <w:rPr>
      <w:rFonts w:asciiTheme="majorHAnsi" w:eastAsiaTheme="majorEastAsia" w:hAnsiTheme="majorHAnsi" w:cstheme="majorBidi"/>
      <w:b/>
      <w:bCs/>
      <w:i/>
      <w:iCs/>
      <w:color w:val="4F81BD" w:themeColor="accent1"/>
    </w:rPr>
  </w:style>
  <w:style w:type="character" w:customStyle="1" w:styleId="50">
    <w:name w:val="Заголовок 5 Знак"/>
    <w:basedOn w:val="a6"/>
    <w:link w:val="5"/>
    <w:uiPriority w:val="9"/>
    <w:qFormat/>
    <w:rsid w:val="0018028F"/>
    <w:rPr>
      <w:rFonts w:ascii="Cambria" w:eastAsia="Times New Roman" w:hAnsi="Cambria" w:cs="Times New Roman"/>
      <w:color w:val="243F60"/>
      <w:sz w:val="20"/>
      <w:szCs w:val="20"/>
    </w:rPr>
  </w:style>
  <w:style w:type="character" w:customStyle="1" w:styleId="60">
    <w:name w:val="Заголовок 6 Знак"/>
    <w:basedOn w:val="a6"/>
    <w:link w:val="6"/>
    <w:uiPriority w:val="9"/>
    <w:qFormat/>
    <w:rsid w:val="0018028F"/>
    <w:rPr>
      <w:rFonts w:ascii="Cambria" w:eastAsia="Times New Roman" w:hAnsi="Cambria" w:cs="Times New Roman"/>
      <w:i/>
      <w:iCs/>
      <w:color w:val="243F60"/>
      <w:sz w:val="20"/>
      <w:szCs w:val="20"/>
    </w:rPr>
  </w:style>
  <w:style w:type="character" w:customStyle="1" w:styleId="70">
    <w:name w:val="Заголовок 7 Знак"/>
    <w:basedOn w:val="a6"/>
    <w:link w:val="7"/>
    <w:uiPriority w:val="9"/>
    <w:qFormat/>
    <w:rsid w:val="0018028F"/>
    <w:rPr>
      <w:rFonts w:ascii="Cambria" w:eastAsia="Times New Roman" w:hAnsi="Cambria" w:cs="Times New Roman"/>
      <w:i/>
      <w:iCs/>
      <w:color w:val="404040"/>
      <w:sz w:val="20"/>
      <w:szCs w:val="20"/>
    </w:rPr>
  </w:style>
  <w:style w:type="character" w:customStyle="1" w:styleId="80">
    <w:name w:val="Заголовок 8 Знак"/>
    <w:basedOn w:val="a6"/>
    <w:link w:val="8"/>
    <w:uiPriority w:val="9"/>
    <w:qFormat/>
    <w:rsid w:val="0018028F"/>
    <w:rPr>
      <w:rFonts w:ascii="Cambria" w:eastAsia="Times New Roman" w:hAnsi="Cambria" w:cs="Times New Roman"/>
      <w:color w:val="404040"/>
      <w:sz w:val="20"/>
      <w:szCs w:val="20"/>
    </w:rPr>
  </w:style>
  <w:style w:type="character" w:customStyle="1" w:styleId="90">
    <w:name w:val="Заголовок 9 Знак"/>
    <w:basedOn w:val="a6"/>
    <w:link w:val="9"/>
    <w:uiPriority w:val="99"/>
    <w:qFormat/>
    <w:rsid w:val="0018028F"/>
    <w:rPr>
      <w:rFonts w:ascii="Cambria" w:eastAsia="Times New Roman" w:hAnsi="Cambria" w:cs="Times New Roman"/>
      <w:i/>
      <w:iCs/>
      <w:color w:val="404040"/>
      <w:sz w:val="20"/>
      <w:szCs w:val="20"/>
    </w:rPr>
  </w:style>
  <w:style w:type="paragraph" w:customStyle="1" w:styleId="ConsPlusTitle">
    <w:name w:val="ConsPlusTitle"/>
    <w:uiPriority w:val="99"/>
    <w:qFormat/>
    <w:rsid w:val="0018028F"/>
    <w:pPr>
      <w:widowControl w:val="0"/>
      <w:autoSpaceDE w:val="0"/>
      <w:autoSpaceDN w:val="0"/>
      <w:adjustRightInd w:val="0"/>
      <w:jc w:val="center"/>
    </w:pPr>
    <w:rPr>
      <w:rFonts w:ascii="Calibri" w:eastAsia="Times New Roman" w:hAnsi="Calibri" w:cs="Calibri"/>
      <w:b/>
      <w:bCs/>
      <w:sz w:val="22"/>
      <w:szCs w:val="22"/>
    </w:rPr>
  </w:style>
  <w:style w:type="character" w:customStyle="1" w:styleId="af8">
    <w:name w:val="Схема документа Знак"/>
    <w:basedOn w:val="a6"/>
    <w:link w:val="af7"/>
    <w:uiPriority w:val="99"/>
    <w:semiHidden/>
    <w:qFormat/>
    <w:rsid w:val="0018028F"/>
    <w:rPr>
      <w:rFonts w:ascii="Tahoma" w:eastAsia="Calibri" w:hAnsi="Tahoma" w:cs="Times New Roman"/>
      <w:sz w:val="16"/>
      <w:szCs w:val="16"/>
    </w:rPr>
  </w:style>
  <w:style w:type="paragraph" w:styleId="aff7">
    <w:name w:val="List Paragraph"/>
    <w:basedOn w:val="a5"/>
    <w:link w:val="aff8"/>
    <w:uiPriority w:val="34"/>
    <w:qFormat/>
    <w:rsid w:val="0018028F"/>
    <w:pPr>
      <w:spacing w:after="200" w:line="276" w:lineRule="auto"/>
      <w:ind w:left="720"/>
      <w:contextualSpacing/>
      <w:jc w:val="left"/>
    </w:pPr>
  </w:style>
  <w:style w:type="character" w:customStyle="1" w:styleId="41">
    <w:name w:val="Заголовок 4 Знак1"/>
    <w:link w:val="4"/>
    <w:qFormat/>
    <w:rsid w:val="0018028F"/>
    <w:rPr>
      <w:rFonts w:ascii="Calibri" w:eastAsia="Times New Roman" w:hAnsi="Calibri" w:cs="Times New Roman"/>
      <w:b/>
      <w:bCs/>
      <w:sz w:val="28"/>
      <w:szCs w:val="28"/>
      <w:lang w:eastAsia="ru-RU"/>
    </w:rPr>
  </w:style>
  <w:style w:type="character" w:customStyle="1" w:styleId="afb">
    <w:name w:val="Верхний колонтитул Знак"/>
    <w:basedOn w:val="a6"/>
    <w:link w:val="afa"/>
    <w:uiPriority w:val="99"/>
    <w:qFormat/>
    <w:rsid w:val="0018028F"/>
    <w:rPr>
      <w:rFonts w:ascii="Calibri" w:eastAsia="Calibri" w:hAnsi="Calibri" w:cs="Times New Roman"/>
    </w:rPr>
  </w:style>
  <w:style w:type="character" w:customStyle="1" w:styleId="aff0">
    <w:name w:val="Нижний колонтитул Знак"/>
    <w:basedOn w:val="a6"/>
    <w:link w:val="aff"/>
    <w:uiPriority w:val="99"/>
    <w:qFormat/>
    <w:rsid w:val="0018028F"/>
    <w:rPr>
      <w:rFonts w:ascii="Calibri" w:eastAsia="Calibri" w:hAnsi="Calibri" w:cs="Times New Roman"/>
    </w:rPr>
  </w:style>
  <w:style w:type="character" w:customStyle="1" w:styleId="af1">
    <w:name w:val="Текст концевой сноски Знак"/>
    <w:basedOn w:val="a6"/>
    <w:link w:val="af0"/>
    <w:uiPriority w:val="99"/>
    <w:qFormat/>
    <w:rsid w:val="0018028F"/>
    <w:rPr>
      <w:rFonts w:ascii="Calibri" w:eastAsia="Calibri" w:hAnsi="Calibri" w:cs="Times New Roman"/>
      <w:sz w:val="20"/>
      <w:szCs w:val="20"/>
    </w:rPr>
  </w:style>
  <w:style w:type="character" w:customStyle="1" w:styleId="aff4">
    <w:name w:val="Подзаголовок Знак"/>
    <w:basedOn w:val="a6"/>
    <w:link w:val="aff3"/>
    <w:uiPriority w:val="99"/>
    <w:qFormat/>
    <w:rsid w:val="0018028F"/>
    <w:rPr>
      <w:rFonts w:ascii="Times New Roman" w:eastAsia="Times New Roman" w:hAnsi="Times New Roman" w:cs="Times New Roman"/>
      <w:sz w:val="28"/>
      <w:szCs w:val="28"/>
      <w:lang w:eastAsia="ru-RU"/>
    </w:rPr>
  </w:style>
  <w:style w:type="paragraph" w:customStyle="1" w:styleId="ConsPlusNormal">
    <w:name w:val="ConsPlusNormal"/>
    <w:qFormat/>
    <w:rsid w:val="0018028F"/>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qFormat/>
    <w:rsid w:val="0018028F"/>
    <w:pPr>
      <w:widowControl w:val="0"/>
      <w:autoSpaceDE w:val="0"/>
      <w:autoSpaceDN w:val="0"/>
      <w:adjustRightInd w:val="0"/>
    </w:pPr>
    <w:rPr>
      <w:rFonts w:ascii="Courier New" w:eastAsia="Times New Roman" w:hAnsi="Courier New" w:cs="Courier New"/>
    </w:rPr>
  </w:style>
  <w:style w:type="paragraph" w:customStyle="1" w:styleId="Style5">
    <w:name w:val="Style5"/>
    <w:basedOn w:val="a5"/>
    <w:qFormat/>
    <w:rsid w:val="0018028F"/>
    <w:pPr>
      <w:widowControl w:val="0"/>
      <w:autoSpaceDE w:val="0"/>
      <w:autoSpaceDN w:val="0"/>
      <w:adjustRightInd w:val="0"/>
      <w:spacing w:line="156" w:lineRule="exact"/>
      <w:jc w:val="left"/>
    </w:pPr>
    <w:rPr>
      <w:rFonts w:ascii="Century Schoolbook" w:eastAsia="Times New Roman" w:hAnsi="Century Schoolbook"/>
      <w:sz w:val="24"/>
      <w:szCs w:val="24"/>
      <w:lang w:eastAsia="ru-RU"/>
    </w:rPr>
  </w:style>
  <w:style w:type="character" w:customStyle="1" w:styleId="FontStyle25">
    <w:name w:val="Font Style25"/>
    <w:qFormat/>
    <w:rsid w:val="0018028F"/>
    <w:rPr>
      <w:rFonts w:ascii="Sylfaen" w:hAnsi="Sylfaen" w:cs="Sylfaen"/>
      <w:sz w:val="24"/>
      <w:szCs w:val="24"/>
    </w:rPr>
  </w:style>
  <w:style w:type="character" w:customStyle="1" w:styleId="af">
    <w:name w:val="Текст выноски Знак"/>
    <w:basedOn w:val="a6"/>
    <w:link w:val="ae"/>
    <w:uiPriority w:val="99"/>
    <w:qFormat/>
    <w:rsid w:val="0018028F"/>
    <w:rPr>
      <w:rFonts w:ascii="Tahoma" w:eastAsia="Calibri" w:hAnsi="Tahoma" w:cs="Times New Roman"/>
      <w:sz w:val="16"/>
      <w:szCs w:val="16"/>
    </w:rPr>
  </w:style>
  <w:style w:type="paragraph" w:customStyle="1" w:styleId="ConsPlusCell">
    <w:name w:val="ConsPlusCell"/>
    <w:uiPriority w:val="99"/>
    <w:qFormat/>
    <w:rsid w:val="0018028F"/>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qFormat/>
    <w:rsid w:val="0018028F"/>
    <w:pPr>
      <w:widowControl w:val="0"/>
      <w:autoSpaceDE w:val="0"/>
      <w:autoSpaceDN w:val="0"/>
      <w:adjustRightInd w:val="0"/>
    </w:pPr>
    <w:rPr>
      <w:rFonts w:ascii="Courier New" w:eastAsia="Times New Roman" w:hAnsi="Courier New" w:cs="Courier New"/>
    </w:rPr>
  </w:style>
  <w:style w:type="paragraph" w:styleId="aff9">
    <w:name w:val="No Spacing"/>
    <w:uiPriority w:val="1"/>
    <w:qFormat/>
    <w:rsid w:val="0018028F"/>
    <w:pPr>
      <w:suppressAutoHyphens/>
    </w:pPr>
    <w:rPr>
      <w:rFonts w:ascii="Times New Roman" w:eastAsia="Times New Roman" w:hAnsi="Times New Roman" w:cs="Times New Roman"/>
      <w:b/>
      <w:bCs/>
      <w:kern w:val="1"/>
      <w:sz w:val="24"/>
      <w:szCs w:val="24"/>
      <w:lang w:eastAsia="ar-SA"/>
    </w:rPr>
  </w:style>
  <w:style w:type="paragraph" w:customStyle="1" w:styleId="17">
    <w:name w:val="Заголовок оглавления1"/>
    <w:basedOn w:val="10"/>
    <w:next w:val="a5"/>
    <w:uiPriority w:val="39"/>
    <w:qFormat/>
    <w:rsid w:val="0018028F"/>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6"/>
    <w:qFormat/>
    <w:rsid w:val="0018028F"/>
  </w:style>
  <w:style w:type="character" w:customStyle="1" w:styleId="af4">
    <w:name w:val="Текст примечания Знак"/>
    <w:basedOn w:val="a6"/>
    <w:link w:val="af3"/>
    <w:qFormat/>
    <w:rsid w:val="0018028F"/>
    <w:rPr>
      <w:rFonts w:ascii="Calibri" w:eastAsia="Calibri" w:hAnsi="Calibri" w:cs="Times New Roman"/>
      <w:sz w:val="20"/>
      <w:szCs w:val="20"/>
    </w:rPr>
  </w:style>
  <w:style w:type="character" w:customStyle="1" w:styleId="af6">
    <w:name w:val="Тема примечания Знак"/>
    <w:basedOn w:val="af4"/>
    <w:link w:val="af5"/>
    <w:uiPriority w:val="99"/>
    <w:qFormat/>
    <w:rsid w:val="0018028F"/>
    <w:rPr>
      <w:rFonts w:ascii="Calibri" w:eastAsia="Calibri" w:hAnsi="Calibri" w:cs="Times New Roman"/>
      <w:b/>
      <w:bCs/>
      <w:sz w:val="20"/>
      <w:szCs w:val="20"/>
    </w:rPr>
  </w:style>
  <w:style w:type="paragraph" w:customStyle="1" w:styleId="affa">
    <w:name w:val="ВидыДеятельности"/>
    <w:basedOn w:val="a5"/>
    <w:qFormat/>
    <w:rsid w:val="0018028F"/>
    <w:pPr>
      <w:tabs>
        <w:tab w:val="left" w:pos="720"/>
        <w:tab w:val="left" w:pos="851"/>
      </w:tabs>
      <w:spacing w:after="80" w:line="240" w:lineRule="auto"/>
      <w:ind w:left="851" w:hanging="284"/>
      <w:jc w:val="both"/>
    </w:pPr>
    <w:rPr>
      <w:rFonts w:ascii="Arial" w:eastAsia="Times New Roman" w:hAnsi="Arial"/>
      <w:snapToGrid w:val="0"/>
      <w:szCs w:val="20"/>
      <w:lang w:eastAsia="ru-RU"/>
    </w:rPr>
  </w:style>
  <w:style w:type="paragraph" w:customStyle="1" w:styleId="18">
    <w:name w:val="Рецензия1"/>
    <w:hidden/>
    <w:uiPriority w:val="99"/>
    <w:semiHidden/>
    <w:qFormat/>
    <w:rsid w:val="0018028F"/>
    <w:rPr>
      <w:rFonts w:ascii="Calibri" w:eastAsia="Calibri" w:hAnsi="Calibri" w:cs="Times New Roman"/>
      <w:sz w:val="22"/>
      <w:szCs w:val="22"/>
      <w:lang w:eastAsia="en-US"/>
    </w:rPr>
  </w:style>
  <w:style w:type="character" w:customStyle="1" w:styleId="apple-converted-space">
    <w:name w:val="apple-converted-space"/>
    <w:basedOn w:val="a6"/>
    <w:qFormat/>
    <w:rsid w:val="0018028F"/>
  </w:style>
  <w:style w:type="paragraph" w:customStyle="1" w:styleId="130">
    <w:name w:val="Основной 13"/>
    <w:basedOn w:val="a5"/>
    <w:qFormat/>
    <w:rsid w:val="0018028F"/>
    <w:pPr>
      <w:spacing w:before="120" w:after="120" w:line="240" w:lineRule="auto"/>
      <w:ind w:firstLine="709"/>
      <w:jc w:val="both"/>
    </w:pPr>
    <w:rPr>
      <w:rFonts w:ascii="Times New Roman" w:hAnsi="Times New Roman"/>
      <w:bCs/>
      <w:iCs/>
      <w:sz w:val="26"/>
    </w:rPr>
  </w:style>
  <w:style w:type="character" w:customStyle="1" w:styleId="WW8Num1z0">
    <w:name w:val="WW8Num1z0"/>
    <w:qFormat/>
    <w:rsid w:val="0018028F"/>
    <w:rPr>
      <w:rFonts w:ascii="Symbol" w:hAnsi="Symbol" w:cs="Symbol"/>
      <w:sz w:val="28"/>
      <w:szCs w:val="28"/>
    </w:rPr>
  </w:style>
  <w:style w:type="character" w:customStyle="1" w:styleId="WW8Num2z0">
    <w:name w:val="WW8Num2z0"/>
    <w:qFormat/>
    <w:rsid w:val="0018028F"/>
    <w:rPr>
      <w:rFonts w:ascii="Times New Roman" w:eastAsia="Times New Roman" w:hAnsi="Times New Roman" w:cs="Times New Roman"/>
    </w:rPr>
  </w:style>
  <w:style w:type="character" w:customStyle="1" w:styleId="WW8Num3z0">
    <w:name w:val="WW8Num3z0"/>
    <w:qFormat/>
    <w:rsid w:val="0018028F"/>
    <w:rPr>
      <w:rFonts w:ascii="Symbol" w:hAnsi="Symbol" w:cs="Symbol"/>
    </w:rPr>
  </w:style>
  <w:style w:type="character" w:customStyle="1" w:styleId="WW8Num4z0">
    <w:name w:val="WW8Num4z0"/>
    <w:qFormat/>
    <w:rsid w:val="0018028F"/>
    <w:rPr>
      <w:rFonts w:ascii="Symbol" w:hAnsi="Symbol" w:cs="Symbol"/>
    </w:rPr>
  </w:style>
  <w:style w:type="character" w:customStyle="1" w:styleId="WW8Num5z0">
    <w:name w:val="WW8Num5z0"/>
    <w:qFormat/>
    <w:rsid w:val="0018028F"/>
    <w:rPr>
      <w:rFonts w:ascii="Times New Roman" w:eastAsia="Times New Roman" w:hAnsi="Times New Roman" w:cs="Times New Roman"/>
    </w:rPr>
  </w:style>
  <w:style w:type="character" w:customStyle="1" w:styleId="WW8Num5z1">
    <w:name w:val="WW8Num5z1"/>
    <w:qFormat/>
    <w:rsid w:val="0018028F"/>
    <w:rPr>
      <w:rFonts w:ascii="Symbol" w:hAnsi="Symbol" w:cs="Symbol"/>
    </w:rPr>
  </w:style>
  <w:style w:type="character" w:customStyle="1" w:styleId="WW8Num5z2">
    <w:name w:val="WW8Num5z2"/>
    <w:qFormat/>
    <w:rsid w:val="0018028F"/>
    <w:rPr>
      <w:rFonts w:ascii="Wingdings" w:hAnsi="Wingdings" w:cs="Wingdings"/>
    </w:rPr>
  </w:style>
  <w:style w:type="character" w:customStyle="1" w:styleId="WW8Num5z3">
    <w:name w:val="WW8Num5z3"/>
    <w:qFormat/>
    <w:rsid w:val="0018028F"/>
  </w:style>
  <w:style w:type="character" w:customStyle="1" w:styleId="WW8Num5z4">
    <w:name w:val="WW8Num5z4"/>
    <w:qFormat/>
    <w:rsid w:val="0018028F"/>
    <w:rPr>
      <w:rFonts w:ascii="Courier New" w:hAnsi="Courier New" w:cs="Courier New"/>
    </w:rPr>
  </w:style>
  <w:style w:type="character" w:customStyle="1" w:styleId="WW8Num5z5">
    <w:name w:val="WW8Num5z5"/>
    <w:qFormat/>
    <w:rsid w:val="0018028F"/>
  </w:style>
  <w:style w:type="character" w:customStyle="1" w:styleId="WW8Num5z6">
    <w:name w:val="WW8Num5z6"/>
    <w:rsid w:val="0018028F"/>
  </w:style>
  <w:style w:type="character" w:customStyle="1" w:styleId="WW8Num5z7">
    <w:name w:val="WW8Num5z7"/>
    <w:qFormat/>
    <w:rsid w:val="0018028F"/>
  </w:style>
  <w:style w:type="character" w:customStyle="1" w:styleId="WW8Num5z8">
    <w:name w:val="WW8Num5z8"/>
    <w:qFormat/>
    <w:rsid w:val="0018028F"/>
  </w:style>
  <w:style w:type="character" w:customStyle="1" w:styleId="WW8Num6z0">
    <w:name w:val="WW8Num6z0"/>
    <w:rsid w:val="0018028F"/>
    <w:rPr>
      <w:rFonts w:ascii="Times New Roman" w:eastAsia="Times New Roman" w:hAnsi="Times New Roman" w:cs="Times New Roman"/>
    </w:rPr>
  </w:style>
  <w:style w:type="character" w:customStyle="1" w:styleId="WW8Num6z1">
    <w:name w:val="WW8Num6z1"/>
    <w:qFormat/>
    <w:rsid w:val="0018028F"/>
    <w:rPr>
      <w:rFonts w:ascii="Symbol" w:hAnsi="Symbol" w:cs="Symbol"/>
    </w:rPr>
  </w:style>
  <w:style w:type="character" w:customStyle="1" w:styleId="WW8Num6z2">
    <w:name w:val="WW8Num6z2"/>
    <w:rsid w:val="0018028F"/>
    <w:rPr>
      <w:rFonts w:ascii="Wingdings" w:hAnsi="Wingdings" w:cs="Wingdings"/>
    </w:rPr>
  </w:style>
  <w:style w:type="character" w:customStyle="1" w:styleId="WW8Num6z3">
    <w:name w:val="WW8Num6z3"/>
    <w:qFormat/>
    <w:rsid w:val="0018028F"/>
    <w:rPr>
      <w:rFonts w:ascii="Symbol" w:hAnsi="Symbol" w:cs="Symbol"/>
    </w:rPr>
  </w:style>
  <w:style w:type="character" w:customStyle="1" w:styleId="WW8Num6z4">
    <w:name w:val="WW8Num6z4"/>
    <w:rsid w:val="0018028F"/>
    <w:rPr>
      <w:rFonts w:ascii="Courier New" w:hAnsi="Courier New" w:cs="Courier New"/>
    </w:rPr>
  </w:style>
  <w:style w:type="character" w:customStyle="1" w:styleId="WW8Num6z5">
    <w:name w:val="WW8Num6z5"/>
    <w:qFormat/>
    <w:rsid w:val="0018028F"/>
  </w:style>
  <w:style w:type="character" w:customStyle="1" w:styleId="WW8Num6z6">
    <w:name w:val="WW8Num6z6"/>
    <w:rsid w:val="0018028F"/>
  </w:style>
  <w:style w:type="character" w:customStyle="1" w:styleId="WW8Num6z7">
    <w:name w:val="WW8Num6z7"/>
    <w:qFormat/>
    <w:rsid w:val="0018028F"/>
  </w:style>
  <w:style w:type="character" w:customStyle="1" w:styleId="WW8Num6z8">
    <w:name w:val="WW8Num6z8"/>
    <w:qFormat/>
    <w:rsid w:val="0018028F"/>
  </w:style>
  <w:style w:type="character" w:customStyle="1" w:styleId="WW8Num7z0">
    <w:name w:val="WW8Num7z0"/>
    <w:qFormat/>
    <w:rsid w:val="0018028F"/>
    <w:rPr>
      <w:rFonts w:ascii="Times New Roman" w:eastAsia="Times New Roman" w:hAnsi="Times New Roman" w:cs="Times New Roman"/>
    </w:rPr>
  </w:style>
  <w:style w:type="character" w:customStyle="1" w:styleId="WW8Num7z1">
    <w:name w:val="WW8Num7z1"/>
    <w:qFormat/>
    <w:rsid w:val="0018028F"/>
    <w:rPr>
      <w:rFonts w:ascii="Symbol" w:hAnsi="Symbol" w:cs="Symbol"/>
    </w:rPr>
  </w:style>
  <w:style w:type="character" w:customStyle="1" w:styleId="WW8Num7z2">
    <w:name w:val="WW8Num7z2"/>
    <w:qFormat/>
    <w:rsid w:val="0018028F"/>
    <w:rPr>
      <w:rFonts w:ascii="Wingdings" w:hAnsi="Wingdings" w:cs="Wingdings"/>
    </w:rPr>
  </w:style>
  <w:style w:type="character" w:customStyle="1" w:styleId="WW8Num7z3">
    <w:name w:val="WW8Num7z3"/>
    <w:qFormat/>
    <w:rsid w:val="0018028F"/>
    <w:rPr>
      <w:rFonts w:ascii="Symbol" w:hAnsi="Symbol" w:cs="Symbol"/>
    </w:rPr>
  </w:style>
  <w:style w:type="character" w:customStyle="1" w:styleId="WW8Num7z4">
    <w:name w:val="WW8Num7z4"/>
    <w:qFormat/>
    <w:rsid w:val="0018028F"/>
    <w:rPr>
      <w:rFonts w:ascii="Courier New" w:hAnsi="Courier New" w:cs="Courier New"/>
    </w:rPr>
  </w:style>
  <w:style w:type="character" w:customStyle="1" w:styleId="WW8Num7z5">
    <w:name w:val="WW8Num7z5"/>
    <w:qFormat/>
    <w:rsid w:val="0018028F"/>
  </w:style>
  <w:style w:type="character" w:customStyle="1" w:styleId="WW8Num7z6">
    <w:name w:val="WW8Num7z6"/>
    <w:qFormat/>
    <w:rsid w:val="0018028F"/>
  </w:style>
  <w:style w:type="character" w:customStyle="1" w:styleId="WW8Num7z7">
    <w:name w:val="WW8Num7z7"/>
    <w:qFormat/>
    <w:rsid w:val="0018028F"/>
  </w:style>
  <w:style w:type="character" w:customStyle="1" w:styleId="WW8Num7z8">
    <w:name w:val="WW8Num7z8"/>
    <w:qFormat/>
    <w:rsid w:val="0018028F"/>
  </w:style>
  <w:style w:type="character" w:customStyle="1" w:styleId="WW8Num8z0">
    <w:name w:val="WW8Num8z0"/>
    <w:qFormat/>
    <w:rsid w:val="0018028F"/>
    <w:rPr>
      <w:rFonts w:ascii="Times New Roman" w:eastAsia="Times New Roman" w:hAnsi="Times New Roman" w:cs="Times New Roman"/>
    </w:rPr>
  </w:style>
  <w:style w:type="character" w:customStyle="1" w:styleId="WW8Num8z1">
    <w:name w:val="WW8Num8z1"/>
    <w:qFormat/>
    <w:rsid w:val="0018028F"/>
    <w:rPr>
      <w:rFonts w:ascii="Symbol" w:hAnsi="Symbol" w:cs="Symbol"/>
    </w:rPr>
  </w:style>
  <w:style w:type="character" w:customStyle="1" w:styleId="WW8Num8z2">
    <w:name w:val="WW8Num8z2"/>
    <w:qFormat/>
    <w:rsid w:val="0018028F"/>
    <w:rPr>
      <w:rFonts w:ascii="Wingdings" w:hAnsi="Wingdings" w:cs="Wingdings"/>
    </w:rPr>
  </w:style>
  <w:style w:type="character" w:customStyle="1" w:styleId="WW8Num9z0">
    <w:name w:val="WW8Num9z0"/>
    <w:rsid w:val="0018028F"/>
    <w:rPr>
      <w:rFonts w:ascii="Wingdings" w:hAnsi="Wingdings" w:cs="Wingdings"/>
    </w:rPr>
  </w:style>
  <w:style w:type="character" w:customStyle="1" w:styleId="WW8Num9z1">
    <w:name w:val="WW8Num9z1"/>
    <w:qFormat/>
    <w:rsid w:val="0018028F"/>
    <w:rPr>
      <w:rFonts w:ascii="Courier New" w:hAnsi="Courier New" w:cs="Courier New"/>
    </w:rPr>
  </w:style>
  <w:style w:type="character" w:customStyle="1" w:styleId="WW8Num9z2">
    <w:name w:val="WW8Num9z2"/>
    <w:qFormat/>
    <w:rsid w:val="0018028F"/>
    <w:rPr>
      <w:rFonts w:ascii="Wingdings" w:hAnsi="Wingdings" w:cs="Wingdings"/>
    </w:rPr>
  </w:style>
  <w:style w:type="character" w:customStyle="1" w:styleId="WW8Num10z0">
    <w:name w:val="WW8Num10z0"/>
    <w:qFormat/>
    <w:rsid w:val="0018028F"/>
    <w:rPr>
      <w:rFonts w:ascii="Symbol" w:hAnsi="Symbol" w:cs="Symbol"/>
    </w:rPr>
  </w:style>
  <w:style w:type="character" w:customStyle="1" w:styleId="WW8Num10z1">
    <w:name w:val="WW8Num10z1"/>
    <w:qFormat/>
    <w:rsid w:val="0018028F"/>
    <w:rPr>
      <w:rFonts w:ascii="Courier New" w:hAnsi="Courier New" w:cs="Courier New"/>
    </w:rPr>
  </w:style>
  <w:style w:type="character" w:customStyle="1" w:styleId="WW8Num10z2">
    <w:name w:val="WW8Num10z2"/>
    <w:qFormat/>
    <w:rsid w:val="0018028F"/>
    <w:rPr>
      <w:rFonts w:ascii="Wingdings" w:hAnsi="Wingdings" w:cs="Wingdings"/>
    </w:rPr>
  </w:style>
  <w:style w:type="character" w:customStyle="1" w:styleId="WW8Num10z3">
    <w:name w:val="WW8Num10z3"/>
    <w:qFormat/>
    <w:rsid w:val="0018028F"/>
  </w:style>
  <w:style w:type="character" w:customStyle="1" w:styleId="WW8Num10z4">
    <w:name w:val="WW8Num10z4"/>
    <w:qFormat/>
    <w:rsid w:val="0018028F"/>
  </w:style>
  <w:style w:type="character" w:customStyle="1" w:styleId="WW8Num10z5">
    <w:name w:val="WW8Num10z5"/>
    <w:qFormat/>
    <w:rsid w:val="0018028F"/>
  </w:style>
  <w:style w:type="character" w:customStyle="1" w:styleId="WW8Num10z6">
    <w:name w:val="WW8Num10z6"/>
    <w:qFormat/>
    <w:rsid w:val="0018028F"/>
  </w:style>
  <w:style w:type="character" w:customStyle="1" w:styleId="WW8Num10z7">
    <w:name w:val="WW8Num10z7"/>
    <w:qFormat/>
    <w:rsid w:val="0018028F"/>
  </w:style>
  <w:style w:type="character" w:customStyle="1" w:styleId="WW8Num10z8">
    <w:name w:val="WW8Num10z8"/>
    <w:qFormat/>
    <w:rsid w:val="0018028F"/>
  </w:style>
  <w:style w:type="character" w:customStyle="1" w:styleId="WW8Num11z0">
    <w:name w:val="WW8Num11z0"/>
    <w:qFormat/>
    <w:rsid w:val="0018028F"/>
    <w:rPr>
      <w:rFonts w:ascii="Symbol" w:hAnsi="Symbol" w:cs="Symbol"/>
    </w:rPr>
  </w:style>
  <w:style w:type="character" w:customStyle="1" w:styleId="WW8Num11z1">
    <w:name w:val="WW8Num11z1"/>
    <w:qFormat/>
    <w:rsid w:val="0018028F"/>
    <w:rPr>
      <w:rFonts w:ascii="Courier New" w:hAnsi="Courier New" w:cs="Courier New"/>
    </w:rPr>
  </w:style>
  <w:style w:type="character" w:customStyle="1" w:styleId="WW8Num11z2">
    <w:name w:val="WW8Num11z2"/>
    <w:qFormat/>
    <w:rsid w:val="0018028F"/>
    <w:rPr>
      <w:rFonts w:ascii="Wingdings" w:hAnsi="Wingdings" w:cs="Wingdings"/>
    </w:rPr>
  </w:style>
  <w:style w:type="character" w:customStyle="1" w:styleId="WW8Num12z0">
    <w:name w:val="WW8Num12z0"/>
    <w:qFormat/>
    <w:rsid w:val="0018028F"/>
    <w:rPr>
      <w:rFonts w:ascii="Times New Roman" w:eastAsia="Times New Roman" w:hAnsi="Times New Roman" w:cs="Times New Roman"/>
    </w:rPr>
  </w:style>
  <w:style w:type="character" w:customStyle="1" w:styleId="WW8Num12z1">
    <w:name w:val="WW8Num12z1"/>
    <w:qFormat/>
    <w:rsid w:val="0018028F"/>
    <w:rPr>
      <w:rFonts w:ascii="Symbol" w:hAnsi="Symbol" w:cs="Symbol"/>
    </w:rPr>
  </w:style>
  <w:style w:type="character" w:customStyle="1" w:styleId="WW8Num12z2">
    <w:name w:val="WW8Num12z2"/>
    <w:rsid w:val="0018028F"/>
    <w:rPr>
      <w:rFonts w:ascii="Wingdings" w:hAnsi="Wingdings" w:cs="Wingdings"/>
    </w:rPr>
  </w:style>
  <w:style w:type="character" w:customStyle="1" w:styleId="WW8Num12z3">
    <w:name w:val="WW8Num12z3"/>
    <w:qFormat/>
    <w:rsid w:val="0018028F"/>
    <w:rPr>
      <w:rFonts w:ascii="Symbol" w:hAnsi="Symbol" w:cs="Symbol"/>
    </w:rPr>
  </w:style>
  <w:style w:type="character" w:customStyle="1" w:styleId="WW8Num12z4">
    <w:name w:val="WW8Num12z4"/>
    <w:rsid w:val="0018028F"/>
    <w:rPr>
      <w:rFonts w:ascii="Courier New" w:hAnsi="Courier New" w:cs="Courier New"/>
    </w:rPr>
  </w:style>
  <w:style w:type="character" w:customStyle="1" w:styleId="WW8Num12z5">
    <w:name w:val="WW8Num12z5"/>
    <w:rsid w:val="0018028F"/>
  </w:style>
  <w:style w:type="character" w:customStyle="1" w:styleId="WW8Num12z6">
    <w:name w:val="WW8Num12z6"/>
    <w:rsid w:val="0018028F"/>
  </w:style>
  <w:style w:type="character" w:customStyle="1" w:styleId="WW8Num12z7">
    <w:name w:val="WW8Num12z7"/>
    <w:qFormat/>
    <w:rsid w:val="0018028F"/>
  </w:style>
  <w:style w:type="character" w:customStyle="1" w:styleId="WW8Num12z8">
    <w:name w:val="WW8Num12z8"/>
    <w:qFormat/>
    <w:rsid w:val="0018028F"/>
  </w:style>
  <w:style w:type="character" w:customStyle="1" w:styleId="WW8Num13z0">
    <w:name w:val="WW8Num13z0"/>
    <w:qFormat/>
    <w:rsid w:val="0018028F"/>
    <w:rPr>
      <w:rFonts w:ascii="Times New Roman" w:eastAsia="Times New Roman" w:hAnsi="Times New Roman" w:cs="Times New Roman"/>
    </w:rPr>
  </w:style>
  <w:style w:type="character" w:customStyle="1" w:styleId="WW8Num13z1">
    <w:name w:val="WW8Num13z1"/>
    <w:qFormat/>
    <w:rsid w:val="0018028F"/>
    <w:rPr>
      <w:rFonts w:ascii="Symbol" w:hAnsi="Symbol" w:cs="Symbol"/>
    </w:rPr>
  </w:style>
  <w:style w:type="character" w:customStyle="1" w:styleId="WW8Num13z2">
    <w:name w:val="WW8Num13z2"/>
    <w:qFormat/>
    <w:rsid w:val="0018028F"/>
    <w:rPr>
      <w:rFonts w:ascii="Wingdings" w:hAnsi="Wingdings" w:cs="Wingdings"/>
    </w:rPr>
  </w:style>
  <w:style w:type="character" w:customStyle="1" w:styleId="WW8Num13z3">
    <w:name w:val="WW8Num13z3"/>
    <w:rsid w:val="0018028F"/>
    <w:rPr>
      <w:rFonts w:ascii="Symbol" w:hAnsi="Symbol" w:cs="Symbol"/>
    </w:rPr>
  </w:style>
  <w:style w:type="character" w:customStyle="1" w:styleId="WW8Num13z4">
    <w:name w:val="WW8Num13z4"/>
    <w:rsid w:val="0018028F"/>
    <w:rPr>
      <w:rFonts w:ascii="Courier New" w:hAnsi="Courier New" w:cs="Courier New"/>
    </w:rPr>
  </w:style>
  <w:style w:type="character" w:customStyle="1" w:styleId="WW8Num13z5">
    <w:name w:val="WW8Num13z5"/>
    <w:rsid w:val="0018028F"/>
  </w:style>
  <w:style w:type="character" w:customStyle="1" w:styleId="WW8Num13z6">
    <w:name w:val="WW8Num13z6"/>
    <w:qFormat/>
    <w:rsid w:val="0018028F"/>
  </w:style>
  <w:style w:type="character" w:customStyle="1" w:styleId="WW8Num13z7">
    <w:name w:val="WW8Num13z7"/>
    <w:qFormat/>
    <w:rsid w:val="0018028F"/>
  </w:style>
  <w:style w:type="character" w:customStyle="1" w:styleId="WW8Num13z8">
    <w:name w:val="WW8Num13z8"/>
    <w:qFormat/>
    <w:rsid w:val="0018028F"/>
  </w:style>
  <w:style w:type="character" w:customStyle="1" w:styleId="WW8Num14z0">
    <w:name w:val="WW8Num14z0"/>
    <w:qFormat/>
    <w:rsid w:val="0018028F"/>
    <w:rPr>
      <w:spacing w:val="-1"/>
      <w:sz w:val="28"/>
      <w:szCs w:val="28"/>
    </w:rPr>
  </w:style>
  <w:style w:type="character" w:customStyle="1" w:styleId="WW8Num14z2">
    <w:name w:val="WW8Num14z2"/>
    <w:qFormat/>
    <w:rsid w:val="0018028F"/>
  </w:style>
  <w:style w:type="character" w:customStyle="1" w:styleId="WW8Num14z4">
    <w:name w:val="WW8Num14z4"/>
    <w:qFormat/>
    <w:rsid w:val="0018028F"/>
  </w:style>
  <w:style w:type="character" w:customStyle="1" w:styleId="WW8Num15z0">
    <w:name w:val="WW8Num15z0"/>
    <w:qFormat/>
    <w:rsid w:val="0018028F"/>
    <w:rPr>
      <w:rFonts w:ascii="Symbol" w:hAnsi="Symbol" w:cs="Symbol"/>
    </w:rPr>
  </w:style>
  <w:style w:type="character" w:customStyle="1" w:styleId="WW8Num15z1">
    <w:name w:val="WW8Num15z1"/>
    <w:qFormat/>
    <w:rsid w:val="0018028F"/>
    <w:rPr>
      <w:rFonts w:ascii="Courier New" w:hAnsi="Courier New" w:cs="Courier New"/>
    </w:rPr>
  </w:style>
  <w:style w:type="character" w:customStyle="1" w:styleId="WW8Num15z2">
    <w:name w:val="WW8Num15z2"/>
    <w:qFormat/>
    <w:rsid w:val="0018028F"/>
    <w:rPr>
      <w:rFonts w:ascii="Wingdings" w:hAnsi="Wingdings" w:cs="Wingdings"/>
    </w:rPr>
  </w:style>
  <w:style w:type="character" w:customStyle="1" w:styleId="WW8Num15z3">
    <w:name w:val="WW8Num15z3"/>
    <w:qFormat/>
    <w:rsid w:val="0018028F"/>
  </w:style>
  <w:style w:type="character" w:customStyle="1" w:styleId="WW8Num15z4">
    <w:name w:val="WW8Num15z4"/>
    <w:qFormat/>
    <w:rsid w:val="0018028F"/>
    <w:rPr>
      <w:rFonts w:ascii="Courier New" w:hAnsi="Courier New" w:cs="Courier New"/>
    </w:rPr>
  </w:style>
  <w:style w:type="character" w:customStyle="1" w:styleId="WW8Num15z5">
    <w:name w:val="WW8Num15z5"/>
    <w:qFormat/>
    <w:rsid w:val="0018028F"/>
  </w:style>
  <w:style w:type="character" w:customStyle="1" w:styleId="WW8Num15z6">
    <w:name w:val="WW8Num15z6"/>
    <w:qFormat/>
    <w:rsid w:val="0018028F"/>
  </w:style>
  <w:style w:type="character" w:customStyle="1" w:styleId="WW8Num15z7">
    <w:name w:val="WW8Num15z7"/>
    <w:qFormat/>
    <w:rsid w:val="0018028F"/>
  </w:style>
  <w:style w:type="character" w:customStyle="1" w:styleId="WW8Num15z8">
    <w:name w:val="WW8Num15z8"/>
    <w:rsid w:val="0018028F"/>
  </w:style>
  <w:style w:type="character" w:customStyle="1" w:styleId="WW8Num16z0">
    <w:name w:val="WW8Num16z0"/>
    <w:qFormat/>
    <w:rsid w:val="0018028F"/>
    <w:rPr>
      <w:rFonts w:ascii="Wingdings" w:hAnsi="Wingdings" w:cs="Wingdings"/>
      <w:sz w:val="28"/>
      <w:szCs w:val="28"/>
    </w:rPr>
  </w:style>
  <w:style w:type="character" w:customStyle="1" w:styleId="WW8Num16z1">
    <w:name w:val="WW8Num16z1"/>
    <w:qFormat/>
    <w:rsid w:val="0018028F"/>
    <w:rPr>
      <w:rFonts w:ascii="Courier New" w:hAnsi="Courier New" w:cs="Courier New"/>
    </w:rPr>
  </w:style>
  <w:style w:type="character" w:customStyle="1" w:styleId="WW8Num16z2">
    <w:name w:val="WW8Num16z2"/>
    <w:qFormat/>
    <w:rsid w:val="0018028F"/>
    <w:rPr>
      <w:rFonts w:ascii="Wingdings" w:hAnsi="Wingdings" w:cs="Wingdings"/>
    </w:rPr>
  </w:style>
  <w:style w:type="character" w:customStyle="1" w:styleId="WW8Num16z3">
    <w:name w:val="WW8Num16z3"/>
    <w:qFormat/>
    <w:rsid w:val="0018028F"/>
    <w:rPr>
      <w:rFonts w:ascii="Symbol" w:hAnsi="Symbol" w:cs="Symbol"/>
    </w:rPr>
  </w:style>
  <w:style w:type="character" w:customStyle="1" w:styleId="WW8Num16z4">
    <w:name w:val="WW8Num16z4"/>
    <w:qFormat/>
    <w:rsid w:val="0018028F"/>
  </w:style>
  <w:style w:type="character" w:customStyle="1" w:styleId="WW8Num16z5">
    <w:name w:val="WW8Num16z5"/>
    <w:qFormat/>
    <w:rsid w:val="0018028F"/>
  </w:style>
  <w:style w:type="character" w:customStyle="1" w:styleId="WW8Num16z6">
    <w:name w:val="WW8Num16z6"/>
    <w:qFormat/>
    <w:rsid w:val="0018028F"/>
  </w:style>
  <w:style w:type="character" w:customStyle="1" w:styleId="WW8Num16z7">
    <w:name w:val="WW8Num16z7"/>
    <w:qFormat/>
    <w:rsid w:val="0018028F"/>
  </w:style>
  <w:style w:type="character" w:customStyle="1" w:styleId="WW8Num16z8">
    <w:name w:val="WW8Num16z8"/>
    <w:qFormat/>
    <w:rsid w:val="0018028F"/>
  </w:style>
  <w:style w:type="character" w:customStyle="1" w:styleId="WW8Num17z0">
    <w:name w:val="WW8Num17z0"/>
    <w:qFormat/>
    <w:rsid w:val="0018028F"/>
    <w:rPr>
      <w:rFonts w:ascii="Times New Roman" w:eastAsia="Times New Roman" w:hAnsi="Times New Roman" w:cs="Times New Roman"/>
    </w:rPr>
  </w:style>
  <w:style w:type="character" w:customStyle="1" w:styleId="WW8Num17z1">
    <w:name w:val="WW8Num17z1"/>
    <w:qFormat/>
    <w:rsid w:val="0018028F"/>
    <w:rPr>
      <w:rFonts w:ascii="Symbol" w:hAnsi="Symbol" w:cs="Symbol"/>
    </w:rPr>
  </w:style>
  <w:style w:type="character" w:customStyle="1" w:styleId="WW8Num17z2">
    <w:name w:val="WW8Num17z2"/>
    <w:rsid w:val="0018028F"/>
    <w:rPr>
      <w:rFonts w:ascii="Wingdings" w:hAnsi="Wingdings" w:cs="Wingdings"/>
    </w:rPr>
  </w:style>
  <w:style w:type="character" w:customStyle="1" w:styleId="WW8Num18z0">
    <w:name w:val="WW8Num18z0"/>
    <w:qFormat/>
    <w:rsid w:val="0018028F"/>
    <w:rPr>
      <w:rFonts w:ascii="Symbol" w:hAnsi="Symbol" w:cs="Symbol"/>
    </w:rPr>
  </w:style>
  <w:style w:type="character" w:customStyle="1" w:styleId="WW8Num18z1">
    <w:name w:val="WW8Num18z1"/>
    <w:qFormat/>
    <w:rsid w:val="0018028F"/>
    <w:rPr>
      <w:rFonts w:ascii="Courier New" w:hAnsi="Courier New" w:cs="Courier New"/>
    </w:rPr>
  </w:style>
  <w:style w:type="character" w:customStyle="1" w:styleId="WW8Num18z2">
    <w:name w:val="WW8Num18z2"/>
    <w:qFormat/>
    <w:rsid w:val="0018028F"/>
    <w:rPr>
      <w:rFonts w:ascii="Wingdings" w:hAnsi="Wingdings" w:cs="Wingdings"/>
    </w:rPr>
  </w:style>
  <w:style w:type="character" w:customStyle="1" w:styleId="WW8Num18z3">
    <w:name w:val="WW8Num18z3"/>
    <w:rsid w:val="0018028F"/>
  </w:style>
  <w:style w:type="character" w:customStyle="1" w:styleId="WW8Num18z4">
    <w:name w:val="WW8Num18z4"/>
    <w:qFormat/>
    <w:rsid w:val="0018028F"/>
  </w:style>
  <w:style w:type="character" w:customStyle="1" w:styleId="WW8Num18z5">
    <w:name w:val="WW8Num18z5"/>
    <w:qFormat/>
    <w:rsid w:val="0018028F"/>
  </w:style>
  <w:style w:type="character" w:customStyle="1" w:styleId="WW8Num18z6">
    <w:name w:val="WW8Num18z6"/>
    <w:qFormat/>
    <w:rsid w:val="0018028F"/>
  </w:style>
  <w:style w:type="character" w:customStyle="1" w:styleId="WW8Num18z7">
    <w:name w:val="WW8Num18z7"/>
    <w:rsid w:val="0018028F"/>
  </w:style>
  <w:style w:type="character" w:customStyle="1" w:styleId="WW8Num18z8">
    <w:name w:val="WW8Num18z8"/>
    <w:qFormat/>
    <w:rsid w:val="0018028F"/>
  </w:style>
  <w:style w:type="character" w:customStyle="1" w:styleId="WW8Num19z0">
    <w:name w:val="WW8Num19z0"/>
    <w:qFormat/>
    <w:rsid w:val="0018028F"/>
    <w:rPr>
      <w:rFonts w:ascii="Symbol" w:hAnsi="Symbol" w:cs="Symbol"/>
    </w:rPr>
  </w:style>
  <w:style w:type="character" w:customStyle="1" w:styleId="WW8Num19z1">
    <w:name w:val="WW8Num19z1"/>
    <w:qFormat/>
    <w:rsid w:val="0018028F"/>
    <w:rPr>
      <w:rFonts w:ascii="Courier New" w:hAnsi="Courier New" w:cs="Courier New"/>
    </w:rPr>
  </w:style>
  <w:style w:type="character" w:customStyle="1" w:styleId="WW8Num19z2">
    <w:name w:val="WW8Num19z2"/>
    <w:qFormat/>
    <w:rsid w:val="0018028F"/>
    <w:rPr>
      <w:rFonts w:ascii="Wingdings" w:hAnsi="Wingdings" w:cs="Wingdings"/>
    </w:rPr>
  </w:style>
  <w:style w:type="character" w:customStyle="1" w:styleId="WW8Num20z0">
    <w:name w:val="WW8Num20z0"/>
    <w:rsid w:val="0018028F"/>
    <w:rPr>
      <w:rFonts w:ascii="Wingdings" w:hAnsi="Wingdings" w:cs="Wingdings"/>
      <w:sz w:val="28"/>
      <w:szCs w:val="28"/>
    </w:rPr>
  </w:style>
  <w:style w:type="character" w:customStyle="1" w:styleId="WW8Num20z1">
    <w:name w:val="WW8Num20z1"/>
    <w:qFormat/>
    <w:rsid w:val="0018028F"/>
    <w:rPr>
      <w:rFonts w:ascii="Courier New" w:hAnsi="Courier New" w:cs="Courier New"/>
    </w:rPr>
  </w:style>
  <w:style w:type="character" w:customStyle="1" w:styleId="WW8Num20z2">
    <w:name w:val="WW8Num20z2"/>
    <w:qFormat/>
    <w:rsid w:val="0018028F"/>
  </w:style>
  <w:style w:type="character" w:customStyle="1" w:styleId="WW8Num20z3">
    <w:name w:val="WW8Num20z3"/>
    <w:qFormat/>
    <w:rsid w:val="0018028F"/>
    <w:rPr>
      <w:rFonts w:ascii="Symbol" w:hAnsi="Symbol" w:cs="Symbol"/>
    </w:rPr>
  </w:style>
  <w:style w:type="character" w:customStyle="1" w:styleId="WW8Num20z4">
    <w:name w:val="WW8Num20z4"/>
    <w:qFormat/>
    <w:rsid w:val="0018028F"/>
  </w:style>
  <w:style w:type="character" w:customStyle="1" w:styleId="WW8Num20z5">
    <w:name w:val="WW8Num20z5"/>
    <w:qFormat/>
    <w:rsid w:val="0018028F"/>
  </w:style>
  <w:style w:type="character" w:customStyle="1" w:styleId="WW8Num20z6">
    <w:name w:val="WW8Num20z6"/>
    <w:qFormat/>
    <w:rsid w:val="0018028F"/>
  </w:style>
  <w:style w:type="character" w:customStyle="1" w:styleId="WW8Num20z7">
    <w:name w:val="WW8Num20z7"/>
    <w:qFormat/>
    <w:rsid w:val="0018028F"/>
  </w:style>
  <w:style w:type="character" w:customStyle="1" w:styleId="WW8Num20z8">
    <w:name w:val="WW8Num20z8"/>
    <w:qFormat/>
    <w:rsid w:val="0018028F"/>
  </w:style>
  <w:style w:type="character" w:customStyle="1" w:styleId="WW8Num21z0">
    <w:name w:val="WW8Num21z0"/>
    <w:qFormat/>
    <w:rsid w:val="0018028F"/>
    <w:rPr>
      <w:rFonts w:ascii="Wingdings" w:hAnsi="Wingdings" w:cs="Wingdings"/>
      <w:sz w:val="28"/>
      <w:szCs w:val="28"/>
    </w:rPr>
  </w:style>
  <w:style w:type="character" w:customStyle="1" w:styleId="WW8Num21z1">
    <w:name w:val="WW8Num21z1"/>
    <w:qFormat/>
    <w:rsid w:val="0018028F"/>
    <w:rPr>
      <w:rFonts w:ascii="Courier New" w:hAnsi="Courier New" w:cs="Courier New"/>
    </w:rPr>
  </w:style>
  <w:style w:type="character" w:customStyle="1" w:styleId="WW8Num21z2">
    <w:name w:val="WW8Num21z2"/>
    <w:qFormat/>
    <w:rsid w:val="0018028F"/>
  </w:style>
  <w:style w:type="character" w:customStyle="1" w:styleId="WW8Num21z3">
    <w:name w:val="WW8Num21z3"/>
    <w:qFormat/>
    <w:rsid w:val="0018028F"/>
    <w:rPr>
      <w:rFonts w:ascii="Symbol" w:hAnsi="Symbol" w:cs="Symbol"/>
    </w:rPr>
  </w:style>
  <w:style w:type="character" w:customStyle="1" w:styleId="WW8Num21z4">
    <w:name w:val="WW8Num21z4"/>
    <w:qFormat/>
    <w:rsid w:val="0018028F"/>
  </w:style>
  <w:style w:type="character" w:customStyle="1" w:styleId="WW8Num21z5">
    <w:name w:val="WW8Num21z5"/>
    <w:qFormat/>
    <w:rsid w:val="0018028F"/>
  </w:style>
  <w:style w:type="character" w:customStyle="1" w:styleId="WW8Num21z6">
    <w:name w:val="WW8Num21z6"/>
    <w:qFormat/>
    <w:rsid w:val="0018028F"/>
  </w:style>
  <w:style w:type="character" w:customStyle="1" w:styleId="WW8Num21z7">
    <w:name w:val="WW8Num21z7"/>
    <w:qFormat/>
    <w:rsid w:val="0018028F"/>
  </w:style>
  <w:style w:type="character" w:customStyle="1" w:styleId="WW8Num21z8">
    <w:name w:val="WW8Num21z8"/>
    <w:qFormat/>
    <w:rsid w:val="0018028F"/>
  </w:style>
  <w:style w:type="character" w:customStyle="1" w:styleId="WW8Num22z0">
    <w:name w:val="WW8Num22z0"/>
    <w:qFormat/>
    <w:rsid w:val="0018028F"/>
    <w:rPr>
      <w:rFonts w:ascii="Times New Roman" w:hAnsi="Times New Roman" w:cs="Times New Roman"/>
      <w:sz w:val="28"/>
      <w:szCs w:val="28"/>
    </w:rPr>
  </w:style>
  <w:style w:type="character" w:customStyle="1" w:styleId="WW8Num22z1">
    <w:name w:val="WW8Num22z1"/>
    <w:qFormat/>
    <w:rsid w:val="0018028F"/>
    <w:rPr>
      <w:rFonts w:ascii="Courier New" w:hAnsi="Courier New" w:cs="Courier New"/>
    </w:rPr>
  </w:style>
  <w:style w:type="character" w:customStyle="1" w:styleId="WW8Num22z2">
    <w:name w:val="WW8Num22z2"/>
    <w:qFormat/>
    <w:rsid w:val="0018028F"/>
    <w:rPr>
      <w:rFonts w:ascii="Wingdings" w:hAnsi="Wingdings" w:cs="Wingdings"/>
    </w:rPr>
  </w:style>
  <w:style w:type="character" w:customStyle="1" w:styleId="WW8Num22z3">
    <w:name w:val="WW8Num22z3"/>
    <w:rsid w:val="0018028F"/>
    <w:rPr>
      <w:rFonts w:ascii="Symbol" w:hAnsi="Symbol" w:cs="Symbol"/>
    </w:rPr>
  </w:style>
  <w:style w:type="character" w:customStyle="1" w:styleId="WW8Num22z4">
    <w:name w:val="WW8Num22z4"/>
    <w:qFormat/>
    <w:rsid w:val="0018028F"/>
  </w:style>
  <w:style w:type="character" w:customStyle="1" w:styleId="WW8Num22z5">
    <w:name w:val="WW8Num22z5"/>
    <w:qFormat/>
    <w:rsid w:val="0018028F"/>
  </w:style>
  <w:style w:type="character" w:customStyle="1" w:styleId="WW8Num22z6">
    <w:name w:val="WW8Num22z6"/>
    <w:qFormat/>
    <w:rsid w:val="0018028F"/>
  </w:style>
  <w:style w:type="character" w:customStyle="1" w:styleId="WW8Num22z7">
    <w:name w:val="WW8Num22z7"/>
    <w:qFormat/>
    <w:rsid w:val="0018028F"/>
  </w:style>
  <w:style w:type="character" w:customStyle="1" w:styleId="WW8Num22z8">
    <w:name w:val="WW8Num22z8"/>
    <w:rsid w:val="0018028F"/>
  </w:style>
  <w:style w:type="character" w:customStyle="1" w:styleId="WW8NumSt3z0">
    <w:name w:val="WW8NumSt3z0"/>
    <w:qFormat/>
    <w:rsid w:val="0018028F"/>
    <w:rPr>
      <w:rFonts w:ascii="Arial" w:hAnsi="Arial" w:cs="Arial"/>
    </w:rPr>
  </w:style>
  <w:style w:type="character" w:customStyle="1" w:styleId="44">
    <w:name w:val="Основной шрифт абзаца4"/>
    <w:qFormat/>
    <w:rsid w:val="0018028F"/>
  </w:style>
  <w:style w:type="character" w:customStyle="1" w:styleId="affb">
    <w:name w:val="Основной текст с отступом Знак"/>
    <w:qFormat/>
    <w:rsid w:val="0018028F"/>
    <w:rPr>
      <w:b/>
      <w:sz w:val="24"/>
      <w:lang w:val="ru-RU" w:bidi="ar-SA"/>
    </w:rPr>
  </w:style>
  <w:style w:type="character" w:customStyle="1" w:styleId="affc">
    <w:name w:val="Основной текст Знак"/>
    <w:qFormat/>
    <w:rsid w:val="0018028F"/>
    <w:rPr>
      <w:lang w:val="ru-RU" w:bidi="ar-SA"/>
    </w:rPr>
  </w:style>
  <w:style w:type="character" w:customStyle="1" w:styleId="35">
    <w:name w:val="Основной текст с отступом 3 Знак"/>
    <w:qFormat/>
    <w:rsid w:val="0018028F"/>
    <w:rPr>
      <w:sz w:val="16"/>
      <w:szCs w:val="16"/>
    </w:rPr>
  </w:style>
  <w:style w:type="character" w:customStyle="1" w:styleId="310">
    <w:name w:val="Основной текст с отступом 3 Знак1"/>
    <w:basedOn w:val="a6"/>
    <w:link w:val="31"/>
    <w:uiPriority w:val="99"/>
    <w:semiHidden/>
    <w:qFormat/>
    <w:rsid w:val="0018028F"/>
    <w:rPr>
      <w:rFonts w:ascii="Calibri" w:eastAsia="Calibri" w:hAnsi="Calibri" w:cs="Times New Roman"/>
      <w:sz w:val="16"/>
      <w:szCs w:val="16"/>
    </w:rPr>
  </w:style>
  <w:style w:type="character" w:customStyle="1" w:styleId="25">
    <w:name w:val="Основной текст с отступом 2 Знак"/>
    <w:qFormat/>
    <w:rsid w:val="0018028F"/>
    <w:rPr>
      <w:sz w:val="24"/>
      <w:szCs w:val="24"/>
    </w:rPr>
  </w:style>
  <w:style w:type="character" w:customStyle="1" w:styleId="211">
    <w:name w:val="Основной текст с отступом 2 Знак1"/>
    <w:basedOn w:val="a6"/>
    <w:link w:val="24"/>
    <w:uiPriority w:val="99"/>
    <w:semiHidden/>
    <w:qFormat/>
    <w:rsid w:val="0018028F"/>
    <w:rPr>
      <w:rFonts w:ascii="Calibri" w:eastAsia="Calibri" w:hAnsi="Calibri" w:cs="Times New Roman"/>
    </w:rPr>
  </w:style>
  <w:style w:type="character" w:customStyle="1" w:styleId="26">
    <w:name w:val="Основной текст 2 Знак"/>
    <w:qFormat/>
    <w:rsid w:val="0018028F"/>
    <w:rPr>
      <w:rFonts w:ascii="Calibri" w:eastAsia="Calibri" w:hAnsi="Calibri" w:cs="Times New Roman"/>
      <w:sz w:val="20"/>
      <w:szCs w:val="20"/>
      <w:lang w:eastAsia="ru-RU"/>
    </w:rPr>
  </w:style>
  <w:style w:type="character" w:customStyle="1" w:styleId="210">
    <w:name w:val="Основной текст 2 Знак1"/>
    <w:basedOn w:val="a6"/>
    <w:link w:val="21"/>
    <w:uiPriority w:val="99"/>
    <w:semiHidden/>
    <w:qFormat/>
    <w:rsid w:val="0018028F"/>
    <w:rPr>
      <w:rFonts w:ascii="Calibri" w:eastAsia="Calibri" w:hAnsi="Calibri" w:cs="Times New Roman"/>
    </w:rPr>
  </w:style>
  <w:style w:type="character" w:customStyle="1" w:styleId="affd">
    <w:name w:val="Текст Знак"/>
    <w:qFormat/>
    <w:rsid w:val="0018028F"/>
    <w:rPr>
      <w:rFonts w:ascii="Courier New" w:hAnsi="Courier New" w:cs="Courier New"/>
      <w:lang w:val="ru-RU" w:bidi="ar-SA"/>
    </w:rPr>
  </w:style>
  <w:style w:type="character" w:customStyle="1" w:styleId="affe">
    <w:name w:val="Текст сноски Знак"/>
    <w:qFormat/>
    <w:rsid w:val="0018028F"/>
    <w:rPr>
      <w:lang w:val="ru-RU" w:bidi="ar-SA"/>
    </w:rPr>
  </w:style>
  <w:style w:type="character" w:customStyle="1" w:styleId="WW8Num2z1">
    <w:name w:val="WW8Num2z1"/>
    <w:qFormat/>
    <w:rsid w:val="0018028F"/>
    <w:rPr>
      <w:rFonts w:ascii="Symbol" w:hAnsi="Symbol" w:cs="Symbol"/>
    </w:rPr>
  </w:style>
  <w:style w:type="character" w:customStyle="1" w:styleId="WW8Num2z2">
    <w:name w:val="WW8Num2z2"/>
    <w:qFormat/>
    <w:rsid w:val="0018028F"/>
    <w:rPr>
      <w:rFonts w:ascii="Wingdings" w:hAnsi="Wingdings" w:cs="Wingdings"/>
    </w:rPr>
  </w:style>
  <w:style w:type="character" w:customStyle="1" w:styleId="WW8Num2z4">
    <w:name w:val="WW8Num2z4"/>
    <w:qFormat/>
    <w:rsid w:val="0018028F"/>
    <w:rPr>
      <w:rFonts w:ascii="Courier New" w:hAnsi="Courier New" w:cs="Courier New"/>
    </w:rPr>
  </w:style>
  <w:style w:type="character" w:customStyle="1" w:styleId="WW8Num3z2">
    <w:name w:val="WW8Num3z2"/>
    <w:qFormat/>
    <w:rsid w:val="0018028F"/>
    <w:rPr>
      <w:rFonts w:ascii="Wingdings" w:hAnsi="Wingdings" w:cs="Wingdings"/>
    </w:rPr>
  </w:style>
  <w:style w:type="character" w:customStyle="1" w:styleId="WW8Num3z4">
    <w:name w:val="WW8Num3z4"/>
    <w:qFormat/>
    <w:rsid w:val="0018028F"/>
    <w:rPr>
      <w:rFonts w:ascii="Courier New" w:hAnsi="Courier New" w:cs="Courier New"/>
    </w:rPr>
  </w:style>
  <w:style w:type="character" w:customStyle="1" w:styleId="WW8Num4z1">
    <w:name w:val="WW8Num4z1"/>
    <w:qFormat/>
    <w:rsid w:val="0018028F"/>
    <w:rPr>
      <w:rFonts w:ascii="Courier New" w:hAnsi="Courier New" w:cs="Courier New"/>
    </w:rPr>
  </w:style>
  <w:style w:type="character" w:customStyle="1" w:styleId="WW8Num4z2">
    <w:name w:val="WW8Num4z2"/>
    <w:qFormat/>
    <w:rsid w:val="0018028F"/>
    <w:rPr>
      <w:rFonts w:ascii="Wingdings" w:hAnsi="Wingdings" w:cs="Wingdings"/>
    </w:rPr>
  </w:style>
  <w:style w:type="character" w:customStyle="1" w:styleId="WW8Num8z4">
    <w:name w:val="WW8Num8z4"/>
    <w:qFormat/>
    <w:rsid w:val="0018028F"/>
    <w:rPr>
      <w:rFonts w:ascii="Courier New" w:hAnsi="Courier New" w:cs="Courier New"/>
    </w:rPr>
  </w:style>
  <w:style w:type="character" w:customStyle="1" w:styleId="WW8Num17z4">
    <w:name w:val="WW8Num17z4"/>
    <w:qFormat/>
    <w:rsid w:val="0018028F"/>
    <w:rPr>
      <w:rFonts w:ascii="Courier New" w:hAnsi="Courier New" w:cs="Courier New"/>
    </w:rPr>
  </w:style>
  <w:style w:type="character" w:customStyle="1" w:styleId="WW8Num23z0">
    <w:name w:val="WW8Num23z0"/>
    <w:qFormat/>
    <w:rsid w:val="0018028F"/>
    <w:rPr>
      <w:rFonts w:ascii="Times New Roman" w:eastAsia="Times New Roman" w:hAnsi="Times New Roman" w:cs="Times New Roman"/>
    </w:rPr>
  </w:style>
  <w:style w:type="character" w:customStyle="1" w:styleId="WW8Num23z1">
    <w:name w:val="WW8Num23z1"/>
    <w:qFormat/>
    <w:rsid w:val="0018028F"/>
    <w:rPr>
      <w:rFonts w:ascii="Symbol" w:hAnsi="Symbol" w:cs="Symbol"/>
    </w:rPr>
  </w:style>
  <w:style w:type="character" w:customStyle="1" w:styleId="WW8Num23z2">
    <w:name w:val="WW8Num23z2"/>
    <w:qFormat/>
    <w:rsid w:val="0018028F"/>
    <w:rPr>
      <w:rFonts w:ascii="Wingdings" w:hAnsi="Wingdings" w:cs="Wingdings"/>
    </w:rPr>
  </w:style>
  <w:style w:type="character" w:customStyle="1" w:styleId="WW8Num23z4">
    <w:name w:val="WW8Num23z4"/>
    <w:qFormat/>
    <w:rsid w:val="0018028F"/>
    <w:rPr>
      <w:rFonts w:ascii="Courier New" w:hAnsi="Courier New" w:cs="Courier New"/>
    </w:rPr>
  </w:style>
  <w:style w:type="character" w:customStyle="1" w:styleId="WW8Num24z0">
    <w:name w:val="WW8Num24z0"/>
    <w:qFormat/>
    <w:rsid w:val="0018028F"/>
    <w:rPr>
      <w:rFonts w:ascii="Times New Roman" w:eastAsia="Times New Roman" w:hAnsi="Times New Roman" w:cs="Times New Roman"/>
    </w:rPr>
  </w:style>
  <w:style w:type="character" w:customStyle="1" w:styleId="WW8Num24z1">
    <w:name w:val="WW8Num24z1"/>
    <w:qFormat/>
    <w:rsid w:val="0018028F"/>
    <w:rPr>
      <w:rFonts w:ascii="Symbol" w:hAnsi="Symbol" w:cs="Symbol"/>
    </w:rPr>
  </w:style>
  <w:style w:type="character" w:customStyle="1" w:styleId="WW8Num24z2">
    <w:name w:val="WW8Num24z2"/>
    <w:qFormat/>
    <w:rsid w:val="0018028F"/>
    <w:rPr>
      <w:rFonts w:ascii="Wingdings" w:hAnsi="Wingdings" w:cs="Wingdings"/>
    </w:rPr>
  </w:style>
  <w:style w:type="character" w:customStyle="1" w:styleId="WW8Num24z4">
    <w:name w:val="WW8Num24z4"/>
    <w:qFormat/>
    <w:rsid w:val="0018028F"/>
    <w:rPr>
      <w:rFonts w:ascii="Courier New" w:hAnsi="Courier New" w:cs="Courier New"/>
    </w:rPr>
  </w:style>
  <w:style w:type="character" w:customStyle="1" w:styleId="WW8Num25z0">
    <w:name w:val="WW8Num25z0"/>
    <w:qFormat/>
    <w:rsid w:val="0018028F"/>
    <w:rPr>
      <w:rFonts w:ascii="Symbol" w:hAnsi="Symbol" w:cs="Symbol"/>
    </w:rPr>
  </w:style>
  <w:style w:type="character" w:customStyle="1" w:styleId="WW8Num25z1">
    <w:name w:val="WW8Num25z1"/>
    <w:qFormat/>
    <w:rsid w:val="0018028F"/>
    <w:rPr>
      <w:rFonts w:ascii="Courier New" w:hAnsi="Courier New" w:cs="Courier New"/>
    </w:rPr>
  </w:style>
  <w:style w:type="character" w:customStyle="1" w:styleId="WW8Num25z2">
    <w:name w:val="WW8Num25z2"/>
    <w:qFormat/>
    <w:rsid w:val="0018028F"/>
    <w:rPr>
      <w:rFonts w:ascii="Wingdings" w:hAnsi="Wingdings" w:cs="Wingdings"/>
    </w:rPr>
  </w:style>
  <w:style w:type="character" w:customStyle="1" w:styleId="WW8Num26z0">
    <w:name w:val="WW8Num26z0"/>
    <w:qFormat/>
    <w:rsid w:val="0018028F"/>
    <w:rPr>
      <w:rFonts w:ascii="Symbol" w:hAnsi="Symbol" w:cs="Symbol"/>
    </w:rPr>
  </w:style>
  <w:style w:type="character" w:customStyle="1" w:styleId="WW8Num26z2">
    <w:name w:val="WW8Num26z2"/>
    <w:qFormat/>
    <w:rsid w:val="0018028F"/>
    <w:rPr>
      <w:rFonts w:ascii="Wingdings" w:hAnsi="Wingdings" w:cs="Wingdings"/>
    </w:rPr>
  </w:style>
  <w:style w:type="character" w:customStyle="1" w:styleId="WW8Num26z4">
    <w:name w:val="WW8Num26z4"/>
    <w:qFormat/>
    <w:rsid w:val="0018028F"/>
    <w:rPr>
      <w:rFonts w:ascii="Courier New" w:hAnsi="Courier New" w:cs="Courier New"/>
    </w:rPr>
  </w:style>
  <w:style w:type="character" w:customStyle="1" w:styleId="WW8Num28z0">
    <w:name w:val="WW8Num28z0"/>
    <w:qFormat/>
    <w:rsid w:val="0018028F"/>
    <w:rPr>
      <w:rFonts w:ascii="Times New Roman" w:eastAsia="Times New Roman" w:hAnsi="Times New Roman" w:cs="Times New Roman"/>
    </w:rPr>
  </w:style>
  <w:style w:type="character" w:customStyle="1" w:styleId="WW8Num28z1">
    <w:name w:val="WW8Num28z1"/>
    <w:qFormat/>
    <w:rsid w:val="0018028F"/>
    <w:rPr>
      <w:rFonts w:ascii="Symbol" w:hAnsi="Symbol" w:cs="Symbol"/>
    </w:rPr>
  </w:style>
  <w:style w:type="character" w:customStyle="1" w:styleId="WW8Num28z2">
    <w:name w:val="WW8Num28z2"/>
    <w:qFormat/>
    <w:rsid w:val="0018028F"/>
    <w:rPr>
      <w:rFonts w:ascii="Wingdings" w:hAnsi="Wingdings" w:cs="Wingdings"/>
    </w:rPr>
  </w:style>
  <w:style w:type="character" w:customStyle="1" w:styleId="WW8Num28z4">
    <w:name w:val="WW8Num28z4"/>
    <w:qFormat/>
    <w:rsid w:val="0018028F"/>
    <w:rPr>
      <w:rFonts w:ascii="Courier New" w:hAnsi="Courier New" w:cs="Courier New"/>
    </w:rPr>
  </w:style>
  <w:style w:type="character" w:customStyle="1" w:styleId="WW8Num29z1">
    <w:name w:val="WW8Num29z1"/>
    <w:qFormat/>
    <w:rsid w:val="0018028F"/>
    <w:rPr>
      <w:rFonts w:ascii="Courier New" w:hAnsi="Courier New" w:cs="Courier New"/>
    </w:rPr>
  </w:style>
  <w:style w:type="character" w:customStyle="1" w:styleId="WW8Num29z2">
    <w:name w:val="WW8Num29z2"/>
    <w:qFormat/>
    <w:rsid w:val="0018028F"/>
    <w:rPr>
      <w:rFonts w:ascii="Wingdings" w:hAnsi="Wingdings" w:cs="Wingdings"/>
    </w:rPr>
  </w:style>
  <w:style w:type="character" w:customStyle="1" w:styleId="WW8Num29z3">
    <w:name w:val="WW8Num29z3"/>
    <w:qFormat/>
    <w:rsid w:val="0018028F"/>
    <w:rPr>
      <w:rFonts w:ascii="Symbol" w:hAnsi="Symbol" w:cs="Symbol"/>
    </w:rPr>
  </w:style>
  <w:style w:type="character" w:customStyle="1" w:styleId="WW8Num30z0">
    <w:name w:val="WW8Num30z0"/>
    <w:qFormat/>
    <w:rsid w:val="0018028F"/>
    <w:rPr>
      <w:rFonts w:ascii="Symbol" w:hAnsi="Symbol" w:cs="Symbol"/>
    </w:rPr>
  </w:style>
  <w:style w:type="character" w:customStyle="1" w:styleId="WW8Num30z1">
    <w:name w:val="WW8Num30z1"/>
    <w:qFormat/>
    <w:rsid w:val="0018028F"/>
    <w:rPr>
      <w:rFonts w:ascii="Courier New" w:hAnsi="Courier New" w:cs="Courier New"/>
    </w:rPr>
  </w:style>
  <w:style w:type="character" w:customStyle="1" w:styleId="WW8Num30z2">
    <w:name w:val="WW8Num30z2"/>
    <w:qFormat/>
    <w:rsid w:val="0018028F"/>
    <w:rPr>
      <w:rFonts w:ascii="Wingdings" w:hAnsi="Wingdings" w:cs="Wingdings"/>
    </w:rPr>
  </w:style>
  <w:style w:type="character" w:customStyle="1" w:styleId="WW8Num31z0">
    <w:name w:val="WW8Num31z0"/>
    <w:qFormat/>
    <w:rsid w:val="0018028F"/>
    <w:rPr>
      <w:rFonts w:ascii="Times New Roman" w:eastAsia="Times New Roman" w:hAnsi="Times New Roman" w:cs="Times New Roman"/>
    </w:rPr>
  </w:style>
  <w:style w:type="character" w:customStyle="1" w:styleId="WW8Num31z1">
    <w:name w:val="WW8Num31z1"/>
    <w:qFormat/>
    <w:rsid w:val="0018028F"/>
    <w:rPr>
      <w:rFonts w:ascii="Symbol" w:hAnsi="Symbol" w:cs="Symbol"/>
    </w:rPr>
  </w:style>
  <w:style w:type="character" w:customStyle="1" w:styleId="WW8Num31z2">
    <w:name w:val="WW8Num31z2"/>
    <w:qFormat/>
    <w:rsid w:val="0018028F"/>
    <w:rPr>
      <w:rFonts w:ascii="Wingdings" w:hAnsi="Wingdings" w:cs="Wingdings"/>
    </w:rPr>
  </w:style>
  <w:style w:type="character" w:customStyle="1" w:styleId="WW8Num31z4">
    <w:name w:val="WW8Num31z4"/>
    <w:qFormat/>
    <w:rsid w:val="0018028F"/>
    <w:rPr>
      <w:rFonts w:ascii="Courier New" w:hAnsi="Courier New" w:cs="Courier New"/>
    </w:rPr>
  </w:style>
  <w:style w:type="character" w:customStyle="1" w:styleId="WW8Num32z0">
    <w:name w:val="WW8Num32z0"/>
    <w:qFormat/>
    <w:rsid w:val="0018028F"/>
    <w:rPr>
      <w:rFonts w:ascii="Times New Roman" w:eastAsia="Times New Roman" w:hAnsi="Times New Roman" w:cs="Times New Roman"/>
    </w:rPr>
  </w:style>
  <w:style w:type="character" w:customStyle="1" w:styleId="WW8Num32z1">
    <w:name w:val="WW8Num32z1"/>
    <w:qFormat/>
    <w:rsid w:val="0018028F"/>
    <w:rPr>
      <w:rFonts w:ascii="Symbol" w:hAnsi="Symbol" w:cs="Symbol"/>
    </w:rPr>
  </w:style>
  <w:style w:type="character" w:customStyle="1" w:styleId="WW8Num32z2">
    <w:name w:val="WW8Num32z2"/>
    <w:qFormat/>
    <w:rsid w:val="0018028F"/>
    <w:rPr>
      <w:rFonts w:ascii="Wingdings" w:hAnsi="Wingdings" w:cs="Wingdings"/>
    </w:rPr>
  </w:style>
  <w:style w:type="character" w:customStyle="1" w:styleId="WW8Num32z4">
    <w:name w:val="WW8Num32z4"/>
    <w:qFormat/>
    <w:rsid w:val="0018028F"/>
    <w:rPr>
      <w:rFonts w:ascii="Courier New" w:hAnsi="Courier New" w:cs="Courier New"/>
    </w:rPr>
  </w:style>
  <w:style w:type="character" w:customStyle="1" w:styleId="WW8Num33z0">
    <w:name w:val="WW8Num33z0"/>
    <w:qFormat/>
    <w:rsid w:val="0018028F"/>
    <w:rPr>
      <w:rFonts w:ascii="Symbol" w:hAnsi="Symbol" w:cs="Symbol"/>
    </w:rPr>
  </w:style>
  <w:style w:type="character" w:customStyle="1" w:styleId="WW8Num33z1">
    <w:name w:val="WW8Num33z1"/>
    <w:qFormat/>
    <w:rsid w:val="0018028F"/>
    <w:rPr>
      <w:rFonts w:ascii="Courier New" w:hAnsi="Courier New" w:cs="Courier New"/>
    </w:rPr>
  </w:style>
  <w:style w:type="character" w:customStyle="1" w:styleId="WW8Num33z2">
    <w:name w:val="WW8Num33z2"/>
    <w:qFormat/>
    <w:rsid w:val="0018028F"/>
    <w:rPr>
      <w:rFonts w:ascii="Wingdings" w:hAnsi="Wingdings" w:cs="Wingdings"/>
    </w:rPr>
  </w:style>
  <w:style w:type="character" w:customStyle="1" w:styleId="WW8Num34z0">
    <w:name w:val="WW8Num34z0"/>
    <w:qFormat/>
    <w:rsid w:val="0018028F"/>
    <w:rPr>
      <w:rFonts w:ascii="Symbol" w:hAnsi="Symbol" w:cs="Symbol"/>
    </w:rPr>
  </w:style>
  <w:style w:type="character" w:customStyle="1" w:styleId="WW8Num34z1">
    <w:name w:val="WW8Num34z1"/>
    <w:qFormat/>
    <w:rsid w:val="0018028F"/>
    <w:rPr>
      <w:rFonts w:ascii="Courier New" w:hAnsi="Courier New" w:cs="Courier New"/>
    </w:rPr>
  </w:style>
  <w:style w:type="character" w:customStyle="1" w:styleId="WW8Num34z2">
    <w:name w:val="WW8Num34z2"/>
    <w:qFormat/>
    <w:rsid w:val="0018028F"/>
    <w:rPr>
      <w:rFonts w:ascii="Wingdings" w:hAnsi="Wingdings" w:cs="Wingdings"/>
    </w:rPr>
  </w:style>
  <w:style w:type="character" w:customStyle="1" w:styleId="WW8Num35z0">
    <w:name w:val="WW8Num35z0"/>
    <w:qFormat/>
    <w:rsid w:val="0018028F"/>
    <w:rPr>
      <w:rFonts w:ascii="Symbol" w:hAnsi="Symbol" w:cs="Symbol"/>
    </w:rPr>
  </w:style>
  <w:style w:type="character" w:customStyle="1" w:styleId="WW8Num35z1">
    <w:name w:val="WW8Num35z1"/>
    <w:qFormat/>
    <w:rsid w:val="0018028F"/>
    <w:rPr>
      <w:rFonts w:ascii="Courier New" w:hAnsi="Courier New" w:cs="Courier New"/>
    </w:rPr>
  </w:style>
  <w:style w:type="character" w:customStyle="1" w:styleId="WW8Num35z2">
    <w:name w:val="WW8Num35z2"/>
    <w:qFormat/>
    <w:rsid w:val="0018028F"/>
    <w:rPr>
      <w:rFonts w:ascii="Wingdings" w:hAnsi="Wingdings" w:cs="Wingdings"/>
    </w:rPr>
  </w:style>
  <w:style w:type="character" w:customStyle="1" w:styleId="WW8Num38z0">
    <w:name w:val="WW8Num38z0"/>
    <w:qFormat/>
    <w:rsid w:val="0018028F"/>
    <w:rPr>
      <w:rFonts w:ascii="Symbol" w:hAnsi="Symbol" w:cs="Symbol"/>
    </w:rPr>
  </w:style>
  <w:style w:type="character" w:customStyle="1" w:styleId="WW8Num38z2">
    <w:name w:val="WW8Num38z2"/>
    <w:qFormat/>
    <w:rsid w:val="0018028F"/>
    <w:rPr>
      <w:rFonts w:ascii="Wingdings" w:hAnsi="Wingdings" w:cs="Wingdings"/>
    </w:rPr>
  </w:style>
  <w:style w:type="character" w:customStyle="1" w:styleId="WW8Num38z4">
    <w:name w:val="WW8Num38z4"/>
    <w:qFormat/>
    <w:rsid w:val="0018028F"/>
    <w:rPr>
      <w:rFonts w:ascii="Courier New" w:hAnsi="Courier New" w:cs="Courier New"/>
    </w:rPr>
  </w:style>
  <w:style w:type="character" w:customStyle="1" w:styleId="WW8Num39z0">
    <w:name w:val="WW8Num39z0"/>
    <w:qFormat/>
    <w:rsid w:val="0018028F"/>
    <w:rPr>
      <w:rFonts w:ascii="Symbol" w:hAnsi="Symbol" w:cs="Symbol"/>
    </w:rPr>
  </w:style>
  <w:style w:type="character" w:customStyle="1" w:styleId="WW8Num39z1">
    <w:name w:val="WW8Num39z1"/>
    <w:qFormat/>
    <w:rsid w:val="0018028F"/>
    <w:rPr>
      <w:rFonts w:ascii="Courier New" w:hAnsi="Courier New" w:cs="Courier New"/>
    </w:rPr>
  </w:style>
  <w:style w:type="character" w:customStyle="1" w:styleId="WW8Num39z2">
    <w:name w:val="WW8Num39z2"/>
    <w:qFormat/>
    <w:rsid w:val="0018028F"/>
    <w:rPr>
      <w:rFonts w:ascii="Wingdings" w:hAnsi="Wingdings" w:cs="Wingdings"/>
    </w:rPr>
  </w:style>
  <w:style w:type="character" w:customStyle="1" w:styleId="WW8Num42z0">
    <w:name w:val="WW8Num42z0"/>
    <w:qFormat/>
    <w:rsid w:val="0018028F"/>
    <w:rPr>
      <w:rFonts w:ascii="Symbol" w:hAnsi="Symbol" w:cs="Symbol"/>
    </w:rPr>
  </w:style>
  <w:style w:type="character" w:customStyle="1" w:styleId="WW8Num42z1">
    <w:name w:val="WW8Num42z1"/>
    <w:qFormat/>
    <w:rsid w:val="0018028F"/>
    <w:rPr>
      <w:rFonts w:ascii="Courier New" w:hAnsi="Courier New" w:cs="Courier New"/>
    </w:rPr>
  </w:style>
  <w:style w:type="character" w:customStyle="1" w:styleId="WW8Num42z2">
    <w:name w:val="WW8Num42z2"/>
    <w:qFormat/>
    <w:rsid w:val="0018028F"/>
    <w:rPr>
      <w:rFonts w:ascii="Wingdings" w:hAnsi="Wingdings" w:cs="Wingdings"/>
    </w:rPr>
  </w:style>
  <w:style w:type="character" w:customStyle="1" w:styleId="WW8Num43z0">
    <w:name w:val="WW8Num43z0"/>
    <w:qFormat/>
    <w:rsid w:val="0018028F"/>
    <w:rPr>
      <w:rFonts w:ascii="Symbol" w:hAnsi="Symbol" w:cs="Symbol"/>
    </w:rPr>
  </w:style>
  <w:style w:type="character" w:customStyle="1" w:styleId="WW8Num43z1">
    <w:name w:val="WW8Num43z1"/>
    <w:qFormat/>
    <w:rsid w:val="0018028F"/>
    <w:rPr>
      <w:rFonts w:ascii="Courier New" w:hAnsi="Courier New" w:cs="Courier New"/>
    </w:rPr>
  </w:style>
  <w:style w:type="character" w:customStyle="1" w:styleId="WW8Num43z2">
    <w:name w:val="WW8Num43z2"/>
    <w:qFormat/>
    <w:rsid w:val="0018028F"/>
    <w:rPr>
      <w:rFonts w:ascii="Wingdings" w:hAnsi="Wingdings" w:cs="Wingdings"/>
    </w:rPr>
  </w:style>
  <w:style w:type="character" w:customStyle="1" w:styleId="WW8Num44z0">
    <w:name w:val="WW8Num44z0"/>
    <w:rsid w:val="0018028F"/>
    <w:rPr>
      <w:rFonts w:ascii="Symbol" w:hAnsi="Symbol" w:cs="Symbol"/>
    </w:rPr>
  </w:style>
  <w:style w:type="character" w:customStyle="1" w:styleId="WW8Num44z1">
    <w:name w:val="WW8Num44z1"/>
    <w:qFormat/>
    <w:rsid w:val="0018028F"/>
    <w:rPr>
      <w:rFonts w:ascii="Courier New" w:hAnsi="Courier New" w:cs="Courier New"/>
    </w:rPr>
  </w:style>
  <w:style w:type="character" w:customStyle="1" w:styleId="WW8Num44z2">
    <w:name w:val="WW8Num44z2"/>
    <w:qFormat/>
    <w:rsid w:val="0018028F"/>
    <w:rPr>
      <w:rFonts w:ascii="Wingdings" w:hAnsi="Wingdings" w:cs="Wingdings"/>
    </w:rPr>
  </w:style>
  <w:style w:type="character" w:customStyle="1" w:styleId="WW8Num45z0">
    <w:name w:val="WW8Num45z0"/>
    <w:qFormat/>
    <w:rsid w:val="0018028F"/>
    <w:rPr>
      <w:rFonts w:ascii="Symbol" w:hAnsi="Symbol" w:cs="Symbol"/>
    </w:rPr>
  </w:style>
  <w:style w:type="character" w:customStyle="1" w:styleId="WW8Num45z1">
    <w:name w:val="WW8Num45z1"/>
    <w:qFormat/>
    <w:rsid w:val="0018028F"/>
    <w:rPr>
      <w:rFonts w:ascii="Courier New" w:hAnsi="Courier New" w:cs="Courier New"/>
    </w:rPr>
  </w:style>
  <w:style w:type="character" w:customStyle="1" w:styleId="WW8Num45z2">
    <w:name w:val="WW8Num45z2"/>
    <w:qFormat/>
    <w:rsid w:val="0018028F"/>
    <w:rPr>
      <w:rFonts w:ascii="Wingdings" w:hAnsi="Wingdings" w:cs="Wingdings"/>
    </w:rPr>
  </w:style>
  <w:style w:type="character" w:customStyle="1" w:styleId="WW8Num47z0">
    <w:name w:val="WW8Num47z0"/>
    <w:qFormat/>
    <w:rsid w:val="0018028F"/>
    <w:rPr>
      <w:rFonts w:ascii="Times New Roman" w:eastAsia="Times New Roman" w:hAnsi="Times New Roman" w:cs="Times New Roman"/>
    </w:rPr>
  </w:style>
  <w:style w:type="character" w:customStyle="1" w:styleId="WW8Num47z1">
    <w:name w:val="WW8Num47z1"/>
    <w:qFormat/>
    <w:rsid w:val="0018028F"/>
    <w:rPr>
      <w:rFonts w:ascii="Symbol" w:hAnsi="Symbol" w:cs="Symbol"/>
    </w:rPr>
  </w:style>
  <w:style w:type="character" w:customStyle="1" w:styleId="WW8Num47z2">
    <w:name w:val="WW8Num47z2"/>
    <w:qFormat/>
    <w:rsid w:val="0018028F"/>
    <w:rPr>
      <w:rFonts w:ascii="Wingdings" w:hAnsi="Wingdings" w:cs="Wingdings"/>
    </w:rPr>
  </w:style>
  <w:style w:type="character" w:customStyle="1" w:styleId="WW8Num47z4">
    <w:name w:val="WW8Num47z4"/>
    <w:qFormat/>
    <w:rsid w:val="0018028F"/>
    <w:rPr>
      <w:rFonts w:ascii="Courier New" w:hAnsi="Courier New" w:cs="Courier New"/>
    </w:rPr>
  </w:style>
  <w:style w:type="character" w:customStyle="1" w:styleId="WW8Num48z0">
    <w:name w:val="WW8Num48z0"/>
    <w:qFormat/>
    <w:rsid w:val="0018028F"/>
    <w:rPr>
      <w:rFonts w:ascii="Symbol" w:hAnsi="Symbol" w:cs="Symbol"/>
    </w:rPr>
  </w:style>
  <w:style w:type="character" w:customStyle="1" w:styleId="WW8Num48z1">
    <w:name w:val="WW8Num48z1"/>
    <w:qFormat/>
    <w:rsid w:val="0018028F"/>
    <w:rPr>
      <w:rFonts w:ascii="Courier New" w:hAnsi="Courier New" w:cs="Courier New"/>
    </w:rPr>
  </w:style>
  <w:style w:type="character" w:customStyle="1" w:styleId="WW8Num48z2">
    <w:name w:val="WW8Num48z2"/>
    <w:qFormat/>
    <w:rsid w:val="0018028F"/>
    <w:rPr>
      <w:rFonts w:ascii="Wingdings" w:hAnsi="Wingdings" w:cs="Wingdings"/>
    </w:rPr>
  </w:style>
  <w:style w:type="character" w:customStyle="1" w:styleId="WW8Num49z0">
    <w:name w:val="WW8Num49z0"/>
    <w:qFormat/>
    <w:rsid w:val="0018028F"/>
    <w:rPr>
      <w:rFonts w:ascii="Symbol" w:hAnsi="Symbol" w:cs="Symbol"/>
    </w:rPr>
  </w:style>
  <w:style w:type="character" w:customStyle="1" w:styleId="WW8Num49z2">
    <w:name w:val="WW8Num49z2"/>
    <w:qFormat/>
    <w:rsid w:val="0018028F"/>
    <w:rPr>
      <w:rFonts w:ascii="Wingdings" w:hAnsi="Wingdings" w:cs="Wingdings"/>
    </w:rPr>
  </w:style>
  <w:style w:type="character" w:customStyle="1" w:styleId="WW8Num49z4">
    <w:name w:val="WW8Num49z4"/>
    <w:qFormat/>
    <w:rsid w:val="0018028F"/>
    <w:rPr>
      <w:rFonts w:ascii="Courier New" w:hAnsi="Courier New" w:cs="Courier New"/>
    </w:rPr>
  </w:style>
  <w:style w:type="character" w:customStyle="1" w:styleId="WW8Num50z0">
    <w:name w:val="WW8Num50z0"/>
    <w:qFormat/>
    <w:rsid w:val="0018028F"/>
    <w:rPr>
      <w:rFonts w:ascii="Symbol" w:hAnsi="Symbol" w:cs="Symbol"/>
    </w:rPr>
  </w:style>
  <w:style w:type="character" w:customStyle="1" w:styleId="WW8Num50z1">
    <w:name w:val="WW8Num50z1"/>
    <w:qFormat/>
    <w:rsid w:val="0018028F"/>
    <w:rPr>
      <w:rFonts w:ascii="Courier New" w:hAnsi="Courier New" w:cs="Courier New"/>
    </w:rPr>
  </w:style>
  <w:style w:type="character" w:customStyle="1" w:styleId="WW8Num50z2">
    <w:name w:val="WW8Num50z2"/>
    <w:qFormat/>
    <w:rsid w:val="0018028F"/>
    <w:rPr>
      <w:rFonts w:ascii="Wingdings" w:hAnsi="Wingdings" w:cs="Wingdings"/>
    </w:rPr>
  </w:style>
  <w:style w:type="character" w:customStyle="1" w:styleId="WW8Num51z0">
    <w:name w:val="WW8Num51z0"/>
    <w:qFormat/>
    <w:rsid w:val="0018028F"/>
    <w:rPr>
      <w:rFonts w:ascii="Times New Roman" w:eastAsia="Times New Roman" w:hAnsi="Times New Roman" w:cs="Times New Roman"/>
    </w:rPr>
  </w:style>
  <w:style w:type="character" w:customStyle="1" w:styleId="WW8Num51z1">
    <w:name w:val="WW8Num51z1"/>
    <w:qFormat/>
    <w:rsid w:val="0018028F"/>
    <w:rPr>
      <w:rFonts w:ascii="Symbol" w:hAnsi="Symbol" w:cs="Symbol"/>
    </w:rPr>
  </w:style>
  <w:style w:type="character" w:customStyle="1" w:styleId="WW8Num51z2">
    <w:name w:val="WW8Num51z2"/>
    <w:qFormat/>
    <w:rsid w:val="0018028F"/>
    <w:rPr>
      <w:rFonts w:ascii="Wingdings" w:hAnsi="Wingdings" w:cs="Wingdings"/>
    </w:rPr>
  </w:style>
  <w:style w:type="character" w:customStyle="1" w:styleId="WW8Num51z4">
    <w:name w:val="WW8Num51z4"/>
    <w:qFormat/>
    <w:rsid w:val="0018028F"/>
    <w:rPr>
      <w:rFonts w:ascii="Courier New" w:hAnsi="Courier New" w:cs="Courier New"/>
    </w:rPr>
  </w:style>
  <w:style w:type="character" w:customStyle="1" w:styleId="WW8Num52z0">
    <w:name w:val="WW8Num52z0"/>
    <w:qFormat/>
    <w:rsid w:val="0018028F"/>
    <w:rPr>
      <w:rFonts w:ascii="Times New Roman" w:eastAsia="Times New Roman" w:hAnsi="Times New Roman" w:cs="Times New Roman"/>
    </w:rPr>
  </w:style>
  <w:style w:type="character" w:customStyle="1" w:styleId="WW8Num52z1">
    <w:name w:val="WW8Num52z1"/>
    <w:qFormat/>
    <w:rsid w:val="0018028F"/>
    <w:rPr>
      <w:rFonts w:ascii="Symbol" w:hAnsi="Symbol" w:cs="Symbol"/>
    </w:rPr>
  </w:style>
  <w:style w:type="character" w:customStyle="1" w:styleId="WW8Num52z2">
    <w:name w:val="WW8Num52z2"/>
    <w:qFormat/>
    <w:rsid w:val="0018028F"/>
    <w:rPr>
      <w:rFonts w:ascii="Wingdings" w:hAnsi="Wingdings" w:cs="Wingdings"/>
    </w:rPr>
  </w:style>
  <w:style w:type="character" w:customStyle="1" w:styleId="WW8Num52z4">
    <w:name w:val="WW8Num52z4"/>
    <w:qFormat/>
    <w:rsid w:val="0018028F"/>
    <w:rPr>
      <w:rFonts w:ascii="Courier New" w:hAnsi="Courier New" w:cs="Courier New"/>
    </w:rPr>
  </w:style>
  <w:style w:type="character" w:customStyle="1" w:styleId="WW8Num53z0">
    <w:name w:val="WW8Num53z0"/>
    <w:qFormat/>
    <w:rsid w:val="0018028F"/>
    <w:rPr>
      <w:rFonts w:ascii="Symbol" w:hAnsi="Symbol" w:cs="Symbol"/>
    </w:rPr>
  </w:style>
  <w:style w:type="character" w:customStyle="1" w:styleId="WW8Num53z1">
    <w:name w:val="WW8Num53z1"/>
    <w:qFormat/>
    <w:rsid w:val="0018028F"/>
    <w:rPr>
      <w:rFonts w:ascii="Courier New" w:hAnsi="Courier New" w:cs="Courier New"/>
    </w:rPr>
  </w:style>
  <w:style w:type="character" w:customStyle="1" w:styleId="WW8Num53z2">
    <w:name w:val="WW8Num53z2"/>
    <w:qFormat/>
    <w:rsid w:val="0018028F"/>
    <w:rPr>
      <w:rFonts w:ascii="Wingdings" w:hAnsi="Wingdings" w:cs="Wingdings"/>
    </w:rPr>
  </w:style>
  <w:style w:type="character" w:customStyle="1" w:styleId="WW8Num55z0">
    <w:name w:val="WW8Num55z0"/>
    <w:qFormat/>
    <w:rsid w:val="0018028F"/>
    <w:rPr>
      <w:rFonts w:ascii="Symbol" w:hAnsi="Symbol" w:cs="Symbol"/>
    </w:rPr>
  </w:style>
  <w:style w:type="character" w:customStyle="1" w:styleId="WW8Num55z1">
    <w:name w:val="WW8Num55z1"/>
    <w:qFormat/>
    <w:rsid w:val="0018028F"/>
    <w:rPr>
      <w:rFonts w:ascii="Courier New" w:hAnsi="Courier New" w:cs="Courier New"/>
    </w:rPr>
  </w:style>
  <w:style w:type="character" w:customStyle="1" w:styleId="WW8Num55z2">
    <w:name w:val="WW8Num55z2"/>
    <w:qFormat/>
    <w:rsid w:val="0018028F"/>
    <w:rPr>
      <w:rFonts w:ascii="Wingdings" w:hAnsi="Wingdings" w:cs="Wingdings"/>
    </w:rPr>
  </w:style>
  <w:style w:type="character" w:customStyle="1" w:styleId="WW8Num56z0">
    <w:name w:val="WW8Num56z0"/>
    <w:qFormat/>
    <w:rsid w:val="0018028F"/>
    <w:rPr>
      <w:rFonts w:ascii="Symbol" w:hAnsi="Symbol" w:cs="Symbol"/>
    </w:rPr>
  </w:style>
  <w:style w:type="character" w:customStyle="1" w:styleId="WW8Num56z1">
    <w:name w:val="WW8Num56z1"/>
    <w:qFormat/>
    <w:rsid w:val="0018028F"/>
    <w:rPr>
      <w:rFonts w:ascii="Courier New" w:hAnsi="Courier New" w:cs="Courier New"/>
    </w:rPr>
  </w:style>
  <w:style w:type="character" w:customStyle="1" w:styleId="WW8Num56z2">
    <w:name w:val="WW8Num56z2"/>
    <w:qFormat/>
    <w:rsid w:val="0018028F"/>
    <w:rPr>
      <w:rFonts w:ascii="Wingdings" w:hAnsi="Wingdings" w:cs="Wingdings"/>
    </w:rPr>
  </w:style>
  <w:style w:type="character" w:customStyle="1" w:styleId="WW8Num57z0">
    <w:name w:val="WW8Num57z0"/>
    <w:qFormat/>
    <w:rsid w:val="0018028F"/>
    <w:rPr>
      <w:rFonts w:ascii="Symbol" w:hAnsi="Symbol" w:cs="Symbol"/>
    </w:rPr>
  </w:style>
  <w:style w:type="character" w:customStyle="1" w:styleId="WW8Num57z1">
    <w:name w:val="WW8Num57z1"/>
    <w:qFormat/>
    <w:rsid w:val="0018028F"/>
    <w:rPr>
      <w:rFonts w:ascii="Courier New" w:hAnsi="Courier New" w:cs="Courier New"/>
    </w:rPr>
  </w:style>
  <w:style w:type="character" w:customStyle="1" w:styleId="WW8Num57z2">
    <w:name w:val="WW8Num57z2"/>
    <w:qFormat/>
    <w:rsid w:val="0018028F"/>
    <w:rPr>
      <w:rFonts w:ascii="Wingdings" w:hAnsi="Wingdings" w:cs="Wingdings"/>
    </w:rPr>
  </w:style>
  <w:style w:type="character" w:customStyle="1" w:styleId="WW8Num58z0">
    <w:name w:val="WW8Num58z0"/>
    <w:qFormat/>
    <w:rsid w:val="0018028F"/>
    <w:rPr>
      <w:rFonts w:ascii="Symbol" w:hAnsi="Symbol" w:cs="Symbol"/>
    </w:rPr>
  </w:style>
  <w:style w:type="character" w:customStyle="1" w:styleId="WW8Num58z1">
    <w:name w:val="WW8Num58z1"/>
    <w:qFormat/>
    <w:rsid w:val="0018028F"/>
    <w:rPr>
      <w:rFonts w:ascii="Courier New" w:hAnsi="Courier New" w:cs="Courier New"/>
    </w:rPr>
  </w:style>
  <w:style w:type="character" w:customStyle="1" w:styleId="WW8Num58z2">
    <w:name w:val="WW8Num58z2"/>
    <w:qFormat/>
    <w:rsid w:val="0018028F"/>
    <w:rPr>
      <w:rFonts w:ascii="Wingdings" w:hAnsi="Wingdings" w:cs="Wingdings"/>
    </w:rPr>
  </w:style>
  <w:style w:type="character" w:customStyle="1" w:styleId="WW8Num60z0">
    <w:name w:val="WW8Num60z0"/>
    <w:qFormat/>
    <w:rsid w:val="0018028F"/>
    <w:rPr>
      <w:rFonts w:ascii="Symbol" w:hAnsi="Symbol" w:cs="Symbol"/>
    </w:rPr>
  </w:style>
  <w:style w:type="character" w:customStyle="1" w:styleId="WW8Num60z1">
    <w:name w:val="WW8Num60z1"/>
    <w:qFormat/>
    <w:rsid w:val="0018028F"/>
    <w:rPr>
      <w:rFonts w:ascii="Courier New" w:hAnsi="Courier New" w:cs="Courier New"/>
    </w:rPr>
  </w:style>
  <w:style w:type="character" w:customStyle="1" w:styleId="WW8Num60z2">
    <w:name w:val="WW8Num60z2"/>
    <w:qFormat/>
    <w:rsid w:val="0018028F"/>
    <w:rPr>
      <w:rFonts w:ascii="Wingdings" w:hAnsi="Wingdings" w:cs="Wingdings"/>
    </w:rPr>
  </w:style>
  <w:style w:type="character" w:customStyle="1" w:styleId="WW8Num61z0">
    <w:name w:val="WW8Num61z0"/>
    <w:qFormat/>
    <w:rsid w:val="0018028F"/>
    <w:rPr>
      <w:rFonts w:ascii="Symbol" w:hAnsi="Symbol" w:cs="Symbol"/>
    </w:rPr>
  </w:style>
  <w:style w:type="character" w:customStyle="1" w:styleId="WW8Num61z1">
    <w:name w:val="WW8Num61z1"/>
    <w:qFormat/>
    <w:rsid w:val="0018028F"/>
    <w:rPr>
      <w:rFonts w:ascii="Courier New" w:hAnsi="Courier New" w:cs="Courier New"/>
    </w:rPr>
  </w:style>
  <w:style w:type="character" w:customStyle="1" w:styleId="WW8Num61z2">
    <w:name w:val="WW8Num61z2"/>
    <w:qFormat/>
    <w:rsid w:val="0018028F"/>
    <w:rPr>
      <w:rFonts w:ascii="Wingdings" w:hAnsi="Wingdings" w:cs="Wingdings"/>
    </w:rPr>
  </w:style>
  <w:style w:type="character" w:customStyle="1" w:styleId="WW8Num62z0">
    <w:name w:val="WW8Num62z0"/>
    <w:qFormat/>
    <w:rsid w:val="0018028F"/>
    <w:rPr>
      <w:rFonts w:ascii="Times New Roman" w:eastAsia="Times New Roman" w:hAnsi="Times New Roman" w:cs="Times New Roman"/>
    </w:rPr>
  </w:style>
  <w:style w:type="character" w:customStyle="1" w:styleId="WW8Num62z1">
    <w:name w:val="WW8Num62z1"/>
    <w:qFormat/>
    <w:rsid w:val="0018028F"/>
    <w:rPr>
      <w:rFonts w:ascii="Symbol" w:hAnsi="Symbol" w:cs="Symbol"/>
    </w:rPr>
  </w:style>
  <w:style w:type="character" w:customStyle="1" w:styleId="WW8Num62z2">
    <w:name w:val="WW8Num62z2"/>
    <w:qFormat/>
    <w:rsid w:val="0018028F"/>
    <w:rPr>
      <w:rFonts w:ascii="Wingdings" w:hAnsi="Wingdings" w:cs="Wingdings"/>
    </w:rPr>
  </w:style>
  <w:style w:type="character" w:customStyle="1" w:styleId="WW8Num62z4">
    <w:name w:val="WW8Num62z4"/>
    <w:qFormat/>
    <w:rsid w:val="0018028F"/>
    <w:rPr>
      <w:rFonts w:ascii="Courier New" w:hAnsi="Courier New" w:cs="Courier New"/>
    </w:rPr>
  </w:style>
  <w:style w:type="character" w:customStyle="1" w:styleId="WW8Num63z0">
    <w:name w:val="WW8Num63z0"/>
    <w:qFormat/>
    <w:rsid w:val="0018028F"/>
    <w:rPr>
      <w:rFonts w:ascii="Times New Roman" w:eastAsia="Times New Roman" w:hAnsi="Times New Roman" w:cs="Times New Roman"/>
    </w:rPr>
  </w:style>
  <w:style w:type="character" w:customStyle="1" w:styleId="WW8Num63z1">
    <w:name w:val="WW8Num63z1"/>
    <w:qFormat/>
    <w:rsid w:val="0018028F"/>
    <w:rPr>
      <w:rFonts w:ascii="Symbol" w:hAnsi="Symbol" w:cs="Symbol"/>
    </w:rPr>
  </w:style>
  <w:style w:type="character" w:customStyle="1" w:styleId="WW8Num63z2">
    <w:name w:val="WW8Num63z2"/>
    <w:rsid w:val="0018028F"/>
    <w:rPr>
      <w:rFonts w:ascii="Wingdings" w:hAnsi="Wingdings" w:cs="Wingdings"/>
    </w:rPr>
  </w:style>
  <w:style w:type="character" w:customStyle="1" w:styleId="WW8Num63z4">
    <w:name w:val="WW8Num63z4"/>
    <w:qFormat/>
    <w:rsid w:val="0018028F"/>
    <w:rPr>
      <w:rFonts w:ascii="Courier New" w:hAnsi="Courier New" w:cs="Courier New"/>
    </w:rPr>
  </w:style>
  <w:style w:type="character" w:customStyle="1" w:styleId="WW8Num64z0">
    <w:name w:val="WW8Num64z0"/>
    <w:qFormat/>
    <w:rsid w:val="0018028F"/>
    <w:rPr>
      <w:rFonts w:ascii="Symbol" w:hAnsi="Symbol" w:cs="Symbol"/>
    </w:rPr>
  </w:style>
  <w:style w:type="character" w:customStyle="1" w:styleId="WW8Num64z1">
    <w:name w:val="WW8Num64z1"/>
    <w:qFormat/>
    <w:rsid w:val="0018028F"/>
    <w:rPr>
      <w:rFonts w:ascii="Courier New" w:hAnsi="Courier New" w:cs="Courier New"/>
    </w:rPr>
  </w:style>
  <w:style w:type="character" w:customStyle="1" w:styleId="WW8Num64z2">
    <w:name w:val="WW8Num64z2"/>
    <w:qFormat/>
    <w:rsid w:val="0018028F"/>
    <w:rPr>
      <w:rFonts w:ascii="Wingdings" w:hAnsi="Wingdings" w:cs="Wingdings"/>
    </w:rPr>
  </w:style>
  <w:style w:type="character" w:customStyle="1" w:styleId="WW8Num65z0">
    <w:name w:val="WW8Num65z0"/>
    <w:qFormat/>
    <w:rsid w:val="0018028F"/>
    <w:rPr>
      <w:rFonts w:ascii="Symbol" w:hAnsi="Symbol" w:cs="Symbol"/>
    </w:rPr>
  </w:style>
  <w:style w:type="character" w:customStyle="1" w:styleId="WW8Num65z1">
    <w:name w:val="WW8Num65z1"/>
    <w:qFormat/>
    <w:rsid w:val="0018028F"/>
    <w:rPr>
      <w:rFonts w:ascii="Courier New" w:hAnsi="Courier New" w:cs="Courier New"/>
    </w:rPr>
  </w:style>
  <w:style w:type="character" w:customStyle="1" w:styleId="WW8Num65z2">
    <w:name w:val="WW8Num65z2"/>
    <w:qFormat/>
    <w:rsid w:val="0018028F"/>
    <w:rPr>
      <w:rFonts w:ascii="Wingdings" w:hAnsi="Wingdings" w:cs="Wingdings"/>
    </w:rPr>
  </w:style>
  <w:style w:type="character" w:customStyle="1" w:styleId="WW8Num66z0">
    <w:name w:val="WW8Num66z0"/>
    <w:qFormat/>
    <w:rsid w:val="0018028F"/>
    <w:rPr>
      <w:rFonts w:ascii="Times New Roman" w:eastAsia="Times New Roman" w:hAnsi="Times New Roman" w:cs="Times New Roman"/>
    </w:rPr>
  </w:style>
  <w:style w:type="character" w:customStyle="1" w:styleId="WW8Num66z1">
    <w:name w:val="WW8Num66z1"/>
    <w:qFormat/>
    <w:rsid w:val="0018028F"/>
    <w:rPr>
      <w:rFonts w:ascii="Symbol" w:hAnsi="Symbol" w:cs="Symbol"/>
    </w:rPr>
  </w:style>
  <w:style w:type="character" w:customStyle="1" w:styleId="WW8Num66z2">
    <w:name w:val="WW8Num66z2"/>
    <w:qFormat/>
    <w:rsid w:val="0018028F"/>
    <w:rPr>
      <w:rFonts w:ascii="Wingdings" w:hAnsi="Wingdings" w:cs="Wingdings"/>
    </w:rPr>
  </w:style>
  <w:style w:type="character" w:customStyle="1" w:styleId="WW8Num66z4">
    <w:name w:val="WW8Num66z4"/>
    <w:qFormat/>
    <w:rsid w:val="0018028F"/>
    <w:rPr>
      <w:rFonts w:ascii="Courier New" w:hAnsi="Courier New" w:cs="Courier New"/>
    </w:rPr>
  </w:style>
  <w:style w:type="character" w:customStyle="1" w:styleId="WW8Num67z0">
    <w:name w:val="WW8Num67z0"/>
    <w:qFormat/>
    <w:rsid w:val="0018028F"/>
    <w:rPr>
      <w:rFonts w:ascii="Symbol" w:hAnsi="Symbol" w:cs="Symbol"/>
    </w:rPr>
  </w:style>
  <w:style w:type="character" w:customStyle="1" w:styleId="WW8Num67z1">
    <w:name w:val="WW8Num67z1"/>
    <w:qFormat/>
    <w:rsid w:val="0018028F"/>
    <w:rPr>
      <w:rFonts w:ascii="Courier New" w:hAnsi="Courier New" w:cs="Courier New"/>
    </w:rPr>
  </w:style>
  <w:style w:type="character" w:customStyle="1" w:styleId="WW8Num67z2">
    <w:name w:val="WW8Num67z2"/>
    <w:qFormat/>
    <w:rsid w:val="0018028F"/>
    <w:rPr>
      <w:rFonts w:ascii="Wingdings" w:hAnsi="Wingdings" w:cs="Wingdings"/>
    </w:rPr>
  </w:style>
  <w:style w:type="character" w:customStyle="1" w:styleId="WW8NumSt57z0">
    <w:name w:val="WW8NumSt57z0"/>
    <w:qFormat/>
    <w:rsid w:val="0018028F"/>
    <w:rPr>
      <w:rFonts w:ascii="Helvetica" w:hAnsi="Helvetica" w:cs="Helvetica"/>
    </w:rPr>
  </w:style>
  <w:style w:type="character" w:customStyle="1" w:styleId="19">
    <w:name w:val="Основной шрифт абзаца1"/>
    <w:qFormat/>
    <w:rsid w:val="0018028F"/>
  </w:style>
  <w:style w:type="character" w:customStyle="1" w:styleId="afff">
    <w:name w:val="Символ сноски"/>
    <w:qFormat/>
    <w:rsid w:val="0018028F"/>
    <w:rPr>
      <w:vertAlign w:val="superscript"/>
    </w:rPr>
  </w:style>
  <w:style w:type="character" w:customStyle="1" w:styleId="afff0">
    <w:name w:val="Маркеры списка"/>
    <w:qFormat/>
    <w:rsid w:val="0018028F"/>
    <w:rPr>
      <w:rFonts w:ascii="StarSymbol" w:eastAsia="StarSymbol" w:hAnsi="StarSymbol" w:cs="StarSymbol"/>
      <w:sz w:val="18"/>
      <w:szCs w:val="18"/>
    </w:rPr>
  </w:style>
  <w:style w:type="character" w:customStyle="1" w:styleId="afff1">
    <w:name w:val="Символ нумерации"/>
    <w:qFormat/>
    <w:rsid w:val="0018028F"/>
  </w:style>
  <w:style w:type="character" w:customStyle="1" w:styleId="1a">
    <w:name w:val="Название книги1"/>
    <w:qFormat/>
    <w:rsid w:val="0018028F"/>
    <w:rPr>
      <w:b/>
      <w:bCs/>
      <w:smallCaps/>
      <w:spacing w:val="5"/>
    </w:rPr>
  </w:style>
  <w:style w:type="character" w:customStyle="1" w:styleId="afff2">
    <w:name w:val="Гипертекстовая ссылка"/>
    <w:uiPriority w:val="99"/>
    <w:qFormat/>
    <w:rsid w:val="0018028F"/>
    <w:rPr>
      <w:b/>
      <w:bCs/>
      <w:color w:val="008000"/>
    </w:rPr>
  </w:style>
  <w:style w:type="character" w:customStyle="1" w:styleId="afff3">
    <w:name w:val="Цветовое выделение"/>
    <w:qFormat/>
    <w:rsid w:val="0018028F"/>
    <w:rPr>
      <w:b/>
      <w:bCs/>
      <w:color w:val="000080"/>
    </w:rPr>
  </w:style>
  <w:style w:type="character" w:customStyle="1" w:styleId="1b">
    <w:name w:val="Знак сноски1"/>
    <w:qFormat/>
    <w:rsid w:val="0018028F"/>
    <w:rPr>
      <w:vertAlign w:val="superscript"/>
    </w:rPr>
  </w:style>
  <w:style w:type="character" w:customStyle="1" w:styleId="FontStyle12">
    <w:name w:val="Font Style12"/>
    <w:qFormat/>
    <w:rsid w:val="0018028F"/>
    <w:rPr>
      <w:rFonts w:ascii="Times New Roman" w:hAnsi="Times New Roman" w:cs="Times New Roman"/>
      <w:sz w:val="28"/>
    </w:rPr>
  </w:style>
  <w:style w:type="character" w:customStyle="1" w:styleId="27">
    <w:name w:val="Основной текст (2)_"/>
    <w:qFormat/>
    <w:rsid w:val="0018028F"/>
    <w:rPr>
      <w:sz w:val="23"/>
      <w:szCs w:val="23"/>
      <w:shd w:val="clear" w:color="auto" w:fill="FFFFFF"/>
    </w:rPr>
  </w:style>
  <w:style w:type="character" w:customStyle="1" w:styleId="FontStyle11">
    <w:name w:val="Font Style11"/>
    <w:qFormat/>
    <w:rsid w:val="0018028F"/>
    <w:rPr>
      <w:rFonts w:ascii="Times New Roman" w:hAnsi="Times New Roman" w:cs="Times New Roman"/>
      <w:sz w:val="20"/>
    </w:rPr>
  </w:style>
  <w:style w:type="character" w:customStyle="1" w:styleId="afff4">
    <w:name w:val="Буквица"/>
    <w:qFormat/>
    <w:rsid w:val="0018028F"/>
    <w:rPr>
      <w:lang w:val="ru-RU"/>
    </w:rPr>
  </w:style>
  <w:style w:type="character" w:customStyle="1" w:styleId="afff5">
    <w:name w:val="Основной текст_"/>
    <w:qFormat/>
    <w:rsid w:val="0018028F"/>
    <w:rPr>
      <w:sz w:val="24"/>
    </w:rPr>
  </w:style>
  <w:style w:type="character" w:customStyle="1" w:styleId="45">
    <w:name w:val="Основной текст (4)_"/>
    <w:qFormat/>
    <w:rsid w:val="0018028F"/>
    <w:rPr>
      <w:rFonts w:ascii="Arial" w:eastAsia="Arial" w:hAnsi="Arial" w:cs="Arial"/>
      <w:spacing w:val="-10"/>
      <w:sz w:val="22"/>
      <w:szCs w:val="22"/>
      <w:shd w:val="clear" w:color="auto" w:fill="FFFFFF"/>
    </w:rPr>
  </w:style>
  <w:style w:type="character" w:customStyle="1" w:styleId="36">
    <w:name w:val="Основной текст (3)_"/>
    <w:qFormat/>
    <w:rsid w:val="0018028F"/>
    <w:rPr>
      <w:sz w:val="18"/>
      <w:szCs w:val="18"/>
      <w:shd w:val="clear" w:color="auto" w:fill="FFFFFF"/>
    </w:rPr>
  </w:style>
  <w:style w:type="character" w:customStyle="1" w:styleId="52">
    <w:name w:val="Основной текст (5)_"/>
    <w:qFormat/>
    <w:rsid w:val="0018028F"/>
    <w:rPr>
      <w:sz w:val="10"/>
      <w:szCs w:val="10"/>
      <w:shd w:val="clear" w:color="auto" w:fill="FFFFFF"/>
    </w:rPr>
  </w:style>
  <w:style w:type="character" w:customStyle="1" w:styleId="72">
    <w:name w:val="Основной текст (72)_"/>
    <w:qFormat/>
    <w:rsid w:val="0018028F"/>
    <w:rPr>
      <w:sz w:val="21"/>
      <w:szCs w:val="21"/>
      <w:shd w:val="clear" w:color="auto" w:fill="FFFFFF"/>
    </w:rPr>
  </w:style>
  <w:style w:type="character" w:customStyle="1" w:styleId="62">
    <w:name w:val="Основной текст (6)_"/>
    <w:qFormat/>
    <w:rsid w:val="0018028F"/>
    <w:rPr>
      <w:sz w:val="10"/>
      <w:szCs w:val="10"/>
      <w:shd w:val="clear" w:color="auto" w:fill="FFFFFF"/>
    </w:rPr>
  </w:style>
  <w:style w:type="character" w:customStyle="1" w:styleId="92">
    <w:name w:val="Основной текст (9)_"/>
    <w:qFormat/>
    <w:rsid w:val="0018028F"/>
    <w:rPr>
      <w:sz w:val="10"/>
      <w:szCs w:val="10"/>
      <w:shd w:val="clear" w:color="auto" w:fill="FFFFFF"/>
    </w:rPr>
  </w:style>
  <w:style w:type="character" w:customStyle="1" w:styleId="73">
    <w:name w:val="Основной текст (7)_"/>
    <w:qFormat/>
    <w:rsid w:val="0018028F"/>
    <w:rPr>
      <w:sz w:val="9"/>
      <w:szCs w:val="9"/>
      <w:shd w:val="clear" w:color="auto" w:fill="FFFFFF"/>
    </w:rPr>
  </w:style>
  <w:style w:type="character" w:customStyle="1" w:styleId="140">
    <w:name w:val="Основной текст (14)_"/>
    <w:qFormat/>
    <w:rsid w:val="0018028F"/>
    <w:rPr>
      <w:sz w:val="8"/>
      <w:szCs w:val="8"/>
      <w:shd w:val="clear" w:color="auto" w:fill="FFFFFF"/>
    </w:rPr>
  </w:style>
  <w:style w:type="character" w:customStyle="1" w:styleId="300">
    <w:name w:val="Основной текст (30)_"/>
    <w:qFormat/>
    <w:rsid w:val="0018028F"/>
    <w:rPr>
      <w:sz w:val="9"/>
      <w:szCs w:val="9"/>
      <w:shd w:val="clear" w:color="auto" w:fill="FFFFFF"/>
    </w:rPr>
  </w:style>
  <w:style w:type="character" w:customStyle="1" w:styleId="120">
    <w:name w:val="Основной текст (12)_"/>
    <w:qFormat/>
    <w:rsid w:val="0018028F"/>
    <w:rPr>
      <w:sz w:val="9"/>
      <w:szCs w:val="9"/>
      <w:shd w:val="clear" w:color="auto" w:fill="FFFFFF"/>
    </w:rPr>
  </w:style>
  <w:style w:type="character" w:customStyle="1" w:styleId="520">
    <w:name w:val="Основной текст (52)_"/>
    <w:qFormat/>
    <w:rsid w:val="0018028F"/>
    <w:rPr>
      <w:sz w:val="9"/>
      <w:szCs w:val="9"/>
      <w:shd w:val="clear" w:color="auto" w:fill="FFFFFF"/>
    </w:rPr>
  </w:style>
  <w:style w:type="character" w:customStyle="1" w:styleId="160">
    <w:name w:val="Основной текст (16)_"/>
    <w:qFormat/>
    <w:rsid w:val="0018028F"/>
    <w:rPr>
      <w:sz w:val="9"/>
      <w:szCs w:val="9"/>
      <w:shd w:val="clear" w:color="auto" w:fill="FFFFFF"/>
    </w:rPr>
  </w:style>
  <w:style w:type="character" w:customStyle="1" w:styleId="180">
    <w:name w:val="Основной текст (18)_"/>
    <w:qFormat/>
    <w:rsid w:val="0018028F"/>
    <w:rPr>
      <w:sz w:val="9"/>
      <w:szCs w:val="9"/>
      <w:shd w:val="clear" w:color="auto" w:fill="FFFFFF"/>
    </w:rPr>
  </w:style>
  <w:style w:type="character" w:customStyle="1" w:styleId="82">
    <w:name w:val="Основной текст (82)_"/>
    <w:qFormat/>
    <w:rsid w:val="0018028F"/>
    <w:rPr>
      <w:sz w:val="10"/>
      <w:szCs w:val="10"/>
      <w:shd w:val="clear" w:color="auto" w:fill="FFFFFF"/>
    </w:rPr>
  </w:style>
  <w:style w:type="character" w:customStyle="1" w:styleId="190">
    <w:name w:val="Основной текст (19)_"/>
    <w:qFormat/>
    <w:rsid w:val="0018028F"/>
    <w:rPr>
      <w:sz w:val="9"/>
      <w:szCs w:val="9"/>
      <w:shd w:val="clear" w:color="auto" w:fill="FFFFFF"/>
    </w:rPr>
  </w:style>
  <w:style w:type="character" w:customStyle="1" w:styleId="64">
    <w:name w:val="Основной текст (64)_"/>
    <w:qFormat/>
    <w:rsid w:val="0018028F"/>
    <w:rPr>
      <w:sz w:val="11"/>
      <w:szCs w:val="11"/>
      <w:shd w:val="clear" w:color="auto" w:fill="FFFFFF"/>
    </w:rPr>
  </w:style>
  <w:style w:type="character" w:customStyle="1" w:styleId="76">
    <w:name w:val="Основной текст (76)_"/>
    <w:qFormat/>
    <w:rsid w:val="0018028F"/>
    <w:rPr>
      <w:sz w:val="10"/>
      <w:szCs w:val="10"/>
      <w:shd w:val="clear" w:color="auto" w:fill="FFFFFF"/>
    </w:rPr>
  </w:style>
  <w:style w:type="character" w:customStyle="1" w:styleId="150">
    <w:name w:val="Основной текст (15)_"/>
    <w:qFormat/>
    <w:rsid w:val="0018028F"/>
    <w:rPr>
      <w:shd w:val="clear" w:color="auto" w:fill="FFFFFF"/>
    </w:rPr>
  </w:style>
  <w:style w:type="character" w:customStyle="1" w:styleId="260">
    <w:name w:val="Основной текст (26)_"/>
    <w:qFormat/>
    <w:rsid w:val="0018028F"/>
    <w:rPr>
      <w:shd w:val="clear" w:color="auto" w:fill="FFFFFF"/>
    </w:rPr>
  </w:style>
  <w:style w:type="character" w:customStyle="1" w:styleId="320">
    <w:name w:val="Основной текст (32)_"/>
    <w:qFormat/>
    <w:rsid w:val="0018028F"/>
    <w:rPr>
      <w:shd w:val="clear" w:color="auto" w:fill="FFFFFF"/>
    </w:rPr>
  </w:style>
  <w:style w:type="character" w:customStyle="1" w:styleId="39">
    <w:name w:val="Основной текст (39)_"/>
    <w:qFormat/>
    <w:rsid w:val="0018028F"/>
    <w:rPr>
      <w:shd w:val="clear" w:color="auto" w:fill="FFFFFF"/>
    </w:rPr>
  </w:style>
  <w:style w:type="character" w:customStyle="1" w:styleId="430">
    <w:name w:val="Основной текст (43)_"/>
    <w:qFormat/>
    <w:rsid w:val="0018028F"/>
    <w:rPr>
      <w:shd w:val="clear" w:color="auto" w:fill="FFFFFF"/>
    </w:rPr>
  </w:style>
  <w:style w:type="character" w:customStyle="1" w:styleId="500">
    <w:name w:val="Основной текст (50)_"/>
    <w:qFormat/>
    <w:rsid w:val="0018028F"/>
    <w:rPr>
      <w:shd w:val="clear" w:color="auto" w:fill="FFFFFF"/>
    </w:rPr>
  </w:style>
  <w:style w:type="character" w:customStyle="1" w:styleId="68">
    <w:name w:val="Основной текст (68)_"/>
    <w:qFormat/>
    <w:rsid w:val="0018028F"/>
    <w:rPr>
      <w:shd w:val="clear" w:color="auto" w:fill="FFFFFF"/>
    </w:rPr>
  </w:style>
  <w:style w:type="character" w:customStyle="1" w:styleId="78">
    <w:name w:val="Основной текст (78)_"/>
    <w:qFormat/>
    <w:rsid w:val="0018028F"/>
    <w:rPr>
      <w:sz w:val="21"/>
      <w:szCs w:val="21"/>
      <w:shd w:val="clear" w:color="auto" w:fill="FFFFFF"/>
    </w:rPr>
  </w:style>
  <w:style w:type="character" w:customStyle="1" w:styleId="88">
    <w:name w:val="Основной текст (88)_"/>
    <w:qFormat/>
    <w:rsid w:val="0018028F"/>
    <w:rPr>
      <w:shd w:val="clear" w:color="auto" w:fill="FFFFFF"/>
    </w:rPr>
  </w:style>
  <w:style w:type="character" w:customStyle="1" w:styleId="103">
    <w:name w:val="Основной текст (103)_"/>
    <w:qFormat/>
    <w:rsid w:val="0018028F"/>
    <w:rPr>
      <w:shd w:val="clear" w:color="auto" w:fill="FFFFFF"/>
    </w:rPr>
  </w:style>
  <w:style w:type="character" w:customStyle="1" w:styleId="200">
    <w:name w:val="Основной текст (20)_"/>
    <w:qFormat/>
    <w:rsid w:val="0018028F"/>
    <w:rPr>
      <w:shd w:val="clear" w:color="auto" w:fill="FFFFFF"/>
    </w:rPr>
  </w:style>
  <w:style w:type="character" w:customStyle="1" w:styleId="230">
    <w:name w:val="Основной текст (23)_"/>
    <w:qFormat/>
    <w:rsid w:val="0018028F"/>
    <w:rPr>
      <w:sz w:val="9"/>
      <w:szCs w:val="9"/>
      <w:shd w:val="clear" w:color="auto" w:fill="FFFFFF"/>
    </w:rPr>
  </w:style>
  <w:style w:type="character" w:customStyle="1" w:styleId="170">
    <w:name w:val="Основной текст (17)_"/>
    <w:qFormat/>
    <w:rsid w:val="0018028F"/>
    <w:rPr>
      <w:sz w:val="9"/>
      <w:szCs w:val="9"/>
      <w:shd w:val="clear" w:color="auto" w:fill="FFFFFF"/>
    </w:rPr>
  </w:style>
  <w:style w:type="character" w:customStyle="1" w:styleId="47">
    <w:name w:val="Основной текст (47)_"/>
    <w:qFormat/>
    <w:rsid w:val="0018028F"/>
    <w:rPr>
      <w:shd w:val="clear" w:color="auto" w:fill="FFFFFF"/>
    </w:rPr>
  </w:style>
  <w:style w:type="character" w:customStyle="1" w:styleId="56">
    <w:name w:val="Основной текст (56)_"/>
    <w:qFormat/>
    <w:rsid w:val="0018028F"/>
    <w:rPr>
      <w:sz w:val="21"/>
      <w:szCs w:val="21"/>
      <w:shd w:val="clear" w:color="auto" w:fill="FFFFFF"/>
    </w:rPr>
  </w:style>
  <w:style w:type="character" w:customStyle="1" w:styleId="800">
    <w:name w:val="Основной текст (80)_"/>
    <w:qFormat/>
    <w:rsid w:val="0018028F"/>
    <w:rPr>
      <w:sz w:val="21"/>
      <w:szCs w:val="21"/>
      <w:shd w:val="clear" w:color="auto" w:fill="FFFFFF"/>
    </w:rPr>
  </w:style>
  <w:style w:type="character" w:customStyle="1" w:styleId="104">
    <w:name w:val="Основной текст (104)_"/>
    <w:qFormat/>
    <w:rsid w:val="0018028F"/>
    <w:rPr>
      <w:sz w:val="19"/>
      <w:szCs w:val="19"/>
      <w:shd w:val="clear" w:color="auto" w:fill="FFFFFF"/>
    </w:rPr>
  </w:style>
  <w:style w:type="character" w:customStyle="1" w:styleId="250">
    <w:name w:val="Основной текст (25)_"/>
    <w:qFormat/>
    <w:rsid w:val="0018028F"/>
    <w:rPr>
      <w:shd w:val="clear" w:color="auto" w:fill="FFFFFF"/>
    </w:rPr>
  </w:style>
  <w:style w:type="character" w:customStyle="1" w:styleId="29">
    <w:name w:val="Основной текст (29)_"/>
    <w:qFormat/>
    <w:rsid w:val="0018028F"/>
    <w:rPr>
      <w:shd w:val="clear" w:color="auto" w:fill="FFFFFF"/>
    </w:rPr>
  </w:style>
  <w:style w:type="character" w:customStyle="1" w:styleId="38">
    <w:name w:val="Основной текст (38)_"/>
    <w:qFormat/>
    <w:rsid w:val="0018028F"/>
    <w:rPr>
      <w:sz w:val="19"/>
      <w:szCs w:val="19"/>
      <w:shd w:val="clear" w:color="auto" w:fill="FFFFFF"/>
    </w:rPr>
  </w:style>
  <w:style w:type="character" w:customStyle="1" w:styleId="450">
    <w:name w:val="Основной текст (45)_"/>
    <w:qFormat/>
    <w:rsid w:val="0018028F"/>
    <w:rPr>
      <w:sz w:val="19"/>
      <w:szCs w:val="19"/>
      <w:shd w:val="clear" w:color="auto" w:fill="FFFFFF"/>
    </w:rPr>
  </w:style>
  <w:style w:type="character" w:customStyle="1" w:styleId="54">
    <w:name w:val="Основной текст (54)_"/>
    <w:qFormat/>
    <w:rsid w:val="0018028F"/>
    <w:rPr>
      <w:shd w:val="clear" w:color="auto" w:fill="FFFFFF"/>
    </w:rPr>
  </w:style>
  <w:style w:type="character" w:customStyle="1" w:styleId="55">
    <w:name w:val="Основной текст (55)_"/>
    <w:qFormat/>
    <w:rsid w:val="0018028F"/>
    <w:rPr>
      <w:shd w:val="clear" w:color="auto" w:fill="FFFFFF"/>
    </w:rPr>
  </w:style>
  <w:style w:type="character" w:customStyle="1" w:styleId="65">
    <w:name w:val="Основной текст (65)_"/>
    <w:qFormat/>
    <w:rsid w:val="0018028F"/>
    <w:rPr>
      <w:shd w:val="clear" w:color="auto" w:fill="FFFFFF"/>
    </w:rPr>
  </w:style>
  <w:style w:type="character" w:customStyle="1" w:styleId="69">
    <w:name w:val="Основной текст (69)_"/>
    <w:qFormat/>
    <w:rsid w:val="0018028F"/>
    <w:rPr>
      <w:shd w:val="clear" w:color="auto" w:fill="FFFFFF"/>
    </w:rPr>
  </w:style>
  <w:style w:type="character" w:customStyle="1" w:styleId="83">
    <w:name w:val="Основной текст (83)_"/>
    <w:qFormat/>
    <w:rsid w:val="0018028F"/>
    <w:rPr>
      <w:shd w:val="clear" w:color="auto" w:fill="FFFFFF"/>
    </w:rPr>
  </w:style>
  <w:style w:type="character" w:customStyle="1" w:styleId="920">
    <w:name w:val="Основной текст (92)_"/>
    <w:qFormat/>
    <w:rsid w:val="0018028F"/>
    <w:rPr>
      <w:shd w:val="clear" w:color="auto" w:fill="FFFFFF"/>
    </w:rPr>
  </w:style>
  <w:style w:type="character" w:customStyle="1" w:styleId="94">
    <w:name w:val="Основной текст (94)_"/>
    <w:qFormat/>
    <w:rsid w:val="0018028F"/>
    <w:rPr>
      <w:shd w:val="clear" w:color="auto" w:fill="FFFFFF"/>
    </w:rPr>
  </w:style>
  <w:style w:type="character" w:customStyle="1" w:styleId="100">
    <w:name w:val="Основной текст (100)_"/>
    <w:qFormat/>
    <w:rsid w:val="0018028F"/>
    <w:rPr>
      <w:sz w:val="19"/>
      <w:szCs w:val="19"/>
      <w:shd w:val="clear" w:color="auto" w:fill="FFFFFF"/>
    </w:rPr>
  </w:style>
  <w:style w:type="character" w:customStyle="1" w:styleId="240">
    <w:name w:val="Основной текст (24)_"/>
    <w:qFormat/>
    <w:rsid w:val="0018028F"/>
    <w:rPr>
      <w:shd w:val="clear" w:color="auto" w:fill="FFFFFF"/>
    </w:rPr>
  </w:style>
  <w:style w:type="character" w:customStyle="1" w:styleId="420">
    <w:name w:val="Основной текст (42)_"/>
    <w:qFormat/>
    <w:rsid w:val="0018028F"/>
    <w:rPr>
      <w:shd w:val="clear" w:color="auto" w:fill="FFFFFF"/>
    </w:rPr>
  </w:style>
  <w:style w:type="character" w:customStyle="1" w:styleId="58">
    <w:name w:val="Основной текст (58)_"/>
    <w:qFormat/>
    <w:rsid w:val="0018028F"/>
    <w:rPr>
      <w:sz w:val="21"/>
      <w:szCs w:val="21"/>
      <w:shd w:val="clear" w:color="auto" w:fill="FFFFFF"/>
    </w:rPr>
  </w:style>
  <w:style w:type="character" w:customStyle="1" w:styleId="79">
    <w:name w:val="Основной текст (79)_"/>
    <w:qFormat/>
    <w:rsid w:val="0018028F"/>
    <w:rPr>
      <w:sz w:val="21"/>
      <w:szCs w:val="21"/>
      <w:shd w:val="clear" w:color="auto" w:fill="FFFFFF"/>
    </w:rPr>
  </w:style>
  <w:style w:type="character" w:customStyle="1" w:styleId="102">
    <w:name w:val="Основной текст (102)_"/>
    <w:qFormat/>
    <w:rsid w:val="0018028F"/>
    <w:rPr>
      <w:shd w:val="clear" w:color="auto" w:fill="FFFFFF"/>
    </w:rPr>
  </w:style>
  <w:style w:type="character" w:customStyle="1" w:styleId="131">
    <w:name w:val="Основной текст (13)_"/>
    <w:qFormat/>
    <w:rsid w:val="0018028F"/>
    <w:rPr>
      <w:shd w:val="clear" w:color="auto" w:fill="FFFFFF"/>
    </w:rPr>
  </w:style>
  <w:style w:type="character" w:customStyle="1" w:styleId="220">
    <w:name w:val="Основной текст (22)_"/>
    <w:qFormat/>
    <w:rsid w:val="0018028F"/>
    <w:rPr>
      <w:sz w:val="19"/>
      <w:szCs w:val="19"/>
      <w:shd w:val="clear" w:color="auto" w:fill="FFFFFF"/>
    </w:rPr>
  </w:style>
  <w:style w:type="character" w:customStyle="1" w:styleId="311">
    <w:name w:val="Основной текст (31)_"/>
    <w:qFormat/>
    <w:rsid w:val="0018028F"/>
    <w:rPr>
      <w:shd w:val="clear" w:color="auto" w:fill="FFFFFF"/>
    </w:rPr>
  </w:style>
  <w:style w:type="character" w:customStyle="1" w:styleId="400">
    <w:name w:val="Основной текст (40)_"/>
    <w:qFormat/>
    <w:rsid w:val="0018028F"/>
    <w:rPr>
      <w:sz w:val="19"/>
      <w:szCs w:val="19"/>
      <w:shd w:val="clear" w:color="auto" w:fill="FFFFFF"/>
    </w:rPr>
  </w:style>
  <w:style w:type="character" w:customStyle="1" w:styleId="46">
    <w:name w:val="Основной текст (46)_"/>
    <w:qFormat/>
    <w:rsid w:val="0018028F"/>
    <w:rPr>
      <w:sz w:val="19"/>
      <w:szCs w:val="19"/>
      <w:shd w:val="clear" w:color="auto" w:fill="FFFFFF"/>
    </w:rPr>
  </w:style>
  <w:style w:type="character" w:customStyle="1" w:styleId="510">
    <w:name w:val="Основной текст (51)_"/>
    <w:qFormat/>
    <w:rsid w:val="0018028F"/>
    <w:rPr>
      <w:shd w:val="clear" w:color="auto" w:fill="FFFFFF"/>
    </w:rPr>
  </w:style>
  <w:style w:type="character" w:customStyle="1" w:styleId="59">
    <w:name w:val="Основной текст (59)_"/>
    <w:qFormat/>
    <w:rsid w:val="0018028F"/>
    <w:rPr>
      <w:sz w:val="19"/>
      <w:szCs w:val="19"/>
      <w:shd w:val="clear" w:color="auto" w:fill="FFFFFF"/>
    </w:rPr>
  </w:style>
  <w:style w:type="character" w:customStyle="1" w:styleId="67">
    <w:name w:val="Основной текст (67)_"/>
    <w:qFormat/>
    <w:rsid w:val="0018028F"/>
    <w:rPr>
      <w:shd w:val="clear" w:color="auto" w:fill="FFFFFF"/>
    </w:rPr>
  </w:style>
  <w:style w:type="character" w:customStyle="1" w:styleId="710">
    <w:name w:val="Основной текст (71)_"/>
    <w:qFormat/>
    <w:rsid w:val="0018028F"/>
    <w:rPr>
      <w:shd w:val="clear" w:color="auto" w:fill="FFFFFF"/>
    </w:rPr>
  </w:style>
  <w:style w:type="character" w:customStyle="1" w:styleId="86">
    <w:name w:val="Основной текст (86)_"/>
    <w:qFormat/>
    <w:rsid w:val="0018028F"/>
    <w:rPr>
      <w:sz w:val="21"/>
      <w:szCs w:val="21"/>
      <w:shd w:val="clear" w:color="auto" w:fill="FFFFFF"/>
    </w:rPr>
  </w:style>
  <w:style w:type="character" w:customStyle="1" w:styleId="87">
    <w:name w:val="Основной текст (87)_"/>
    <w:qFormat/>
    <w:rsid w:val="0018028F"/>
    <w:rPr>
      <w:shd w:val="clear" w:color="auto" w:fill="FFFFFF"/>
    </w:rPr>
  </w:style>
  <w:style w:type="character" w:customStyle="1" w:styleId="95">
    <w:name w:val="Основной текст (95)_"/>
    <w:qFormat/>
    <w:rsid w:val="0018028F"/>
    <w:rPr>
      <w:shd w:val="clear" w:color="auto" w:fill="FFFFFF"/>
    </w:rPr>
  </w:style>
  <w:style w:type="character" w:customStyle="1" w:styleId="98">
    <w:name w:val="Основной текст (98)_"/>
    <w:qFormat/>
    <w:rsid w:val="0018028F"/>
    <w:rPr>
      <w:shd w:val="clear" w:color="auto" w:fill="FFFFFF"/>
    </w:rPr>
  </w:style>
  <w:style w:type="character" w:customStyle="1" w:styleId="212">
    <w:name w:val="Основной текст (21)_"/>
    <w:qFormat/>
    <w:rsid w:val="0018028F"/>
    <w:rPr>
      <w:shd w:val="clear" w:color="auto" w:fill="FFFFFF"/>
    </w:rPr>
  </w:style>
  <w:style w:type="character" w:customStyle="1" w:styleId="48">
    <w:name w:val="Основной текст (48)_"/>
    <w:qFormat/>
    <w:rsid w:val="0018028F"/>
    <w:rPr>
      <w:shd w:val="clear" w:color="auto" w:fill="FFFFFF"/>
    </w:rPr>
  </w:style>
  <w:style w:type="character" w:customStyle="1" w:styleId="610">
    <w:name w:val="Основной текст (61)_"/>
    <w:qFormat/>
    <w:rsid w:val="0018028F"/>
    <w:rPr>
      <w:sz w:val="19"/>
      <w:szCs w:val="19"/>
      <w:shd w:val="clear" w:color="auto" w:fill="FFFFFF"/>
    </w:rPr>
  </w:style>
  <w:style w:type="character" w:customStyle="1" w:styleId="700">
    <w:name w:val="Основной текст (70)_"/>
    <w:qFormat/>
    <w:rsid w:val="0018028F"/>
    <w:rPr>
      <w:sz w:val="10"/>
      <w:szCs w:val="10"/>
      <w:shd w:val="clear" w:color="auto" w:fill="FFFFFF"/>
    </w:rPr>
  </w:style>
  <w:style w:type="character" w:customStyle="1" w:styleId="810">
    <w:name w:val="Основной текст (81)_"/>
    <w:qFormat/>
    <w:rsid w:val="0018028F"/>
    <w:rPr>
      <w:sz w:val="21"/>
      <w:szCs w:val="21"/>
      <w:shd w:val="clear" w:color="auto" w:fill="FFFFFF"/>
    </w:rPr>
  </w:style>
  <w:style w:type="character" w:customStyle="1" w:styleId="89">
    <w:name w:val="Основной текст (89)_"/>
    <w:qFormat/>
    <w:rsid w:val="0018028F"/>
    <w:rPr>
      <w:sz w:val="11"/>
      <w:szCs w:val="11"/>
      <w:shd w:val="clear" w:color="auto" w:fill="FFFFFF"/>
    </w:rPr>
  </w:style>
  <w:style w:type="character" w:customStyle="1" w:styleId="97">
    <w:name w:val="Основной текст (97)_"/>
    <w:qFormat/>
    <w:rsid w:val="0018028F"/>
    <w:rPr>
      <w:shd w:val="clear" w:color="auto" w:fill="FFFFFF"/>
    </w:rPr>
  </w:style>
  <w:style w:type="character" w:customStyle="1" w:styleId="101">
    <w:name w:val="Основной текст (10)_"/>
    <w:qFormat/>
    <w:rsid w:val="0018028F"/>
    <w:rPr>
      <w:shd w:val="clear" w:color="auto" w:fill="FFFFFF"/>
    </w:rPr>
  </w:style>
  <w:style w:type="character" w:customStyle="1" w:styleId="270">
    <w:name w:val="Основной текст (27)_"/>
    <w:qFormat/>
    <w:rsid w:val="0018028F"/>
    <w:rPr>
      <w:shd w:val="clear" w:color="auto" w:fill="FFFFFF"/>
    </w:rPr>
  </w:style>
  <w:style w:type="character" w:customStyle="1" w:styleId="340">
    <w:name w:val="Основной текст (34)_"/>
    <w:qFormat/>
    <w:rsid w:val="0018028F"/>
    <w:rPr>
      <w:sz w:val="21"/>
      <w:szCs w:val="21"/>
      <w:shd w:val="clear" w:color="auto" w:fill="FFFFFF"/>
    </w:rPr>
  </w:style>
  <w:style w:type="character" w:customStyle="1" w:styleId="360">
    <w:name w:val="Основной текст (36)_"/>
    <w:qFormat/>
    <w:rsid w:val="0018028F"/>
    <w:rPr>
      <w:shd w:val="clear" w:color="auto" w:fill="FFFFFF"/>
    </w:rPr>
  </w:style>
  <w:style w:type="character" w:customStyle="1" w:styleId="410">
    <w:name w:val="Основной текст (41)_"/>
    <w:qFormat/>
    <w:rsid w:val="0018028F"/>
    <w:rPr>
      <w:sz w:val="21"/>
      <w:szCs w:val="21"/>
      <w:shd w:val="clear" w:color="auto" w:fill="FFFFFF"/>
    </w:rPr>
  </w:style>
  <w:style w:type="character" w:customStyle="1" w:styleId="53">
    <w:name w:val="Основной текст (53)_"/>
    <w:qFormat/>
    <w:rsid w:val="0018028F"/>
    <w:rPr>
      <w:sz w:val="21"/>
      <w:szCs w:val="21"/>
      <w:shd w:val="clear" w:color="auto" w:fill="FFFFFF"/>
    </w:rPr>
  </w:style>
  <w:style w:type="character" w:customStyle="1" w:styleId="620">
    <w:name w:val="Основной текст (62)_"/>
    <w:qFormat/>
    <w:rsid w:val="0018028F"/>
    <w:rPr>
      <w:sz w:val="21"/>
      <w:szCs w:val="21"/>
      <w:shd w:val="clear" w:color="auto" w:fill="FFFFFF"/>
    </w:rPr>
  </w:style>
  <w:style w:type="character" w:customStyle="1" w:styleId="66">
    <w:name w:val="Основной текст (66)_"/>
    <w:qFormat/>
    <w:rsid w:val="0018028F"/>
    <w:rPr>
      <w:sz w:val="21"/>
      <w:szCs w:val="21"/>
      <w:shd w:val="clear" w:color="auto" w:fill="FFFFFF"/>
    </w:rPr>
  </w:style>
  <w:style w:type="character" w:customStyle="1" w:styleId="74">
    <w:name w:val="Основной текст (74)_"/>
    <w:qFormat/>
    <w:rsid w:val="0018028F"/>
    <w:rPr>
      <w:sz w:val="21"/>
      <w:szCs w:val="21"/>
      <w:shd w:val="clear" w:color="auto" w:fill="FFFFFF"/>
    </w:rPr>
  </w:style>
  <w:style w:type="character" w:customStyle="1" w:styleId="85">
    <w:name w:val="Основной текст (85)_"/>
    <w:qFormat/>
    <w:rsid w:val="0018028F"/>
    <w:rPr>
      <w:sz w:val="22"/>
      <w:szCs w:val="22"/>
      <w:shd w:val="clear" w:color="auto" w:fill="FFFFFF"/>
    </w:rPr>
  </w:style>
  <w:style w:type="character" w:customStyle="1" w:styleId="900">
    <w:name w:val="Основной текст (90)_"/>
    <w:qFormat/>
    <w:rsid w:val="0018028F"/>
    <w:rPr>
      <w:sz w:val="22"/>
      <w:szCs w:val="22"/>
      <w:shd w:val="clear" w:color="auto" w:fill="FFFFFF"/>
    </w:rPr>
  </w:style>
  <w:style w:type="character" w:customStyle="1" w:styleId="93">
    <w:name w:val="Основной текст (93)_"/>
    <w:qFormat/>
    <w:rsid w:val="0018028F"/>
    <w:rPr>
      <w:sz w:val="22"/>
      <w:szCs w:val="22"/>
      <w:shd w:val="clear" w:color="auto" w:fill="FFFFFF"/>
    </w:rPr>
  </w:style>
  <w:style w:type="character" w:customStyle="1" w:styleId="99">
    <w:name w:val="Основной текст (99)_"/>
    <w:qFormat/>
    <w:rsid w:val="0018028F"/>
    <w:rPr>
      <w:sz w:val="21"/>
      <w:szCs w:val="21"/>
      <w:shd w:val="clear" w:color="auto" w:fill="FFFFFF"/>
    </w:rPr>
  </w:style>
  <w:style w:type="character" w:customStyle="1" w:styleId="110">
    <w:name w:val="Основной текст (11)_"/>
    <w:qFormat/>
    <w:rsid w:val="0018028F"/>
    <w:rPr>
      <w:shd w:val="clear" w:color="auto" w:fill="FFFFFF"/>
    </w:rPr>
  </w:style>
  <w:style w:type="character" w:customStyle="1" w:styleId="330">
    <w:name w:val="Основной текст (33)_"/>
    <w:qFormat/>
    <w:rsid w:val="0018028F"/>
    <w:rPr>
      <w:sz w:val="21"/>
      <w:szCs w:val="21"/>
      <w:shd w:val="clear" w:color="auto" w:fill="FFFFFF"/>
    </w:rPr>
  </w:style>
  <w:style w:type="character" w:customStyle="1" w:styleId="350">
    <w:name w:val="Основной текст (35)_"/>
    <w:qFormat/>
    <w:rsid w:val="0018028F"/>
    <w:rPr>
      <w:sz w:val="21"/>
      <w:szCs w:val="21"/>
      <w:shd w:val="clear" w:color="auto" w:fill="FFFFFF"/>
    </w:rPr>
  </w:style>
  <w:style w:type="character" w:customStyle="1" w:styleId="49">
    <w:name w:val="Основной текст (49)_"/>
    <w:qFormat/>
    <w:rsid w:val="0018028F"/>
    <w:rPr>
      <w:sz w:val="21"/>
      <w:szCs w:val="21"/>
      <w:shd w:val="clear" w:color="auto" w:fill="FFFFFF"/>
    </w:rPr>
  </w:style>
  <w:style w:type="character" w:customStyle="1" w:styleId="600">
    <w:name w:val="Основной текст (60)_"/>
    <w:qFormat/>
    <w:rsid w:val="0018028F"/>
    <w:rPr>
      <w:sz w:val="22"/>
      <w:szCs w:val="22"/>
      <w:shd w:val="clear" w:color="auto" w:fill="FFFFFF"/>
    </w:rPr>
  </w:style>
  <w:style w:type="character" w:customStyle="1" w:styleId="63">
    <w:name w:val="Основной текст (63)_"/>
    <w:qFormat/>
    <w:rsid w:val="0018028F"/>
    <w:rPr>
      <w:sz w:val="22"/>
      <w:szCs w:val="22"/>
      <w:shd w:val="clear" w:color="auto" w:fill="FFFFFF"/>
    </w:rPr>
  </w:style>
  <w:style w:type="character" w:customStyle="1" w:styleId="730">
    <w:name w:val="Основной текст (73)_"/>
    <w:qFormat/>
    <w:rsid w:val="0018028F"/>
    <w:rPr>
      <w:sz w:val="22"/>
      <w:szCs w:val="22"/>
      <w:shd w:val="clear" w:color="auto" w:fill="FFFFFF"/>
    </w:rPr>
  </w:style>
  <w:style w:type="character" w:customStyle="1" w:styleId="84">
    <w:name w:val="Основной текст (84)_"/>
    <w:qFormat/>
    <w:rsid w:val="0018028F"/>
    <w:rPr>
      <w:sz w:val="22"/>
      <w:szCs w:val="22"/>
      <w:shd w:val="clear" w:color="auto" w:fill="FFFFFF"/>
    </w:rPr>
  </w:style>
  <w:style w:type="character" w:customStyle="1" w:styleId="910">
    <w:name w:val="Основной текст (91)_"/>
    <w:qFormat/>
    <w:rsid w:val="0018028F"/>
    <w:rPr>
      <w:sz w:val="22"/>
      <w:szCs w:val="22"/>
      <w:shd w:val="clear" w:color="auto" w:fill="FFFFFF"/>
    </w:rPr>
  </w:style>
  <w:style w:type="character" w:customStyle="1" w:styleId="96">
    <w:name w:val="Основной текст (96)_"/>
    <w:rsid w:val="0018028F"/>
    <w:rPr>
      <w:sz w:val="22"/>
      <w:szCs w:val="22"/>
      <w:shd w:val="clear" w:color="auto" w:fill="FFFFFF"/>
    </w:rPr>
  </w:style>
  <w:style w:type="character" w:customStyle="1" w:styleId="1010">
    <w:name w:val="Основной текст (101)_"/>
    <w:rsid w:val="0018028F"/>
    <w:rPr>
      <w:sz w:val="22"/>
      <w:szCs w:val="22"/>
      <w:shd w:val="clear" w:color="auto" w:fill="FFFFFF"/>
    </w:rPr>
  </w:style>
  <w:style w:type="character" w:customStyle="1" w:styleId="28">
    <w:name w:val="Основной текст (28)_"/>
    <w:qFormat/>
    <w:rsid w:val="0018028F"/>
    <w:rPr>
      <w:sz w:val="69"/>
      <w:szCs w:val="69"/>
      <w:shd w:val="clear" w:color="auto" w:fill="FFFFFF"/>
    </w:rPr>
  </w:style>
  <w:style w:type="character" w:customStyle="1" w:styleId="440">
    <w:name w:val="Основной текст (44)_"/>
    <w:rsid w:val="0018028F"/>
    <w:rPr>
      <w:sz w:val="10"/>
      <w:szCs w:val="10"/>
      <w:shd w:val="clear" w:color="auto" w:fill="FFFFFF"/>
    </w:rPr>
  </w:style>
  <w:style w:type="character" w:customStyle="1" w:styleId="57">
    <w:name w:val="Основной текст (57)_"/>
    <w:rsid w:val="0018028F"/>
    <w:rPr>
      <w:sz w:val="11"/>
      <w:szCs w:val="11"/>
      <w:shd w:val="clear" w:color="auto" w:fill="FFFFFF"/>
    </w:rPr>
  </w:style>
  <w:style w:type="character" w:customStyle="1" w:styleId="105">
    <w:name w:val="Основной текст (105)_"/>
    <w:qFormat/>
    <w:rsid w:val="0018028F"/>
    <w:rPr>
      <w:sz w:val="8"/>
      <w:szCs w:val="8"/>
      <w:shd w:val="clear" w:color="auto" w:fill="FFFFFF"/>
    </w:rPr>
  </w:style>
  <w:style w:type="character" w:customStyle="1" w:styleId="112">
    <w:name w:val="Основной текст (112)_"/>
    <w:qFormat/>
    <w:rsid w:val="0018028F"/>
    <w:rPr>
      <w:sz w:val="9"/>
      <w:szCs w:val="9"/>
      <w:shd w:val="clear" w:color="auto" w:fill="FFFFFF"/>
    </w:rPr>
  </w:style>
  <w:style w:type="character" w:customStyle="1" w:styleId="106">
    <w:name w:val="Основной текст (106)_"/>
    <w:qFormat/>
    <w:rsid w:val="0018028F"/>
    <w:rPr>
      <w:sz w:val="9"/>
      <w:szCs w:val="9"/>
      <w:shd w:val="clear" w:color="auto" w:fill="FFFFFF"/>
    </w:rPr>
  </w:style>
  <w:style w:type="character" w:customStyle="1" w:styleId="108">
    <w:name w:val="Основной текст (108)_"/>
    <w:qFormat/>
    <w:rsid w:val="0018028F"/>
    <w:rPr>
      <w:sz w:val="9"/>
      <w:szCs w:val="9"/>
      <w:shd w:val="clear" w:color="auto" w:fill="FFFFFF"/>
    </w:rPr>
  </w:style>
  <w:style w:type="character" w:customStyle="1" w:styleId="114">
    <w:name w:val="Основной текст (114)_"/>
    <w:rsid w:val="0018028F"/>
    <w:rPr>
      <w:sz w:val="9"/>
      <w:szCs w:val="9"/>
      <w:shd w:val="clear" w:color="auto" w:fill="FFFFFF"/>
    </w:rPr>
  </w:style>
  <w:style w:type="character" w:customStyle="1" w:styleId="109">
    <w:name w:val="Основной текст (109)_"/>
    <w:qFormat/>
    <w:rsid w:val="0018028F"/>
    <w:rPr>
      <w:sz w:val="10"/>
      <w:szCs w:val="10"/>
      <w:shd w:val="clear" w:color="auto" w:fill="FFFFFF"/>
    </w:rPr>
  </w:style>
  <w:style w:type="character" w:customStyle="1" w:styleId="1100">
    <w:name w:val="Основной текст (110)_"/>
    <w:qFormat/>
    <w:rsid w:val="0018028F"/>
    <w:rPr>
      <w:sz w:val="10"/>
      <w:szCs w:val="10"/>
      <w:shd w:val="clear" w:color="auto" w:fill="FFFFFF"/>
    </w:rPr>
  </w:style>
  <w:style w:type="character" w:customStyle="1" w:styleId="107">
    <w:name w:val="Основной текст (107)_"/>
    <w:qFormat/>
    <w:rsid w:val="0018028F"/>
    <w:rPr>
      <w:sz w:val="8"/>
      <w:szCs w:val="8"/>
      <w:shd w:val="clear" w:color="auto" w:fill="FFFFFF"/>
    </w:rPr>
  </w:style>
  <w:style w:type="character" w:customStyle="1" w:styleId="111">
    <w:name w:val="Основной текст (111)_"/>
    <w:qFormat/>
    <w:rsid w:val="0018028F"/>
    <w:rPr>
      <w:sz w:val="8"/>
      <w:szCs w:val="8"/>
      <w:shd w:val="clear" w:color="auto" w:fill="FFFFFF"/>
    </w:rPr>
  </w:style>
  <w:style w:type="character" w:customStyle="1" w:styleId="113">
    <w:name w:val="Основной текст (113)_"/>
    <w:qFormat/>
    <w:rsid w:val="0018028F"/>
    <w:rPr>
      <w:sz w:val="8"/>
      <w:szCs w:val="8"/>
      <w:shd w:val="clear" w:color="auto" w:fill="FFFFFF"/>
    </w:rPr>
  </w:style>
  <w:style w:type="character" w:customStyle="1" w:styleId="115">
    <w:name w:val="Основной текст (115)_"/>
    <w:qFormat/>
    <w:rsid w:val="0018028F"/>
    <w:rPr>
      <w:sz w:val="9"/>
      <w:szCs w:val="9"/>
      <w:shd w:val="clear" w:color="auto" w:fill="FFFFFF"/>
    </w:rPr>
  </w:style>
  <w:style w:type="character" w:customStyle="1" w:styleId="116">
    <w:name w:val="Основной текст (116)_"/>
    <w:qFormat/>
    <w:rsid w:val="0018028F"/>
    <w:rPr>
      <w:sz w:val="24"/>
      <w:szCs w:val="24"/>
      <w:shd w:val="clear" w:color="auto" w:fill="FFFFFF"/>
    </w:rPr>
  </w:style>
  <w:style w:type="character" w:customStyle="1" w:styleId="1c">
    <w:name w:val="Заголовок №1_"/>
    <w:qFormat/>
    <w:rsid w:val="0018028F"/>
    <w:rPr>
      <w:sz w:val="32"/>
      <w:szCs w:val="32"/>
      <w:shd w:val="clear" w:color="auto" w:fill="FFFFFF"/>
    </w:rPr>
  </w:style>
  <w:style w:type="character" w:customStyle="1" w:styleId="WW8Num3z1">
    <w:name w:val="WW8Num3z1"/>
    <w:qFormat/>
    <w:rsid w:val="0018028F"/>
    <w:rPr>
      <w:sz w:val="22"/>
      <w:szCs w:val="22"/>
    </w:rPr>
  </w:style>
  <w:style w:type="character" w:customStyle="1" w:styleId="WW8Num3z3">
    <w:name w:val="WW8Num3z3"/>
    <w:qFormat/>
    <w:rsid w:val="0018028F"/>
  </w:style>
  <w:style w:type="character" w:customStyle="1" w:styleId="WW8Num3z5">
    <w:name w:val="WW8Num3z5"/>
    <w:qFormat/>
    <w:rsid w:val="0018028F"/>
  </w:style>
  <w:style w:type="character" w:customStyle="1" w:styleId="WW8Num3z6">
    <w:name w:val="WW8Num3z6"/>
    <w:qFormat/>
    <w:rsid w:val="0018028F"/>
  </w:style>
  <w:style w:type="character" w:customStyle="1" w:styleId="WW8Num3z7">
    <w:name w:val="WW8Num3z7"/>
    <w:qFormat/>
    <w:rsid w:val="0018028F"/>
  </w:style>
  <w:style w:type="character" w:customStyle="1" w:styleId="WW8Num3z8">
    <w:name w:val="WW8Num3z8"/>
    <w:qFormat/>
    <w:rsid w:val="0018028F"/>
  </w:style>
  <w:style w:type="character" w:customStyle="1" w:styleId="WW8Num4z3">
    <w:name w:val="WW8Num4z3"/>
    <w:qFormat/>
    <w:rsid w:val="0018028F"/>
  </w:style>
  <w:style w:type="character" w:customStyle="1" w:styleId="WW8Num4z4">
    <w:name w:val="WW8Num4z4"/>
    <w:qFormat/>
    <w:rsid w:val="0018028F"/>
  </w:style>
  <w:style w:type="character" w:customStyle="1" w:styleId="WW8Num4z5">
    <w:name w:val="WW8Num4z5"/>
    <w:qFormat/>
    <w:rsid w:val="0018028F"/>
  </w:style>
  <w:style w:type="character" w:customStyle="1" w:styleId="WW8Num4z6">
    <w:name w:val="WW8Num4z6"/>
    <w:qFormat/>
    <w:rsid w:val="0018028F"/>
  </w:style>
  <w:style w:type="character" w:customStyle="1" w:styleId="WW8Num4z7">
    <w:name w:val="WW8Num4z7"/>
    <w:qFormat/>
    <w:rsid w:val="0018028F"/>
  </w:style>
  <w:style w:type="character" w:customStyle="1" w:styleId="WW8Num4z8">
    <w:name w:val="WW8Num4z8"/>
    <w:qFormat/>
    <w:rsid w:val="0018028F"/>
  </w:style>
  <w:style w:type="character" w:customStyle="1" w:styleId="WW8Num8z3">
    <w:name w:val="WW8Num8z3"/>
    <w:qFormat/>
    <w:rsid w:val="0018028F"/>
    <w:rPr>
      <w:rFonts w:ascii="Symbol" w:hAnsi="Symbol" w:cs="Symbol"/>
    </w:rPr>
  </w:style>
  <w:style w:type="character" w:customStyle="1" w:styleId="WW8Num9z3">
    <w:name w:val="WW8Num9z3"/>
    <w:qFormat/>
    <w:rsid w:val="0018028F"/>
    <w:rPr>
      <w:rFonts w:ascii="Symbol" w:hAnsi="Symbol" w:cs="Symbol"/>
    </w:rPr>
  </w:style>
  <w:style w:type="character" w:customStyle="1" w:styleId="WW8Num11z3">
    <w:name w:val="WW8Num11z3"/>
    <w:qFormat/>
    <w:rsid w:val="0018028F"/>
  </w:style>
  <w:style w:type="character" w:customStyle="1" w:styleId="WW8Num11z4">
    <w:name w:val="WW8Num11z4"/>
    <w:qFormat/>
    <w:rsid w:val="0018028F"/>
  </w:style>
  <w:style w:type="character" w:customStyle="1" w:styleId="WW8Num11z5">
    <w:name w:val="WW8Num11z5"/>
    <w:qFormat/>
    <w:rsid w:val="0018028F"/>
  </w:style>
  <w:style w:type="character" w:customStyle="1" w:styleId="WW8Num11z6">
    <w:name w:val="WW8Num11z6"/>
    <w:qFormat/>
    <w:rsid w:val="0018028F"/>
  </w:style>
  <w:style w:type="character" w:customStyle="1" w:styleId="WW8Num11z7">
    <w:name w:val="WW8Num11z7"/>
    <w:qFormat/>
    <w:rsid w:val="0018028F"/>
  </w:style>
  <w:style w:type="character" w:customStyle="1" w:styleId="WW8Num11z8">
    <w:name w:val="WW8Num11z8"/>
    <w:qFormat/>
    <w:rsid w:val="0018028F"/>
  </w:style>
  <w:style w:type="character" w:customStyle="1" w:styleId="WW8Num14z1">
    <w:name w:val="WW8Num14z1"/>
    <w:qFormat/>
    <w:rsid w:val="0018028F"/>
  </w:style>
  <w:style w:type="character" w:customStyle="1" w:styleId="WW8Num14z3">
    <w:name w:val="WW8Num14z3"/>
    <w:qFormat/>
    <w:rsid w:val="0018028F"/>
  </w:style>
  <w:style w:type="character" w:customStyle="1" w:styleId="WW8Num14z5">
    <w:name w:val="WW8Num14z5"/>
    <w:qFormat/>
    <w:rsid w:val="0018028F"/>
  </w:style>
  <w:style w:type="character" w:customStyle="1" w:styleId="WW8Num14z6">
    <w:name w:val="WW8Num14z6"/>
    <w:qFormat/>
    <w:rsid w:val="0018028F"/>
  </w:style>
  <w:style w:type="character" w:customStyle="1" w:styleId="WW8Num14z7">
    <w:name w:val="WW8Num14z7"/>
    <w:qFormat/>
    <w:rsid w:val="0018028F"/>
  </w:style>
  <w:style w:type="character" w:customStyle="1" w:styleId="WW8Num14z8">
    <w:name w:val="WW8Num14z8"/>
    <w:qFormat/>
    <w:rsid w:val="0018028F"/>
  </w:style>
  <w:style w:type="character" w:customStyle="1" w:styleId="WW8Num17z3">
    <w:name w:val="WW8Num17z3"/>
    <w:qFormat/>
    <w:rsid w:val="0018028F"/>
    <w:rPr>
      <w:rFonts w:ascii="Symbol" w:hAnsi="Symbol" w:cs="Symbol"/>
    </w:rPr>
  </w:style>
  <w:style w:type="character" w:customStyle="1" w:styleId="WW8Num19z3">
    <w:name w:val="WW8Num19z3"/>
    <w:qFormat/>
    <w:rsid w:val="0018028F"/>
    <w:rPr>
      <w:rFonts w:ascii="Symbol" w:hAnsi="Symbol" w:cs="Symbol"/>
    </w:rPr>
  </w:style>
  <w:style w:type="character" w:customStyle="1" w:styleId="WW8Num23z3">
    <w:name w:val="WW8Num23z3"/>
    <w:qFormat/>
    <w:rsid w:val="0018028F"/>
    <w:rPr>
      <w:rFonts w:ascii="Symbol" w:hAnsi="Symbol" w:cs="Symbol"/>
    </w:rPr>
  </w:style>
  <w:style w:type="character" w:customStyle="1" w:styleId="WW8Num24z3">
    <w:name w:val="WW8Num24z3"/>
    <w:qFormat/>
    <w:rsid w:val="0018028F"/>
  </w:style>
  <w:style w:type="character" w:customStyle="1" w:styleId="WW8Num24z5">
    <w:name w:val="WW8Num24z5"/>
    <w:qFormat/>
    <w:rsid w:val="0018028F"/>
  </w:style>
  <w:style w:type="character" w:customStyle="1" w:styleId="WW8Num24z6">
    <w:name w:val="WW8Num24z6"/>
    <w:qFormat/>
    <w:rsid w:val="0018028F"/>
  </w:style>
  <w:style w:type="character" w:customStyle="1" w:styleId="WW8Num24z7">
    <w:name w:val="WW8Num24z7"/>
    <w:qFormat/>
    <w:rsid w:val="0018028F"/>
  </w:style>
  <w:style w:type="character" w:customStyle="1" w:styleId="WW8Num24z8">
    <w:name w:val="WW8Num24z8"/>
    <w:qFormat/>
    <w:rsid w:val="0018028F"/>
  </w:style>
  <w:style w:type="character" w:customStyle="1" w:styleId="WW8Num25z3">
    <w:name w:val="WW8Num25z3"/>
    <w:qFormat/>
    <w:rsid w:val="0018028F"/>
    <w:rPr>
      <w:rFonts w:ascii="Symbol" w:hAnsi="Symbol" w:cs="Symbol"/>
    </w:rPr>
  </w:style>
  <w:style w:type="character" w:customStyle="1" w:styleId="WW8Num26z1">
    <w:name w:val="WW8Num26z1"/>
    <w:qFormat/>
    <w:rsid w:val="0018028F"/>
  </w:style>
  <w:style w:type="character" w:customStyle="1" w:styleId="WW8Num26z3">
    <w:name w:val="WW8Num26z3"/>
    <w:qFormat/>
    <w:rsid w:val="0018028F"/>
  </w:style>
  <w:style w:type="character" w:customStyle="1" w:styleId="WW8Num26z5">
    <w:name w:val="WW8Num26z5"/>
    <w:qFormat/>
    <w:rsid w:val="0018028F"/>
  </w:style>
  <w:style w:type="character" w:customStyle="1" w:styleId="WW8Num26z6">
    <w:name w:val="WW8Num26z6"/>
    <w:qFormat/>
    <w:rsid w:val="0018028F"/>
  </w:style>
  <w:style w:type="character" w:customStyle="1" w:styleId="WW8Num26z7">
    <w:name w:val="WW8Num26z7"/>
    <w:qFormat/>
    <w:rsid w:val="0018028F"/>
  </w:style>
  <w:style w:type="character" w:customStyle="1" w:styleId="WW8Num26z8">
    <w:name w:val="WW8Num26z8"/>
    <w:qFormat/>
    <w:rsid w:val="0018028F"/>
  </w:style>
  <w:style w:type="character" w:customStyle="1" w:styleId="WW8Num27z0">
    <w:name w:val="WW8Num27z0"/>
    <w:qFormat/>
    <w:rsid w:val="0018028F"/>
    <w:rPr>
      <w:rFonts w:ascii="Wingdings" w:hAnsi="Wingdings" w:cs="Wingdings"/>
      <w:sz w:val="28"/>
      <w:szCs w:val="28"/>
    </w:rPr>
  </w:style>
  <w:style w:type="character" w:customStyle="1" w:styleId="WW8Num27z1">
    <w:name w:val="WW8Num27z1"/>
    <w:qFormat/>
    <w:rsid w:val="0018028F"/>
    <w:rPr>
      <w:rFonts w:ascii="Courier New" w:hAnsi="Courier New" w:cs="Courier New"/>
    </w:rPr>
  </w:style>
  <w:style w:type="character" w:customStyle="1" w:styleId="WW8Num27z3">
    <w:name w:val="WW8Num27z3"/>
    <w:qFormat/>
    <w:rsid w:val="0018028F"/>
    <w:rPr>
      <w:rFonts w:ascii="Symbol" w:hAnsi="Symbol" w:cs="Symbol"/>
    </w:rPr>
  </w:style>
  <w:style w:type="character" w:customStyle="1" w:styleId="1d">
    <w:name w:val="Знак примечания1"/>
    <w:qFormat/>
    <w:rsid w:val="0018028F"/>
    <w:rPr>
      <w:sz w:val="16"/>
      <w:szCs w:val="16"/>
    </w:rPr>
  </w:style>
  <w:style w:type="character" w:customStyle="1" w:styleId="DefaultParagraphFont1">
    <w:name w:val="Default Paragraph Font1"/>
    <w:qFormat/>
    <w:rsid w:val="0018028F"/>
  </w:style>
  <w:style w:type="character" w:customStyle="1" w:styleId="117">
    <w:name w:val="Заголовок 1 Знак1"/>
    <w:qFormat/>
    <w:rsid w:val="0018028F"/>
    <w:rPr>
      <w:b/>
      <w:bCs/>
      <w:sz w:val="24"/>
      <w:szCs w:val="24"/>
    </w:rPr>
  </w:style>
  <w:style w:type="character" w:customStyle="1" w:styleId="37">
    <w:name w:val="Основной шрифт абзаца3"/>
    <w:qFormat/>
    <w:rsid w:val="0018028F"/>
  </w:style>
  <w:style w:type="character" w:customStyle="1" w:styleId="Absatz-Standardschriftart">
    <w:name w:val="Absatz-Standardschriftart"/>
    <w:qFormat/>
    <w:rsid w:val="0018028F"/>
  </w:style>
  <w:style w:type="character" w:customStyle="1" w:styleId="WW-Absatz-Standardschriftart">
    <w:name w:val="WW-Absatz-Standardschriftart"/>
    <w:qFormat/>
    <w:rsid w:val="0018028F"/>
  </w:style>
  <w:style w:type="character" w:customStyle="1" w:styleId="2a">
    <w:name w:val="Основной шрифт абзаца2"/>
    <w:qFormat/>
    <w:rsid w:val="0018028F"/>
  </w:style>
  <w:style w:type="character" w:customStyle="1" w:styleId="WW-Absatz-Standardschriftart1">
    <w:name w:val="WW-Absatz-Standardschriftart1"/>
    <w:qFormat/>
    <w:rsid w:val="0018028F"/>
    <w:rPr>
      <w:rFonts w:cs="Tahoma"/>
    </w:rPr>
  </w:style>
  <w:style w:type="character" w:customStyle="1" w:styleId="3f3f3f3f3f3f3f3f3f3f3f3f3f3f3f3f3f3f3f">
    <w:name w:val="О3fс3fн3fо3fв3fн3fо3fй3f ш3fр3fи3fф3fт3f а3fб3fз3fа3fц3fа3f"/>
    <w:qFormat/>
    <w:rsid w:val="0018028F"/>
    <w:rPr>
      <w:rFonts w:cs="Tahoma"/>
    </w:rPr>
  </w:style>
  <w:style w:type="character" w:customStyle="1" w:styleId="NumberingSymbols">
    <w:name w:val="Numbering Symbols"/>
    <w:qFormat/>
    <w:rsid w:val="0018028F"/>
    <w:rPr>
      <w:rFonts w:cs="Tahoma"/>
    </w:rPr>
  </w:style>
  <w:style w:type="character" w:customStyle="1" w:styleId="BulletSymbols">
    <w:name w:val="Bullet Symbols"/>
    <w:qFormat/>
    <w:rsid w:val="0018028F"/>
    <w:rPr>
      <w:rFonts w:ascii="OpenSymbol" w:eastAsia="OpenSymbol" w:hAnsi="OpenSymbol" w:cs="OpenSymbol"/>
    </w:rPr>
  </w:style>
  <w:style w:type="character" w:customStyle="1" w:styleId="afff6">
    <w:name w:val="Название Знак"/>
    <w:qFormat/>
    <w:rsid w:val="0018028F"/>
    <w:rPr>
      <w:b/>
      <w:sz w:val="24"/>
    </w:rPr>
  </w:style>
  <w:style w:type="character" w:customStyle="1" w:styleId="16">
    <w:name w:val="Название Знак1"/>
    <w:basedOn w:val="a6"/>
    <w:link w:val="afe"/>
    <w:uiPriority w:val="10"/>
    <w:qFormat/>
    <w:rsid w:val="0018028F"/>
    <w:rPr>
      <w:rFonts w:asciiTheme="majorHAnsi" w:eastAsiaTheme="majorEastAsia" w:hAnsiTheme="majorHAnsi" w:cstheme="majorBidi"/>
      <w:color w:val="17365D" w:themeColor="text2" w:themeShade="BF"/>
      <w:spacing w:val="5"/>
      <w:kern w:val="28"/>
      <w:sz w:val="52"/>
      <w:szCs w:val="52"/>
    </w:rPr>
  </w:style>
  <w:style w:type="character" w:customStyle="1" w:styleId="afff7">
    <w:name w:val="Без интервала Знак"/>
    <w:qFormat/>
    <w:rsid w:val="0018028F"/>
    <w:rPr>
      <w:rFonts w:ascii="Calibri" w:hAnsi="Calibri" w:cs="Calibri"/>
      <w:sz w:val="22"/>
      <w:szCs w:val="22"/>
      <w:lang w:bidi="ar-SA"/>
    </w:rPr>
  </w:style>
  <w:style w:type="character" w:customStyle="1" w:styleId="docaccesstitle">
    <w:name w:val="docaccess_title"/>
    <w:basedOn w:val="44"/>
    <w:qFormat/>
    <w:rsid w:val="0018028F"/>
  </w:style>
  <w:style w:type="character" w:customStyle="1" w:styleId="blk">
    <w:name w:val="blk"/>
    <w:basedOn w:val="44"/>
    <w:qFormat/>
    <w:rsid w:val="0018028F"/>
  </w:style>
  <w:style w:type="character" w:customStyle="1" w:styleId="1e">
    <w:name w:val="ОСНОВНОЙ !!! Знак1"/>
    <w:qFormat/>
    <w:rsid w:val="0018028F"/>
    <w:rPr>
      <w:rFonts w:ascii="Arial" w:hAnsi="Arial" w:cs="Arial"/>
      <w:sz w:val="24"/>
      <w:szCs w:val="24"/>
      <w:lang w:val="ru-RU" w:bidi="ar-SA"/>
    </w:rPr>
  </w:style>
  <w:style w:type="paragraph" w:customStyle="1" w:styleId="1f">
    <w:name w:val="Заголовок1"/>
    <w:basedOn w:val="a5"/>
    <w:next w:val="afc"/>
    <w:qFormat/>
    <w:rsid w:val="0018028F"/>
    <w:pPr>
      <w:suppressAutoHyphens/>
      <w:spacing w:before="120" w:after="60" w:line="240" w:lineRule="auto"/>
      <w:ind w:firstLine="567"/>
    </w:pPr>
    <w:rPr>
      <w:rFonts w:ascii="Times New Roman" w:eastAsia="Times New Roman" w:hAnsi="Times New Roman"/>
      <w:b/>
      <w:sz w:val="24"/>
      <w:szCs w:val="20"/>
      <w:lang w:eastAsia="zh-CN"/>
    </w:rPr>
  </w:style>
  <w:style w:type="character" w:customStyle="1" w:styleId="13">
    <w:name w:val="Основной текст Знак1"/>
    <w:basedOn w:val="a6"/>
    <w:link w:val="afc"/>
    <w:qFormat/>
    <w:rsid w:val="0018028F"/>
    <w:rPr>
      <w:rFonts w:ascii="Times New Roman" w:eastAsia="Times New Roman" w:hAnsi="Times New Roman" w:cs="Times New Roman"/>
      <w:sz w:val="20"/>
      <w:szCs w:val="20"/>
      <w:lang w:eastAsia="zh-CN"/>
    </w:rPr>
  </w:style>
  <w:style w:type="paragraph" w:customStyle="1" w:styleId="2b">
    <w:name w:val="Указатель2"/>
    <w:basedOn w:val="a5"/>
    <w:qFormat/>
    <w:rsid w:val="0018028F"/>
    <w:pPr>
      <w:suppressLineNumbers/>
      <w:suppressAutoHyphens/>
      <w:spacing w:line="240" w:lineRule="auto"/>
      <w:jc w:val="left"/>
    </w:pPr>
    <w:rPr>
      <w:rFonts w:ascii="Times New Roman" w:eastAsia="Times New Roman" w:hAnsi="Times New Roman" w:cs="Mangal"/>
      <w:sz w:val="24"/>
      <w:szCs w:val="24"/>
      <w:lang w:eastAsia="zh-CN"/>
    </w:rPr>
  </w:style>
  <w:style w:type="paragraph" w:customStyle="1" w:styleId="BodyText22">
    <w:name w:val="Body Text 22"/>
    <w:basedOn w:val="a5"/>
    <w:qFormat/>
    <w:rsid w:val="0018028F"/>
    <w:pPr>
      <w:widowControl w:val="0"/>
      <w:suppressAutoHyphens/>
      <w:spacing w:before="120" w:line="240" w:lineRule="auto"/>
      <w:jc w:val="both"/>
    </w:pPr>
    <w:rPr>
      <w:rFonts w:ascii="Times New Roman" w:eastAsia="Times New Roman" w:hAnsi="Times New Roman"/>
      <w:sz w:val="24"/>
      <w:szCs w:val="20"/>
      <w:lang w:eastAsia="zh-CN"/>
    </w:rPr>
  </w:style>
  <w:style w:type="paragraph" w:customStyle="1" w:styleId="ConsNormal">
    <w:name w:val="ConsNormal"/>
    <w:qFormat/>
    <w:rsid w:val="0018028F"/>
    <w:pPr>
      <w:widowControl w:val="0"/>
      <w:suppressAutoHyphens/>
      <w:autoSpaceDE w:val="0"/>
      <w:ind w:firstLine="720"/>
    </w:pPr>
    <w:rPr>
      <w:rFonts w:ascii="Arial" w:eastAsia="Times New Roman" w:hAnsi="Arial" w:cs="Arial"/>
      <w:lang w:eastAsia="zh-CN"/>
    </w:rPr>
  </w:style>
  <w:style w:type="paragraph" w:customStyle="1" w:styleId="ConsTitle">
    <w:name w:val="ConsTitle"/>
    <w:qFormat/>
    <w:rsid w:val="0018028F"/>
    <w:pPr>
      <w:widowControl w:val="0"/>
      <w:suppressAutoHyphens/>
      <w:autoSpaceDE w:val="0"/>
    </w:pPr>
    <w:rPr>
      <w:rFonts w:ascii="Arial" w:eastAsia="Times New Roman" w:hAnsi="Arial" w:cs="Arial"/>
      <w:b/>
      <w:bCs/>
      <w:sz w:val="16"/>
      <w:szCs w:val="16"/>
      <w:lang w:eastAsia="zh-CN"/>
    </w:rPr>
  </w:style>
  <w:style w:type="paragraph" w:customStyle="1" w:styleId="ConsNonformat">
    <w:name w:val="ConsNonformat"/>
    <w:qFormat/>
    <w:rsid w:val="0018028F"/>
    <w:pPr>
      <w:widowControl w:val="0"/>
      <w:suppressAutoHyphens/>
      <w:autoSpaceDE w:val="0"/>
    </w:pPr>
    <w:rPr>
      <w:rFonts w:ascii="Courier New" w:eastAsia="Times New Roman" w:hAnsi="Courier New" w:cs="Courier New"/>
      <w:lang w:eastAsia="zh-CN"/>
    </w:rPr>
  </w:style>
  <w:style w:type="character" w:customStyle="1" w:styleId="15">
    <w:name w:val="Основной текст с отступом Знак1"/>
    <w:basedOn w:val="a6"/>
    <w:link w:val="afd"/>
    <w:qFormat/>
    <w:rsid w:val="0018028F"/>
    <w:rPr>
      <w:rFonts w:ascii="Times New Roman" w:eastAsia="Times New Roman" w:hAnsi="Times New Roman" w:cs="Times New Roman"/>
      <w:b/>
      <w:sz w:val="24"/>
      <w:szCs w:val="20"/>
      <w:lang w:eastAsia="zh-CN"/>
    </w:rPr>
  </w:style>
  <w:style w:type="paragraph" w:customStyle="1" w:styleId="afff8">
    <w:name w:val="Îáû÷íûé"/>
    <w:qFormat/>
    <w:rsid w:val="0018028F"/>
    <w:pPr>
      <w:widowControl w:val="0"/>
      <w:suppressAutoHyphens/>
    </w:pPr>
    <w:rPr>
      <w:rFonts w:ascii="Times New Roman" w:eastAsia="Times New Roman" w:hAnsi="Times New Roman" w:cs="Times New Roman"/>
      <w:sz w:val="28"/>
      <w:lang w:eastAsia="zh-CN"/>
    </w:rPr>
  </w:style>
  <w:style w:type="paragraph" w:customStyle="1" w:styleId="Iauiue">
    <w:name w:val="Iau?iue"/>
    <w:qFormat/>
    <w:rsid w:val="0018028F"/>
    <w:pPr>
      <w:widowControl w:val="0"/>
      <w:suppressAutoHyphens/>
    </w:pPr>
    <w:rPr>
      <w:rFonts w:ascii="Times New Roman" w:eastAsia="Times New Roman" w:hAnsi="Times New Roman" w:cs="Times New Roman"/>
      <w:lang w:eastAsia="zh-CN"/>
    </w:rPr>
  </w:style>
  <w:style w:type="paragraph" w:customStyle="1" w:styleId="2c">
    <w:name w:val="Îñíîâíîé òåêñò 2"/>
    <w:basedOn w:val="afff8"/>
    <w:qFormat/>
    <w:rsid w:val="0018028F"/>
    <w:pPr>
      <w:ind w:firstLine="720"/>
      <w:jc w:val="both"/>
    </w:pPr>
    <w:rPr>
      <w:b/>
      <w:color w:val="000000"/>
      <w:sz w:val="24"/>
      <w:lang w:val="en-US"/>
    </w:rPr>
  </w:style>
  <w:style w:type="paragraph" w:customStyle="1" w:styleId="2d">
    <w:name w:val="Îñíîâíîé òåêñò ñ îòñòóïîì 2"/>
    <w:basedOn w:val="afff8"/>
    <w:qFormat/>
    <w:rsid w:val="0018028F"/>
    <w:pPr>
      <w:ind w:left="720"/>
      <w:jc w:val="both"/>
    </w:pPr>
    <w:rPr>
      <w:color w:val="000000"/>
      <w:sz w:val="24"/>
      <w:lang w:val="en-US"/>
    </w:rPr>
  </w:style>
  <w:style w:type="paragraph" w:customStyle="1" w:styleId="caaieiaie3">
    <w:name w:val="caaieiaie 3"/>
    <w:basedOn w:val="Iauiue"/>
    <w:next w:val="Iauiue"/>
    <w:qFormat/>
    <w:rsid w:val="0018028F"/>
    <w:pPr>
      <w:keepNext/>
      <w:jc w:val="center"/>
    </w:pPr>
    <w:rPr>
      <w:b/>
      <w:sz w:val="24"/>
    </w:rPr>
  </w:style>
  <w:style w:type="paragraph" w:customStyle="1" w:styleId="341">
    <w:name w:val="Основной текст с отступом 34"/>
    <w:basedOn w:val="a5"/>
    <w:qFormat/>
    <w:rsid w:val="0018028F"/>
    <w:pPr>
      <w:suppressAutoHyphens/>
      <w:spacing w:after="120" w:line="240" w:lineRule="auto"/>
      <w:ind w:left="283"/>
      <w:jc w:val="left"/>
    </w:pPr>
    <w:rPr>
      <w:rFonts w:ascii="Times New Roman" w:eastAsia="Times New Roman" w:hAnsi="Times New Roman"/>
      <w:sz w:val="16"/>
      <w:szCs w:val="16"/>
      <w:lang w:eastAsia="zh-CN"/>
    </w:rPr>
  </w:style>
  <w:style w:type="paragraph" w:customStyle="1" w:styleId="221">
    <w:name w:val="Основной текст с отступом 22"/>
    <w:basedOn w:val="a5"/>
    <w:qFormat/>
    <w:rsid w:val="0018028F"/>
    <w:pPr>
      <w:suppressAutoHyphens/>
      <w:spacing w:after="120" w:line="480" w:lineRule="auto"/>
      <w:ind w:left="283"/>
      <w:jc w:val="left"/>
    </w:pPr>
    <w:rPr>
      <w:rFonts w:ascii="Times New Roman" w:eastAsia="Times New Roman" w:hAnsi="Times New Roman"/>
      <w:sz w:val="24"/>
      <w:szCs w:val="24"/>
      <w:lang w:eastAsia="zh-CN"/>
    </w:rPr>
  </w:style>
  <w:style w:type="paragraph" w:customStyle="1" w:styleId="1f0">
    <w:name w:val="çàãîëîâîê 1"/>
    <w:basedOn w:val="afff8"/>
    <w:next w:val="afff8"/>
    <w:qFormat/>
    <w:rsid w:val="0018028F"/>
    <w:pPr>
      <w:keepNext/>
    </w:pPr>
  </w:style>
  <w:style w:type="paragraph" w:customStyle="1" w:styleId="3a">
    <w:name w:val="Îñíîâíîé òåêñò ñ îòñòóïîì 3"/>
    <w:basedOn w:val="afff8"/>
    <w:qFormat/>
    <w:rsid w:val="0018028F"/>
    <w:pPr>
      <w:ind w:firstLine="567"/>
      <w:jc w:val="both"/>
    </w:pPr>
    <w:rPr>
      <w:rFonts w:ascii="Peterburg" w:hAnsi="Peterburg" w:cs="Peterburg"/>
      <w:b/>
      <w:i/>
      <w:sz w:val="24"/>
    </w:rPr>
  </w:style>
  <w:style w:type="paragraph" w:customStyle="1" w:styleId="Iniiaiieoaeno">
    <w:name w:val="Iniiaiie oaeno"/>
    <w:basedOn w:val="Iauiue"/>
    <w:qFormat/>
    <w:rsid w:val="0018028F"/>
    <w:pPr>
      <w:widowControl/>
      <w:jc w:val="both"/>
    </w:pPr>
    <w:rPr>
      <w:rFonts w:ascii="Peterburg" w:hAnsi="Peterburg" w:cs="Peterburg"/>
    </w:rPr>
  </w:style>
  <w:style w:type="paragraph" w:customStyle="1" w:styleId="Iniiaiieoaenonionooiii2">
    <w:name w:val="Iniiaiie oaeno n ionooiii 2"/>
    <w:basedOn w:val="Iauiue"/>
    <w:qFormat/>
    <w:rsid w:val="0018028F"/>
    <w:pPr>
      <w:widowControl/>
      <w:ind w:firstLine="284"/>
      <w:jc w:val="both"/>
    </w:pPr>
    <w:rPr>
      <w:rFonts w:ascii="Peterburg" w:hAnsi="Peterburg" w:cs="Peterburg"/>
    </w:rPr>
  </w:style>
  <w:style w:type="paragraph" w:customStyle="1" w:styleId="Iniiaiieoaenonionooiii3">
    <w:name w:val="Iniiaiie oaeno n ionooiii 3"/>
    <w:basedOn w:val="Iauiue"/>
    <w:qFormat/>
    <w:rsid w:val="0018028F"/>
    <w:pPr>
      <w:widowControl/>
      <w:ind w:firstLine="720"/>
      <w:jc w:val="both"/>
    </w:pPr>
    <w:rPr>
      <w:rFonts w:ascii="Peterburg" w:hAnsi="Peterburg" w:cs="Peterburg"/>
      <w:sz w:val="28"/>
    </w:rPr>
  </w:style>
  <w:style w:type="paragraph" w:customStyle="1" w:styleId="afff9">
    <w:name w:val="основной"/>
    <w:basedOn w:val="a5"/>
    <w:qFormat/>
    <w:rsid w:val="0018028F"/>
    <w:pPr>
      <w:keepNext/>
      <w:suppressAutoHyphens/>
      <w:spacing w:line="240" w:lineRule="auto"/>
      <w:jc w:val="left"/>
    </w:pPr>
    <w:rPr>
      <w:rFonts w:ascii="Times New Roman" w:eastAsia="Times New Roman" w:hAnsi="Times New Roman"/>
      <w:sz w:val="24"/>
      <w:szCs w:val="20"/>
      <w:lang w:eastAsia="zh-CN"/>
    </w:rPr>
  </w:style>
  <w:style w:type="paragraph" w:customStyle="1" w:styleId="222">
    <w:name w:val="Основной текст 22"/>
    <w:basedOn w:val="a5"/>
    <w:qFormat/>
    <w:rsid w:val="0018028F"/>
    <w:pPr>
      <w:widowControl w:val="0"/>
      <w:suppressAutoHyphens/>
      <w:autoSpaceDE w:val="0"/>
      <w:spacing w:after="120" w:line="480" w:lineRule="auto"/>
      <w:jc w:val="left"/>
    </w:pPr>
    <w:rPr>
      <w:rFonts w:ascii="Times New Roman" w:eastAsia="Times New Roman" w:hAnsi="Times New Roman"/>
      <w:sz w:val="20"/>
      <w:szCs w:val="20"/>
      <w:lang w:eastAsia="zh-CN"/>
    </w:rPr>
  </w:style>
  <w:style w:type="paragraph" w:customStyle="1" w:styleId="a0">
    <w:name w:val="список"/>
    <w:basedOn w:val="a5"/>
    <w:qFormat/>
    <w:rsid w:val="0018028F"/>
    <w:pPr>
      <w:keepLines/>
      <w:numPr>
        <w:numId w:val="2"/>
      </w:numPr>
      <w:suppressAutoHyphens/>
      <w:overflowPunct w:val="0"/>
      <w:autoSpaceDE w:val="0"/>
      <w:spacing w:line="240" w:lineRule="auto"/>
      <w:ind w:left="709" w:hanging="284"/>
      <w:jc w:val="both"/>
      <w:textAlignment w:val="baseline"/>
    </w:pPr>
    <w:rPr>
      <w:rFonts w:ascii="Peterburg" w:eastAsia="Times New Roman" w:hAnsi="Peterburg" w:cs="Peterburg"/>
      <w:sz w:val="24"/>
      <w:szCs w:val="20"/>
      <w:lang w:eastAsia="zh-CN"/>
    </w:rPr>
  </w:style>
  <w:style w:type="paragraph" w:customStyle="1" w:styleId="a1">
    <w:name w:val="ñïèñîê"/>
    <w:basedOn w:val="afff8"/>
    <w:qFormat/>
    <w:rsid w:val="0018028F"/>
    <w:pPr>
      <w:keepLines/>
      <w:numPr>
        <w:numId w:val="3"/>
      </w:numPr>
      <w:ind w:left="709" w:hanging="284"/>
      <w:jc w:val="both"/>
    </w:pPr>
    <w:rPr>
      <w:rFonts w:ascii="Peterburg" w:hAnsi="Peterburg" w:cs="Peterburg"/>
      <w:sz w:val="24"/>
    </w:rPr>
  </w:style>
  <w:style w:type="paragraph" w:customStyle="1" w:styleId="8a">
    <w:name w:val="çàãîëîâîê 8"/>
    <w:basedOn w:val="afff8"/>
    <w:next w:val="afff8"/>
    <w:qFormat/>
    <w:rsid w:val="0018028F"/>
    <w:pPr>
      <w:keepNext/>
      <w:ind w:firstLine="720"/>
      <w:jc w:val="both"/>
    </w:pPr>
    <w:rPr>
      <w:b/>
      <w:sz w:val="24"/>
    </w:rPr>
  </w:style>
  <w:style w:type="paragraph" w:customStyle="1" w:styleId="nienie">
    <w:name w:val="nienie"/>
    <w:basedOn w:val="Iauiue"/>
    <w:qFormat/>
    <w:rsid w:val="0018028F"/>
    <w:pPr>
      <w:keepLines/>
      <w:numPr>
        <w:numId w:val="4"/>
      </w:numPr>
      <w:ind w:left="709" w:hanging="284"/>
      <w:jc w:val="both"/>
    </w:pPr>
    <w:rPr>
      <w:rFonts w:ascii="Peterburg" w:hAnsi="Peterburg" w:cs="Peterburg"/>
      <w:sz w:val="24"/>
    </w:rPr>
  </w:style>
  <w:style w:type="paragraph" w:customStyle="1" w:styleId="Iniiaiieoaeno2">
    <w:name w:val="Iniiaiie oaeno 2"/>
    <w:basedOn w:val="a5"/>
    <w:qFormat/>
    <w:rsid w:val="0018028F"/>
    <w:pPr>
      <w:widowControl w:val="0"/>
      <w:suppressAutoHyphens/>
      <w:spacing w:line="240" w:lineRule="auto"/>
      <w:ind w:firstLine="567"/>
      <w:jc w:val="both"/>
    </w:pPr>
    <w:rPr>
      <w:rFonts w:ascii="Times New Roman" w:eastAsia="Times New Roman" w:hAnsi="Times New Roman"/>
      <w:b/>
      <w:color w:val="000000"/>
      <w:sz w:val="24"/>
      <w:szCs w:val="20"/>
      <w:lang w:eastAsia="zh-CN"/>
    </w:rPr>
  </w:style>
  <w:style w:type="paragraph" w:customStyle="1" w:styleId="afffa">
    <w:name w:val="Îñíîâíîé òåêñò"/>
    <w:basedOn w:val="afff8"/>
    <w:qFormat/>
    <w:rsid w:val="0018028F"/>
    <w:pPr>
      <w:tabs>
        <w:tab w:val="left" w:leader="dot" w:pos="9072"/>
      </w:tabs>
      <w:jc w:val="both"/>
    </w:pPr>
    <w:rPr>
      <w:b/>
      <w:sz w:val="24"/>
    </w:rPr>
  </w:style>
  <w:style w:type="paragraph" w:customStyle="1" w:styleId="caaieiaie2">
    <w:name w:val="caaieiaie 2"/>
    <w:basedOn w:val="Iauiue"/>
    <w:next w:val="Iauiue"/>
    <w:qFormat/>
    <w:rsid w:val="0018028F"/>
    <w:pPr>
      <w:keepNext/>
      <w:keepLines/>
      <w:spacing w:before="240" w:after="60"/>
      <w:jc w:val="center"/>
    </w:pPr>
    <w:rPr>
      <w:rFonts w:ascii="Peterburg" w:hAnsi="Peterburg" w:cs="Peterburg"/>
      <w:b/>
      <w:sz w:val="24"/>
    </w:rPr>
  </w:style>
  <w:style w:type="paragraph" w:customStyle="1" w:styleId="2e">
    <w:name w:val="Текст2"/>
    <w:basedOn w:val="a5"/>
    <w:qFormat/>
    <w:rsid w:val="0018028F"/>
    <w:pPr>
      <w:suppressAutoHyphens/>
      <w:spacing w:line="240" w:lineRule="auto"/>
      <w:jc w:val="left"/>
    </w:pPr>
    <w:rPr>
      <w:rFonts w:ascii="Courier New" w:eastAsia="Times New Roman" w:hAnsi="Courier New" w:cs="Courier New"/>
      <w:sz w:val="20"/>
      <w:szCs w:val="20"/>
      <w:lang w:eastAsia="zh-CN"/>
    </w:rPr>
  </w:style>
  <w:style w:type="paragraph" w:customStyle="1" w:styleId="Heading">
    <w:name w:val="Heading"/>
    <w:qFormat/>
    <w:rsid w:val="0018028F"/>
    <w:pPr>
      <w:suppressAutoHyphens/>
      <w:autoSpaceDE w:val="0"/>
    </w:pPr>
    <w:rPr>
      <w:rFonts w:ascii="Arial" w:eastAsia="Times New Roman" w:hAnsi="Arial" w:cs="Arial"/>
      <w:b/>
      <w:bCs/>
      <w:sz w:val="22"/>
      <w:szCs w:val="22"/>
      <w:lang w:eastAsia="zh-CN"/>
    </w:rPr>
  </w:style>
  <w:style w:type="paragraph" w:customStyle="1" w:styleId="caaieiaie1">
    <w:name w:val="caaieiaie 1"/>
    <w:basedOn w:val="Iauiue"/>
    <w:next w:val="Iauiue"/>
    <w:rsid w:val="0018028F"/>
    <w:pPr>
      <w:keepNext/>
      <w:widowControl/>
      <w:overflowPunct w:val="0"/>
      <w:autoSpaceDE w:val="0"/>
      <w:spacing w:before="240" w:after="60"/>
      <w:jc w:val="center"/>
      <w:textAlignment w:val="baseline"/>
    </w:pPr>
    <w:rPr>
      <w:b/>
      <w:kern w:val="1"/>
      <w:sz w:val="24"/>
    </w:rPr>
  </w:style>
  <w:style w:type="paragraph" w:customStyle="1" w:styleId="Iacaaiea">
    <w:name w:val="Iacaaiea"/>
    <w:basedOn w:val="Iauiue"/>
    <w:next w:val="Iauiue"/>
    <w:qFormat/>
    <w:rsid w:val="0018028F"/>
    <w:pPr>
      <w:keepNext/>
      <w:widowControl/>
      <w:overflowPunct w:val="0"/>
      <w:autoSpaceDE w:val="0"/>
      <w:spacing w:before="120" w:after="120"/>
      <w:textAlignment w:val="baseline"/>
    </w:pPr>
    <w:rPr>
      <w:b/>
      <w:color w:val="000000"/>
      <w:sz w:val="24"/>
    </w:rPr>
  </w:style>
  <w:style w:type="paragraph" w:customStyle="1" w:styleId="2f">
    <w:name w:val="Продолжение списка2"/>
    <w:basedOn w:val="a5"/>
    <w:qFormat/>
    <w:rsid w:val="0018028F"/>
    <w:pPr>
      <w:suppressAutoHyphens/>
      <w:spacing w:after="120" w:line="240" w:lineRule="auto"/>
      <w:ind w:left="360"/>
      <w:jc w:val="left"/>
    </w:pPr>
    <w:rPr>
      <w:rFonts w:ascii="Times New Roman" w:eastAsia="Times New Roman" w:hAnsi="Times New Roman"/>
      <w:sz w:val="24"/>
      <w:szCs w:val="20"/>
      <w:lang w:eastAsia="zh-CN"/>
    </w:rPr>
  </w:style>
  <w:style w:type="paragraph" w:customStyle="1" w:styleId="321">
    <w:name w:val="Основной текст 32"/>
    <w:basedOn w:val="a5"/>
    <w:qFormat/>
    <w:rsid w:val="0018028F"/>
    <w:pPr>
      <w:suppressAutoHyphens/>
      <w:spacing w:line="240" w:lineRule="auto"/>
      <w:jc w:val="left"/>
    </w:pPr>
    <w:rPr>
      <w:rFonts w:ascii="Times New Roman" w:eastAsia="Times New Roman" w:hAnsi="Times New Roman"/>
      <w:b/>
      <w:bCs/>
      <w:color w:val="FF0000"/>
      <w:sz w:val="24"/>
      <w:szCs w:val="24"/>
      <w:lang w:eastAsia="zh-CN"/>
    </w:rPr>
  </w:style>
  <w:style w:type="paragraph" w:customStyle="1" w:styleId="BodyTextIndent21">
    <w:name w:val="Body Text Indent 21"/>
    <w:basedOn w:val="a5"/>
    <w:qFormat/>
    <w:rsid w:val="0018028F"/>
    <w:pPr>
      <w:suppressAutoHyphens/>
      <w:spacing w:before="120" w:line="240" w:lineRule="auto"/>
      <w:ind w:firstLine="709"/>
      <w:jc w:val="both"/>
    </w:pPr>
    <w:rPr>
      <w:rFonts w:ascii="Times New Roman" w:eastAsia="Times New Roman" w:hAnsi="Times New Roman"/>
      <w:sz w:val="24"/>
      <w:szCs w:val="24"/>
      <w:lang w:eastAsia="zh-CN"/>
    </w:rPr>
  </w:style>
  <w:style w:type="paragraph" w:customStyle="1" w:styleId="1120">
    <w:name w:val="Стиль Заголовок 1 + После:  12 пт"/>
    <w:basedOn w:val="10"/>
    <w:qFormat/>
    <w:rsid w:val="0018028F"/>
    <w:pPr>
      <w:pageBreakBefore/>
      <w:tabs>
        <w:tab w:val="left" w:pos="1578"/>
      </w:tabs>
      <w:suppressAutoHyphens/>
      <w:spacing w:after="240"/>
      <w:ind w:left="34" w:right="-96" w:hanging="870"/>
      <w:jc w:val="both"/>
    </w:pPr>
    <w:rPr>
      <w:rFonts w:ascii="Times New Roman" w:hAnsi="Times New Roman"/>
      <w:caps/>
      <w:kern w:val="0"/>
      <w:sz w:val="28"/>
      <w:szCs w:val="20"/>
      <w:lang w:eastAsia="zh-CN"/>
    </w:rPr>
  </w:style>
  <w:style w:type="paragraph" w:customStyle="1" w:styleId="2f0">
    <w:name w:val="Цитата2"/>
    <w:basedOn w:val="a5"/>
    <w:qFormat/>
    <w:rsid w:val="0018028F"/>
    <w:pPr>
      <w:suppressAutoHyphens/>
      <w:spacing w:line="240" w:lineRule="auto"/>
      <w:ind w:left="113" w:right="-5"/>
    </w:pPr>
    <w:rPr>
      <w:rFonts w:ascii="Times New Roman" w:eastAsia="Times New Roman" w:hAnsi="Times New Roman"/>
      <w:szCs w:val="20"/>
      <w:lang w:eastAsia="zh-CN"/>
    </w:rPr>
  </w:style>
  <w:style w:type="paragraph" w:customStyle="1" w:styleId="2f1">
    <w:name w:val="Маркированный список2"/>
    <w:basedOn w:val="a5"/>
    <w:qFormat/>
    <w:rsid w:val="0018028F"/>
    <w:pPr>
      <w:tabs>
        <w:tab w:val="left" w:pos="1218"/>
      </w:tabs>
      <w:suppressAutoHyphens/>
      <w:spacing w:line="240" w:lineRule="auto"/>
      <w:ind w:left="1218" w:hanging="170"/>
      <w:jc w:val="left"/>
    </w:pPr>
    <w:rPr>
      <w:rFonts w:ascii="Times New Roman" w:eastAsia="Times New Roman" w:hAnsi="Times New Roman"/>
      <w:sz w:val="24"/>
      <w:szCs w:val="24"/>
      <w:lang w:eastAsia="zh-CN"/>
    </w:rPr>
  </w:style>
  <w:style w:type="paragraph" w:customStyle="1" w:styleId="ConsCell">
    <w:name w:val="ConsCell"/>
    <w:qFormat/>
    <w:rsid w:val="0018028F"/>
    <w:pPr>
      <w:widowControl w:val="0"/>
      <w:suppressAutoHyphens/>
      <w:autoSpaceDE w:val="0"/>
    </w:pPr>
    <w:rPr>
      <w:rFonts w:ascii="Arial" w:eastAsia="Times New Roman" w:hAnsi="Arial" w:cs="Arial"/>
      <w:lang w:eastAsia="zh-CN"/>
    </w:rPr>
  </w:style>
  <w:style w:type="paragraph" w:customStyle="1" w:styleId="312">
    <w:name w:val="Основной текст с отступом 31"/>
    <w:basedOn w:val="a5"/>
    <w:qFormat/>
    <w:rsid w:val="0018028F"/>
    <w:pPr>
      <w:tabs>
        <w:tab w:val="left" w:pos="709"/>
      </w:tabs>
      <w:suppressAutoHyphens/>
      <w:spacing w:line="240" w:lineRule="auto"/>
      <w:ind w:firstLine="709"/>
      <w:jc w:val="both"/>
    </w:pPr>
    <w:rPr>
      <w:rFonts w:ascii="TimesET" w:eastAsia="TimesET" w:hAnsi="TimesET" w:cs="TimesET"/>
      <w:sz w:val="24"/>
      <w:szCs w:val="20"/>
      <w:lang w:eastAsia="zh-CN"/>
    </w:rPr>
  </w:style>
  <w:style w:type="paragraph" w:customStyle="1" w:styleId="afffb">
    <w:name w:val="Готовый"/>
    <w:basedOn w:val="a5"/>
    <w:rsid w:val="0018028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240" w:lineRule="auto"/>
      <w:ind w:firstLine="709"/>
      <w:jc w:val="both"/>
    </w:pPr>
    <w:rPr>
      <w:rFonts w:ascii="Courier New" w:eastAsia="Times New Roman" w:hAnsi="Courier New" w:cs="Courier New"/>
      <w:sz w:val="20"/>
      <w:szCs w:val="20"/>
      <w:lang w:eastAsia="zh-CN"/>
    </w:rPr>
  </w:style>
  <w:style w:type="character" w:customStyle="1" w:styleId="12">
    <w:name w:val="Текст сноски Знак1"/>
    <w:basedOn w:val="a6"/>
    <w:link w:val="af9"/>
    <w:rsid w:val="0018028F"/>
    <w:rPr>
      <w:rFonts w:ascii="Times New Roman" w:eastAsia="Times New Roman" w:hAnsi="Times New Roman" w:cs="Times New Roman"/>
      <w:sz w:val="20"/>
      <w:szCs w:val="20"/>
      <w:lang w:eastAsia="zh-CN"/>
    </w:rPr>
  </w:style>
  <w:style w:type="paragraph" w:customStyle="1" w:styleId="1f1">
    <w:name w:val="Основной текст1"/>
    <w:basedOn w:val="a5"/>
    <w:qFormat/>
    <w:rsid w:val="0018028F"/>
    <w:pPr>
      <w:widowControl w:val="0"/>
      <w:suppressAutoHyphens/>
      <w:spacing w:line="240" w:lineRule="auto"/>
      <w:ind w:firstLine="709"/>
      <w:jc w:val="both"/>
    </w:pPr>
    <w:rPr>
      <w:rFonts w:ascii="Times New Roman" w:eastAsia="Times New Roman" w:hAnsi="Times New Roman"/>
      <w:sz w:val="24"/>
      <w:szCs w:val="20"/>
      <w:lang w:eastAsia="zh-CN"/>
    </w:rPr>
  </w:style>
  <w:style w:type="paragraph" w:customStyle="1" w:styleId="0">
    <w:name w:val="Заголовок 0"/>
    <w:basedOn w:val="10"/>
    <w:qFormat/>
    <w:rsid w:val="0018028F"/>
    <w:pPr>
      <w:suppressAutoHyphens/>
      <w:spacing w:before="0" w:after="0"/>
    </w:pPr>
    <w:rPr>
      <w:rFonts w:ascii="Times New Roman" w:hAnsi="Times New Roman"/>
      <w:b w:val="0"/>
      <w:bCs w:val="0"/>
      <w:caps/>
      <w:kern w:val="0"/>
      <w:sz w:val="24"/>
      <w:szCs w:val="24"/>
      <w:lang w:eastAsia="zh-CN"/>
    </w:rPr>
  </w:style>
  <w:style w:type="paragraph" w:customStyle="1" w:styleId="Iauiue2">
    <w:name w:val="Iau?iue2"/>
    <w:qFormat/>
    <w:rsid w:val="0018028F"/>
    <w:pPr>
      <w:widowControl w:val="0"/>
      <w:suppressAutoHyphens/>
    </w:pPr>
    <w:rPr>
      <w:rFonts w:ascii="Times New Roman" w:eastAsia="Times New Roman" w:hAnsi="Times New Roman" w:cs="Times New Roman"/>
      <w:lang w:val="en-US" w:eastAsia="zh-CN"/>
    </w:rPr>
  </w:style>
  <w:style w:type="paragraph" w:customStyle="1" w:styleId="afffc">
    <w:name w:val="Ñòèëü"/>
    <w:qFormat/>
    <w:rsid w:val="0018028F"/>
    <w:pPr>
      <w:widowControl w:val="0"/>
      <w:suppressAutoHyphens/>
    </w:pPr>
    <w:rPr>
      <w:rFonts w:ascii="Times New Roman" w:eastAsia="Times New Roman" w:hAnsi="Times New Roman" w:cs="Times New Roman"/>
      <w:spacing w:val="-1"/>
      <w:kern w:val="1"/>
      <w:sz w:val="24"/>
      <w:lang w:val="en-US" w:eastAsia="zh-CN"/>
    </w:rPr>
  </w:style>
  <w:style w:type="paragraph" w:customStyle="1" w:styleId="BodyText21">
    <w:name w:val="Body Text 21"/>
    <w:basedOn w:val="a5"/>
    <w:rsid w:val="0018028F"/>
    <w:pPr>
      <w:widowControl w:val="0"/>
      <w:suppressAutoHyphens/>
      <w:spacing w:line="240" w:lineRule="auto"/>
      <w:jc w:val="both"/>
    </w:pPr>
    <w:rPr>
      <w:rFonts w:ascii="Times New Roman" w:eastAsia="Times New Roman" w:hAnsi="Times New Roman"/>
      <w:color w:val="000000"/>
      <w:sz w:val="24"/>
      <w:szCs w:val="20"/>
      <w:lang w:eastAsia="zh-CN"/>
    </w:rPr>
  </w:style>
  <w:style w:type="paragraph" w:customStyle="1" w:styleId="3b">
    <w:name w:val="çàãîëîâîê 3"/>
    <w:basedOn w:val="afffc"/>
    <w:next w:val="afffc"/>
    <w:qFormat/>
    <w:rsid w:val="0018028F"/>
    <w:pPr>
      <w:keepNext/>
      <w:spacing w:before="80" w:after="120" w:line="278" w:lineRule="auto"/>
      <w:ind w:right="-149"/>
      <w:jc w:val="center"/>
    </w:pPr>
    <w:rPr>
      <w:b/>
      <w:caps/>
      <w:spacing w:val="0"/>
      <w:lang w:val="ru-RU"/>
    </w:rPr>
  </w:style>
  <w:style w:type="paragraph" w:customStyle="1" w:styleId="1f2">
    <w:name w:val="Название1"/>
    <w:basedOn w:val="a5"/>
    <w:qFormat/>
    <w:rsid w:val="0018028F"/>
    <w:pPr>
      <w:suppressLineNumbers/>
      <w:suppressAutoHyphens/>
      <w:spacing w:before="120" w:after="120" w:line="240" w:lineRule="auto"/>
      <w:jc w:val="left"/>
    </w:pPr>
    <w:rPr>
      <w:rFonts w:ascii="Times New Roman" w:eastAsia="Times New Roman" w:hAnsi="Times New Roman" w:cs="Tahoma"/>
      <w:i/>
      <w:iCs/>
      <w:sz w:val="20"/>
      <w:szCs w:val="20"/>
      <w:lang w:eastAsia="zh-CN"/>
    </w:rPr>
  </w:style>
  <w:style w:type="paragraph" w:customStyle="1" w:styleId="1f3">
    <w:name w:val="Указатель1"/>
    <w:basedOn w:val="a5"/>
    <w:qFormat/>
    <w:rsid w:val="0018028F"/>
    <w:pPr>
      <w:suppressLineNumbers/>
      <w:suppressAutoHyphens/>
      <w:spacing w:line="240" w:lineRule="auto"/>
      <w:jc w:val="left"/>
    </w:pPr>
    <w:rPr>
      <w:rFonts w:ascii="Times New Roman" w:eastAsia="Times New Roman" w:hAnsi="Times New Roman" w:cs="Tahoma"/>
      <w:sz w:val="24"/>
      <w:szCs w:val="24"/>
      <w:lang w:eastAsia="zh-CN"/>
    </w:rPr>
  </w:style>
  <w:style w:type="paragraph" w:customStyle="1" w:styleId="WW-">
    <w:name w:val="WW-Заголовок"/>
    <w:basedOn w:val="a5"/>
    <w:next w:val="afc"/>
    <w:qFormat/>
    <w:rsid w:val="0018028F"/>
    <w:pPr>
      <w:keepNext/>
      <w:suppressAutoHyphens/>
      <w:spacing w:before="240" w:after="120" w:line="240" w:lineRule="auto"/>
      <w:jc w:val="left"/>
    </w:pPr>
    <w:rPr>
      <w:rFonts w:ascii="Arial" w:eastAsia="MS Mincho" w:hAnsi="Arial" w:cs="Tahoma"/>
      <w:sz w:val="28"/>
      <w:szCs w:val="28"/>
      <w:lang w:eastAsia="zh-CN"/>
    </w:rPr>
  </w:style>
  <w:style w:type="paragraph" w:customStyle="1" w:styleId="322">
    <w:name w:val="Основной текст с отступом 32"/>
    <w:basedOn w:val="a5"/>
    <w:qFormat/>
    <w:rsid w:val="0018028F"/>
    <w:pPr>
      <w:suppressAutoHyphens/>
      <w:spacing w:after="120" w:line="240" w:lineRule="auto"/>
      <w:ind w:left="283"/>
      <w:jc w:val="left"/>
    </w:pPr>
    <w:rPr>
      <w:rFonts w:ascii="Times New Roman" w:eastAsia="Times New Roman" w:hAnsi="Times New Roman"/>
      <w:sz w:val="16"/>
      <w:szCs w:val="16"/>
      <w:lang w:eastAsia="zh-CN"/>
    </w:rPr>
  </w:style>
  <w:style w:type="paragraph" w:customStyle="1" w:styleId="213">
    <w:name w:val="Основной текст с отступом 21"/>
    <w:basedOn w:val="a5"/>
    <w:qFormat/>
    <w:rsid w:val="0018028F"/>
    <w:pPr>
      <w:suppressAutoHyphens/>
      <w:spacing w:after="120" w:line="480" w:lineRule="auto"/>
      <w:ind w:left="283"/>
      <w:jc w:val="left"/>
    </w:pPr>
    <w:rPr>
      <w:rFonts w:ascii="Times New Roman" w:eastAsia="Times New Roman" w:hAnsi="Times New Roman"/>
      <w:sz w:val="24"/>
      <w:szCs w:val="24"/>
      <w:lang w:eastAsia="zh-CN"/>
    </w:rPr>
  </w:style>
  <w:style w:type="paragraph" w:customStyle="1" w:styleId="214">
    <w:name w:val="Основной текст 21"/>
    <w:basedOn w:val="a5"/>
    <w:qFormat/>
    <w:rsid w:val="0018028F"/>
    <w:pPr>
      <w:widowControl w:val="0"/>
      <w:suppressAutoHyphens/>
      <w:autoSpaceDE w:val="0"/>
      <w:spacing w:after="120" w:line="480" w:lineRule="auto"/>
      <w:jc w:val="left"/>
    </w:pPr>
    <w:rPr>
      <w:rFonts w:ascii="Times New Roman" w:eastAsia="Times New Roman" w:hAnsi="Times New Roman"/>
      <w:sz w:val="20"/>
      <w:szCs w:val="20"/>
      <w:lang w:eastAsia="zh-CN"/>
    </w:rPr>
  </w:style>
  <w:style w:type="paragraph" w:customStyle="1" w:styleId="411">
    <w:name w:val="Маркированный список 41"/>
    <w:basedOn w:val="a5"/>
    <w:qFormat/>
    <w:rsid w:val="0018028F"/>
    <w:pPr>
      <w:tabs>
        <w:tab w:val="left" w:pos="1209"/>
      </w:tabs>
      <w:suppressAutoHyphens/>
      <w:spacing w:line="240" w:lineRule="auto"/>
      <w:ind w:left="1209" w:hanging="360"/>
      <w:jc w:val="left"/>
    </w:pPr>
    <w:rPr>
      <w:rFonts w:ascii="Times New Roman" w:eastAsia="Times New Roman" w:hAnsi="Times New Roman"/>
      <w:sz w:val="20"/>
      <w:szCs w:val="20"/>
      <w:lang w:val="en-GB" w:eastAsia="zh-CN"/>
    </w:rPr>
  </w:style>
  <w:style w:type="paragraph" w:customStyle="1" w:styleId="1f4">
    <w:name w:val="Текст1"/>
    <w:basedOn w:val="a5"/>
    <w:qFormat/>
    <w:rsid w:val="0018028F"/>
    <w:pPr>
      <w:suppressAutoHyphens/>
      <w:spacing w:line="240" w:lineRule="auto"/>
      <w:jc w:val="left"/>
    </w:pPr>
    <w:rPr>
      <w:rFonts w:ascii="Courier New" w:eastAsia="Times New Roman" w:hAnsi="Courier New" w:cs="Courier New"/>
      <w:sz w:val="20"/>
      <w:szCs w:val="20"/>
      <w:lang w:eastAsia="zh-CN"/>
    </w:rPr>
  </w:style>
  <w:style w:type="paragraph" w:customStyle="1" w:styleId="1f5">
    <w:name w:val="Продолжение списка1"/>
    <w:basedOn w:val="a5"/>
    <w:qFormat/>
    <w:rsid w:val="0018028F"/>
    <w:pPr>
      <w:suppressAutoHyphens/>
      <w:spacing w:after="120" w:line="240" w:lineRule="auto"/>
      <w:ind w:left="360"/>
      <w:jc w:val="left"/>
    </w:pPr>
    <w:rPr>
      <w:rFonts w:ascii="Times New Roman" w:eastAsia="Times New Roman" w:hAnsi="Times New Roman"/>
      <w:sz w:val="24"/>
      <w:szCs w:val="20"/>
      <w:lang w:eastAsia="zh-CN"/>
    </w:rPr>
  </w:style>
  <w:style w:type="paragraph" w:customStyle="1" w:styleId="313">
    <w:name w:val="Основной текст 31"/>
    <w:basedOn w:val="a5"/>
    <w:qFormat/>
    <w:rsid w:val="0018028F"/>
    <w:pPr>
      <w:suppressAutoHyphens/>
      <w:spacing w:line="240" w:lineRule="auto"/>
      <w:jc w:val="left"/>
    </w:pPr>
    <w:rPr>
      <w:rFonts w:ascii="Times New Roman" w:eastAsia="Times New Roman" w:hAnsi="Times New Roman"/>
      <w:b/>
      <w:bCs/>
      <w:color w:val="FF0000"/>
      <w:sz w:val="24"/>
      <w:szCs w:val="24"/>
      <w:lang w:eastAsia="zh-CN"/>
    </w:rPr>
  </w:style>
  <w:style w:type="paragraph" w:customStyle="1" w:styleId="1f6">
    <w:name w:val="Цитата1"/>
    <w:basedOn w:val="a5"/>
    <w:qFormat/>
    <w:rsid w:val="0018028F"/>
    <w:pPr>
      <w:suppressAutoHyphens/>
      <w:spacing w:line="240" w:lineRule="auto"/>
      <w:ind w:left="113" w:right="-5"/>
    </w:pPr>
    <w:rPr>
      <w:rFonts w:ascii="Times New Roman" w:eastAsia="Times New Roman" w:hAnsi="Times New Roman"/>
      <w:szCs w:val="20"/>
      <w:lang w:eastAsia="zh-CN"/>
    </w:rPr>
  </w:style>
  <w:style w:type="paragraph" w:customStyle="1" w:styleId="1f7">
    <w:name w:val="Маркированный список1"/>
    <w:basedOn w:val="a5"/>
    <w:qFormat/>
    <w:rsid w:val="0018028F"/>
    <w:pPr>
      <w:tabs>
        <w:tab w:val="left" w:pos="1218"/>
      </w:tabs>
      <w:suppressAutoHyphens/>
      <w:spacing w:line="240" w:lineRule="auto"/>
      <w:ind w:left="1218" w:hanging="170"/>
      <w:jc w:val="left"/>
    </w:pPr>
    <w:rPr>
      <w:rFonts w:ascii="Times New Roman" w:eastAsia="Times New Roman" w:hAnsi="Times New Roman"/>
      <w:sz w:val="24"/>
      <w:szCs w:val="24"/>
      <w:lang w:eastAsia="zh-CN"/>
    </w:rPr>
  </w:style>
  <w:style w:type="paragraph" w:customStyle="1" w:styleId="215">
    <w:name w:val="Маркированный список 21"/>
    <w:basedOn w:val="a5"/>
    <w:qFormat/>
    <w:rsid w:val="0018028F"/>
    <w:pPr>
      <w:tabs>
        <w:tab w:val="left" w:pos="720"/>
      </w:tabs>
      <w:suppressAutoHyphens/>
      <w:spacing w:line="240" w:lineRule="auto"/>
      <w:ind w:left="720" w:hanging="360"/>
      <w:jc w:val="left"/>
    </w:pPr>
    <w:rPr>
      <w:rFonts w:ascii="Times New Roman" w:eastAsia="Times New Roman" w:hAnsi="Times New Roman"/>
      <w:sz w:val="24"/>
      <w:szCs w:val="24"/>
      <w:lang w:eastAsia="zh-CN"/>
    </w:rPr>
  </w:style>
  <w:style w:type="paragraph" w:customStyle="1" w:styleId="afffd">
    <w:name w:val="Содержимое таблицы"/>
    <w:basedOn w:val="a5"/>
    <w:qFormat/>
    <w:rsid w:val="0018028F"/>
    <w:pPr>
      <w:suppressLineNumbers/>
      <w:suppressAutoHyphens/>
      <w:spacing w:line="240" w:lineRule="auto"/>
      <w:jc w:val="left"/>
    </w:pPr>
    <w:rPr>
      <w:rFonts w:ascii="Times New Roman" w:eastAsia="Times New Roman" w:hAnsi="Times New Roman"/>
      <w:sz w:val="24"/>
      <w:szCs w:val="24"/>
      <w:lang w:eastAsia="zh-CN"/>
    </w:rPr>
  </w:style>
  <w:style w:type="paragraph" w:customStyle="1" w:styleId="afffe">
    <w:name w:val="Заголовок таблицы"/>
    <w:basedOn w:val="afffd"/>
    <w:qFormat/>
    <w:rsid w:val="0018028F"/>
    <w:pPr>
      <w:jc w:val="center"/>
    </w:pPr>
    <w:rPr>
      <w:b/>
      <w:bCs/>
      <w:i/>
      <w:iCs/>
    </w:rPr>
  </w:style>
  <w:style w:type="paragraph" w:customStyle="1" w:styleId="affff">
    <w:name w:val="Содержимое врезки"/>
    <w:basedOn w:val="afc"/>
    <w:qFormat/>
    <w:rsid w:val="0018028F"/>
  </w:style>
  <w:style w:type="paragraph" w:customStyle="1" w:styleId="western">
    <w:name w:val="western"/>
    <w:basedOn w:val="a5"/>
    <w:qFormat/>
    <w:rsid w:val="0018028F"/>
    <w:pPr>
      <w:suppressAutoHyphens/>
      <w:spacing w:before="280" w:after="115" w:line="240" w:lineRule="auto"/>
      <w:jc w:val="left"/>
    </w:pPr>
    <w:rPr>
      <w:rFonts w:ascii="Times New Roman" w:eastAsia="Times New Roman" w:hAnsi="Times New Roman"/>
      <w:color w:val="000000"/>
      <w:sz w:val="20"/>
      <w:szCs w:val="20"/>
      <w:lang w:eastAsia="zh-CN"/>
    </w:rPr>
  </w:style>
  <w:style w:type="paragraph" w:customStyle="1" w:styleId="cjk">
    <w:name w:val="cjk"/>
    <w:basedOn w:val="a5"/>
    <w:qFormat/>
    <w:rsid w:val="0018028F"/>
    <w:pPr>
      <w:suppressAutoHyphens/>
      <w:spacing w:before="280" w:after="115" w:line="240" w:lineRule="auto"/>
      <w:jc w:val="left"/>
    </w:pPr>
    <w:rPr>
      <w:rFonts w:ascii="Times New Roman" w:eastAsia="Times New Roman" w:hAnsi="Times New Roman"/>
      <w:color w:val="000000"/>
      <w:sz w:val="20"/>
      <w:szCs w:val="20"/>
      <w:lang w:eastAsia="zh-CN"/>
    </w:rPr>
  </w:style>
  <w:style w:type="paragraph" w:customStyle="1" w:styleId="ctl">
    <w:name w:val="ctl"/>
    <w:basedOn w:val="a5"/>
    <w:qFormat/>
    <w:rsid w:val="0018028F"/>
    <w:pPr>
      <w:suppressAutoHyphens/>
      <w:spacing w:before="280" w:after="115" w:line="240" w:lineRule="auto"/>
      <w:jc w:val="left"/>
    </w:pPr>
    <w:rPr>
      <w:rFonts w:ascii="Times New Roman" w:eastAsia="Times New Roman" w:hAnsi="Times New Roman"/>
      <w:color w:val="000000"/>
      <w:sz w:val="20"/>
      <w:szCs w:val="20"/>
      <w:lang w:eastAsia="zh-CN"/>
    </w:rPr>
  </w:style>
  <w:style w:type="paragraph" w:customStyle="1" w:styleId="1f8">
    <w:name w:val="Перечисление 1"/>
    <w:basedOn w:val="a5"/>
    <w:qFormat/>
    <w:rsid w:val="0018028F"/>
    <w:pPr>
      <w:tabs>
        <w:tab w:val="left" w:pos="1429"/>
      </w:tabs>
      <w:suppressAutoHyphens/>
      <w:spacing w:line="240" w:lineRule="auto"/>
      <w:ind w:left="1429" w:hanging="360"/>
      <w:jc w:val="both"/>
    </w:pPr>
    <w:rPr>
      <w:rFonts w:ascii="Times New Roman" w:eastAsia="MS Mincho" w:hAnsi="Times New Roman" w:cs="Arial"/>
      <w:sz w:val="28"/>
      <w:szCs w:val="20"/>
      <w:lang w:eastAsia="zh-CN"/>
    </w:rPr>
  </w:style>
  <w:style w:type="paragraph" w:customStyle="1" w:styleId="consplusnormal0">
    <w:name w:val="consplusnormal"/>
    <w:basedOn w:val="a5"/>
    <w:qFormat/>
    <w:rsid w:val="0018028F"/>
    <w:pPr>
      <w:suppressAutoHyphens/>
      <w:spacing w:before="280" w:after="280" w:line="240" w:lineRule="auto"/>
      <w:jc w:val="left"/>
    </w:pPr>
    <w:rPr>
      <w:rFonts w:ascii="Times New Roman" w:eastAsia="Times New Roman" w:hAnsi="Times New Roman"/>
      <w:sz w:val="24"/>
      <w:szCs w:val="24"/>
      <w:lang w:eastAsia="zh-CN"/>
    </w:rPr>
  </w:style>
  <w:style w:type="paragraph" w:customStyle="1" w:styleId="affff0">
    <w:name w:val="Список Маркир"/>
    <w:basedOn w:val="a5"/>
    <w:qFormat/>
    <w:rsid w:val="0018028F"/>
    <w:pPr>
      <w:tabs>
        <w:tab w:val="left" w:pos="900"/>
      </w:tabs>
      <w:suppressAutoHyphens/>
      <w:ind w:firstLine="720"/>
      <w:jc w:val="both"/>
    </w:pPr>
    <w:rPr>
      <w:rFonts w:ascii="Times New Roman" w:eastAsia="Times New Roman" w:hAnsi="Times New Roman"/>
      <w:sz w:val="24"/>
      <w:szCs w:val="24"/>
      <w:lang w:eastAsia="zh-CN"/>
    </w:rPr>
  </w:style>
  <w:style w:type="character" w:customStyle="1" w:styleId="aff8">
    <w:name w:val="Абзац списка Знак"/>
    <w:link w:val="aff7"/>
    <w:uiPriority w:val="34"/>
    <w:qFormat/>
    <w:locked/>
    <w:rsid w:val="0018028F"/>
    <w:rPr>
      <w:rFonts w:ascii="Calibri" w:eastAsia="Calibri" w:hAnsi="Calibri" w:cs="Times New Roman"/>
    </w:rPr>
  </w:style>
  <w:style w:type="paragraph" w:customStyle="1" w:styleId="121">
    <w:name w:val="Стиль Обычный (веб) + 12 пт Красный По ширине Первая строка:  1..."/>
    <w:basedOn w:val="a5"/>
    <w:next w:val="HTML"/>
    <w:qFormat/>
    <w:rsid w:val="0018028F"/>
    <w:pPr>
      <w:suppressAutoHyphens/>
      <w:spacing w:line="240" w:lineRule="auto"/>
      <w:ind w:firstLine="709"/>
      <w:jc w:val="both"/>
    </w:pPr>
    <w:rPr>
      <w:rFonts w:ascii="Times New Roman" w:eastAsia="Times New Roman" w:hAnsi="Times New Roman"/>
      <w:color w:val="FF0000"/>
      <w:sz w:val="24"/>
      <w:szCs w:val="24"/>
      <w:lang w:eastAsia="zh-CN"/>
    </w:rPr>
  </w:style>
  <w:style w:type="character" w:customStyle="1" w:styleId="HTML0">
    <w:name w:val="Стандартный HTML Знак"/>
    <w:basedOn w:val="a6"/>
    <w:link w:val="HTML"/>
    <w:qFormat/>
    <w:rsid w:val="0018028F"/>
    <w:rPr>
      <w:rFonts w:ascii="Courier New" w:eastAsia="Times New Roman" w:hAnsi="Courier New" w:cs="Courier New"/>
      <w:sz w:val="20"/>
      <w:szCs w:val="20"/>
      <w:lang w:eastAsia="zh-CN"/>
    </w:rPr>
  </w:style>
  <w:style w:type="paragraph" w:customStyle="1" w:styleId="1f9">
    <w:name w:val="Стиль1"/>
    <w:basedOn w:val="3"/>
    <w:qFormat/>
    <w:rsid w:val="0018028F"/>
    <w:pPr>
      <w:suppressAutoHyphens/>
      <w:spacing w:before="60" w:after="120" w:line="240" w:lineRule="auto"/>
      <w:jc w:val="both"/>
    </w:pPr>
    <w:rPr>
      <w:rFonts w:ascii="Arial" w:hAnsi="Arial" w:cs="Arial"/>
      <w:bCs w:val="0"/>
      <w:iCs/>
      <w:color w:val="auto"/>
      <w:sz w:val="22"/>
      <w:szCs w:val="22"/>
      <w:lang w:eastAsia="zh-CN"/>
    </w:rPr>
  </w:style>
  <w:style w:type="paragraph" w:customStyle="1" w:styleId="Iauiue3">
    <w:name w:val="Iau?iue3"/>
    <w:qFormat/>
    <w:rsid w:val="0018028F"/>
    <w:pPr>
      <w:widowControl w:val="0"/>
      <w:suppressAutoHyphens/>
    </w:pPr>
    <w:rPr>
      <w:rFonts w:ascii="Times New Roman" w:eastAsia="Arial" w:hAnsi="Times New Roman" w:cs="Times New Roman"/>
      <w:lang w:eastAsia="zh-CN"/>
    </w:rPr>
  </w:style>
  <w:style w:type="paragraph" w:customStyle="1" w:styleId="1fa">
    <w:name w:val="Название объекта1"/>
    <w:basedOn w:val="a5"/>
    <w:next w:val="a5"/>
    <w:qFormat/>
    <w:rsid w:val="0018028F"/>
    <w:pPr>
      <w:suppressAutoHyphens/>
      <w:spacing w:line="240" w:lineRule="auto"/>
      <w:jc w:val="left"/>
    </w:pPr>
    <w:rPr>
      <w:rFonts w:ascii="Times New Roman" w:eastAsia="Times New Roman" w:hAnsi="Times New Roman"/>
      <w:b/>
      <w:bCs/>
      <w:sz w:val="20"/>
      <w:szCs w:val="20"/>
      <w:lang w:eastAsia="zh-CN"/>
    </w:rPr>
  </w:style>
  <w:style w:type="paragraph" w:customStyle="1" w:styleId="affff1">
    <w:name w:val="Знак"/>
    <w:basedOn w:val="a5"/>
    <w:qFormat/>
    <w:rsid w:val="0018028F"/>
    <w:pPr>
      <w:widowControl w:val="0"/>
      <w:suppressAutoHyphens/>
      <w:spacing w:after="160" w:line="240" w:lineRule="exact"/>
      <w:jc w:val="right"/>
    </w:pPr>
    <w:rPr>
      <w:rFonts w:ascii="Times New Roman" w:eastAsia="Times New Roman" w:hAnsi="Times New Roman"/>
      <w:sz w:val="20"/>
      <w:szCs w:val="20"/>
      <w:lang w:val="en-GB" w:eastAsia="zh-CN"/>
    </w:rPr>
  </w:style>
  <w:style w:type="paragraph" w:customStyle="1" w:styleId="2f2">
    <w:name w:val="Красная строка2"/>
    <w:basedOn w:val="afc"/>
    <w:qFormat/>
    <w:rsid w:val="0018028F"/>
    <w:pPr>
      <w:widowControl/>
      <w:autoSpaceDE/>
      <w:ind w:firstLine="210"/>
    </w:pPr>
    <w:rPr>
      <w:sz w:val="24"/>
      <w:szCs w:val="24"/>
    </w:rPr>
  </w:style>
  <w:style w:type="paragraph" w:customStyle="1" w:styleId="Char">
    <w:name w:val="Char"/>
    <w:basedOn w:val="a5"/>
    <w:qFormat/>
    <w:rsid w:val="0018028F"/>
    <w:pPr>
      <w:keepLines/>
      <w:suppressAutoHyphens/>
      <w:spacing w:after="160" w:line="240" w:lineRule="exact"/>
      <w:jc w:val="left"/>
    </w:pPr>
    <w:rPr>
      <w:rFonts w:ascii="Verdana" w:eastAsia="MS Mincho" w:hAnsi="Verdana" w:cs="Franklin Gothic Book"/>
      <w:sz w:val="20"/>
      <w:szCs w:val="20"/>
      <w:lang w:val="en-US" w:eastAsia="zh-CN"/>
    </w:rPr>
  </w:style>
  <w:style w:type="paragraph" w:customStyle="1" w:styleId="affff2">
    <w:name w:val="Нормальный (таблица)"/>
    <w:basedOn w:val="a5"/>
    <w:next w:val="a5"/>
    <w:qFormat/>
    <w:rsid w:val="0018028F"/>
    <w:pPr>
      <w:widowControl w:val="0"/>
      <w:suppressAutoHyphens/>
      <w:autoSpaceDE w:val="0"/>
      <w:spacing w:line="240" w:lineRule="auto"/>
      <w:jc w:val="both"/>
    </w:pPr>
    <w:rPr>
      <w:rFonts w:ascii="Arial" w:eastAsia="Times New Roman" w:hAnsi="Arial" w:cs="Arial"/>
      <w:sz w:val="24"/>
      <w:szCs w:val="24"/>
      <w:lang w:eastAsia="zh-CN"/>
    </w:rPr>
  </w:style>
  <w:style w:type="paragraph" w:customStyle="1" w:styleId="affff3">
    <w:name w:val="Прижатый влево"/>
    <w:basedOn w:val="a5"/>
    <w:next w:val="a5"/>
    <w:qFormat/>
    <w:rsid w:val="0018028F"/>
    <w:pPr>
      <w:widowControl w:val="0"/>
      <w:suppressAutoHyphens/>
      <w:autoSpaceDE w:val="0"/>
      <w:spacing w:line="240" w:lineRule="auto"/>
      <w:jc w:val="left"/>
    </w:pPr>
    <w:rPr>
      <w:rFonts w:ascii="Arial" w:eastAsia="Times New Roman" w:hAnsi="Arial" w:cs="Arial"/>
      <w:sz w:val="24"/>
      <w:szCs w:val="24"/>
      <w:lang w:eastAsia="zh-CN"/>
    </w:rPr>
  </w:style>
  <w:style w:type="paragraph" w:customStyle="1" w:styleId="331">
    <w:name w:val="Основной текст с отступом 33"/>
    <w:basedOn w:val="a5"/>
    <w:qFormat/>
    <w:rsid w:val="0018028F"/>
    <w:pPr>
      <w:suppressAutoHyphens/>
      <w:spacing w:after="120" w:line="240" w:lineRule="auto"/>
      <w:ind w:left="283"/>
      <w:jc w:val="left"/>
    </w:pPr>
    <w:rPr>
      <w:rFonts w:ascii="Times New Roman" w:eastAsia="Times New Roman" w:hAnsi="Times New Roman"/>
      <w:sz w:val="16"/>
      <w:szCs w:val="16"/>
      <w:lang w:eastAsia="zh-CN"/>
    </w:rPr>
  </w:style>
  <w:style w:type="paragraph" w:customStyle="1" w:styleId="118">
    <w:name w:val="Знак11 Знак Знак Знак Знак"/>
    <w:basedOn w:val="a5"/>
    <w:qFormat/>
    <w:rsid w:val="0018028F"/>
    <w:pPr>
      <w:suppressAutoHyphens/>
      <w:spacing w:after="160" w:line="240" w:lineRule="exact"/>
      <w:jc w:val="left"/>
    </w:pPr>
    <w:rPr>
      <w:rFonts w:ascii="Verdana" w:eastAsia="Times New Roman" w:hAnsi="Verdana" w:cs="Verdana"/>
      <w:sz w:val="20"/>
      <w:szCs w:val="20"/>
      <w:lang w:val="en-US" w:eastAsia="zh-CN"/>
    </w:rPr>
  </w:style>
  <w:style w:type="paragraph" w:customStyle="1" w:styleId="2f3">
    <w:name w:val="Знак Знак Знак2 Знак Знак Знак Знак Знак Знак Знак"/>
    <w:basedOn w:val="a5"/>
    <w:qFormat/>
    <w:rsid w:val="0018028F"/>
    <w:pPr>
      <w:suppressAutoHyphens/>
      <w:spacing w:line="240" w:lineRule="auto"/>
      <w:jc w:val="left"/>
    </w:pPr>
    <w:rPr>
      <w:rFonts w:ascii="Verdana" w:eastAsia="Times New Roman" w:hAnsi="Verdana" w:cs="Verdana"/>
      <w:sz w:val="20"/>
      <w:szCs w:val="20"/>
      <w:lang w:val="en-US" w:eastAsia="zh-CN"/>
    </w:rPr>
  </w:style>
  <w:style w:type="paragraph" w:customStyle="1" w:styleId="1fb">
    <w:name w:val="Абзац списка1"/>
    <w:basedOn w:val="a5"/>
    <w:qFormat/>
    <w:rsid w:val="0018028F"/>
    <w:pPr>
      <w:suppressAutoHyphens/>
      <w:spacing w:after="200" w:line="276" w:lineRule="auto"/>
      <w:ind w:left="720"/>
      <w:jc w:val="left"/>
    </w:pPr>
    <w:rPr>
      <w:rFonts w:eastAsia="SimSun" w:cs="font405"/>
      <w:kern w:val="1"/>
      <w:lang w:eastAsia="zh-CN"/>
    </w:rPr>
  </w:style>
  <w:style w:type="paragraph" w:customStyle="1" w:styleId="Style2">
    <w:name w:val="Style2"/>
    <w:basedOn w:val="a5"/>
    <w:qFormat/>
    <w:rsid w:val="0018028F"/>
    <w:pPr>
      <w:widowControl w:val="0"/>
      <w:suppressAutoHyphens/>
      <w:autoSpaceDE w:val="0"/>
      <w:spacing w:line="240" w:lineRule="auto"/>
      <w:jc w:val="left"/>
    </w:pPr>
    <w:rPr>
      <w:rFonts w:ascii="Times New Roman" w:eastAsia="Times New Roman" w:hAnsi="Times New Roman"/>
      <w:sz w:val="24"/>
      <w:szCs w:val="24"/>
      <w:lang w:eastAsia="zh-CN"/>
    </w:rPr>
  </w:style>
  <w:style w:type="paragraph" w:customStyle="1" w:styleId="2f4">
    <w:name w:val="Основной текст (2)"/>
    <w:basedOn w:val="a5"/>
    <w:qFormat/>
    <w:rsid w:val="0018028F"/>
    <w:pPr>
      <w:shd w:val="clear" w:color="auto" w:fill="FFFFFF"/>
      <w:suppressAutoHyphens/>
      <w:spacing w:before="300" w:line="274" w:lineRule="exact"/>
      <w:jc w:val="left"/>
    </w:pPr>
    <w:rPr>
      <w:rFonts w:ascii="Times New Roman" w:eastAsia="Times New Roman" w:hAnsi="Times New Roman"/>
      <w:sz w:val="23"/>
      <w:szCs w:val="23"/>
      <w:lang w:eastAsia="zh-CN"/>
    </w:rPr>
  </w:style>
  <w:style w:type="paragraph" w:customStyle="1" w:styleId="4a">
    <w:name w:val="Основной текст (4)"/>
    <w:basedOn w:val="a5"/>
    <w:qFormat/>
    <w:rsid w:val="0018028F"/>
    <w:pPr>
      <w:shd w:val="clear" w:color="auto" w:fill="FFFFFF"/>
      <w:suppressAutoHyphens/>
      <w:spacing w:line="0" w:lineRule="atLeast"/>
      <w:jc w:val="left"/>
    </w:pPr>
    <w:rPr>
      <w:rFonts w:ascii="Arial" w:eastAsia="Arial" w:hAnsi="Arial" w:cs="Arial"/>
      <w:spacing w:val="-10"/>
      <w:lang w:eastAsia="zh-CN"/>
    </w:rPr>
  </w:style>
  <w:style w:type="paragraph" w:customStyle="1" w:styleId="3c">
    <w:name w:val="Основной текст (3)"/>
    <w:basedOn w:val="a5"/>
    <w:qFormat/>
    <w:rsid w:val="0018028F"/>
    <w:pPr>
      <w:shd w:val="clear" w:color="auto" w:fill="FFFFFF"/>
      <w:suppressAutoHyphens/>
      <w:spacing w:line="221" w:lineRule="exact"/>
      <w:jc w:val="both"/>
    </w:pPr>
    <w:rPr>
      <w:rFonts w:ascii="Times New Roman" w:eastAsia="Times New Roman" w:hAnsi="Times New Roman"/>
      <w:sz w:val="18"/>
      <w:szCs w:val="18"/>
      <w:lang w:eastAsia="zh-CN"/>
    </w:rPr>
  </w:style>
  <w:style w:type="paragraph" w:customStyle="1" w:styleId="5a">
    <w:name w:val="Основной текст (5)"/>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2f5">
    <w:name w:val="Основной текст2"/>
    <w:basedOn w:val="a5"/>
    <w:qFormat/>
    <w:rsid w:val="0018028F"/>
    <w:pPr>
      <w:shd w:val="clear" w:color="auto" w:fill="FFFFFF"/>
      <w:suppressAutoHyphens/>
      <w:spacing w:line="0" w:lineRule="atLeast"/>
      <w:jc w:val="both"/>
    </w:pPr>
    <w:rPr>
      <w:rFonts w:ascii="Times New Roman" w:eastAsia="Times New Roman" w:hAnsi="Times New Roman"/>
      <w:color w:val="000000"/>
      <w:sz w:val="24"/>
      <w:szCs w:val="24"/>
      <w:lang w:eastAsia="zh-CN"/>
    </w:rPr>
  </w:style>
  <w:style w:type="paragraph" w:customStyle="1" w:styleId="720">
    <w:name w:val="Основной текст (72)"/>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a">
    <w:name w:val="Основной текст (6)"/>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9a">
    <w:name w:val="Основной текст (9)"/>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75">
    <w:name w:val="Основной текст (7)"/>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41">
    <w:name w:val="Основной текст (14)"/>
    <w:basedOn w:val="a5"/>
    <w:qFormat/>
    <w:rsid w:val="0018028F"/>
    <w:pPr>
      <w:shd w:val="clear" w:color="auto" w:fill="FFFFFF"/>
      <w:suppressAutoHyphens/>
      <w:spacing w:line="0" w:lineRule="atLeast"/>
      <w:jc w:val="left"/>
    </w:pPr>
    <w:rPr>
      <w:rFonts w:ascii="Times New Roman" w:eastAsia="Times New Roman" w:hAnsi="Times New Roman"/>
      <w:sz w:val="8"/>
      <w:szCs w:val="8"/>
      <w:lang w:eastAsia="zh-CN"/>
    </w:rPr>
  </w:style>
  <w:style w:type="paragraph" w:customStyle="1" w:styleId="301">
    <w:name w:val="Основной текст (30)"/>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22">
    <w:name w:val="Основной текст (12)"/>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521">
    <w:name w:val="Основной текст (52)"/>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61">
    <w:name w:val="Основной текст (16)"/>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81">
    <w:name w:val="Основной текст (18)"/>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820">
    <w:name w:val="Основной текст (82)"/>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191">
    <w:name w:val="Основной текст (19)"/>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640">
    <w:name w:val="Основной текст (64)"/>
    <w:basedOn w:val="a5"/>
    <w:qFormat/>
    <w:rsid w:val="0018028F"/>
    <w:pPr>
      <w:shd w:val="clear" w:color="auto" w:fill="FFFFFF"/>
      <w:suppressAutoHyphens/>
      <w:spacing w:line="0" w:lineRule="atLeast"/>
      <w:jc w:val="left"/>
    </w:pPr>
    <w:rPr>
      <w:rFonts w:ascii="Times New Roman" w:eastAsia="Times New Roman" w:hAnsi="Times New Roman"/>
      <w:sz w:val="11"/>
      <w:szCs w:val="11"/>
      <w:lang w:eastAsia="zh-CN"/>
    </w:rPr>
  </w:style>
  <w:style w:type="paragraph" w:customStyle="1" w:styleId="760">
    <w:name w:val="Основной текст (76)"/>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151">
    <w:name w:val="Основной текст (15)"/>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61">
    <w:name w:val="Основной текст (26)"/>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23">
    <w:name w:val="Основной текст (32)"/>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90">
    <w:name w:val="Основной текст (39)"/>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31">
    <w:name w:val="Основной текст (43)"/>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01">
    <w:name w:val="Основной текст (50)"/>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80">
    <w:name w:val="Основной текст (68)"/>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780">
    <w:name w:val="Основной текст (78)"/>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80">
    <w:name w:val="Основной текст (88)"/>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030">
    <w:name w:val="Основной текст (103)"/>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01">
    <w:name w:val="Основной текст (20)"/>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31">
    <w:name w:val="Основной текст (23)"/>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71">
    <w:name w:val="Основной текст (17)"/>
    <w:basedOn w:val="a5"/>
    <w:qFormat/>
    <w:rsid w:val="0018028F"/>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470">
    <w:name w:val="Основной текст (47)"/>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60">
    <w:name w:val="Основной текст (56)"/>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01">
    <w:name w:val="Основной текст (80)"/>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1040">
    <w:name w:val="Основной текст (104)"/>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251">
    <w:name w:val="Основной текст (25)"/>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90">
    <w:name w:val="Основной текст (29)"/>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80">
    <w:name w:val="Основной текст (38)"/>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451">
    <w:name w:val="Основной текст (45)"/>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540">
    <w:name w:val="Основной текст (54)"/>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50">
    <w:name w:val="Основной текст (55)"/>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50">
    <w:name w:val="Основной текст (65)"/>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90">
    <w:name w:val="Основной текст (69)"/>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830">
    <w:name w:val="Основной текст (83)"/>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21">
    <w:name w:val="Основной текст (92)"/>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40">
    <w:name w:val="Основной текст (94)"/>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000">
    <w:name w:val="Основной текст (100)"/>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241">
    <w:name w:val="Основной текст (24)"/>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21">
    <w:name w:val="Основной текст (42)"/>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80">
    <w:name w:val="Основной текст (58)"/>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790">
    <w:name w:val="Основной текст (79)"/>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1020">
    <w:name w:val="Основной текст (102)"/>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32">
    <w:name w:val="Основной текст (13)"/>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23">
    <w:name w:val="Основной текст (22)"/>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314">
    <w:name w:val="Основной текст (31)"/>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01">
    <w:name w:val="Основной текст (40)"/>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460">
    <w:name w:val="Основной текст (46)"/>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511">
    <w:name w:val="Основной текст (51)"/>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90">
    <w:name w:val="Основной текст (59)"/>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670">
    <w:name w:val="Основной текст (67)"/>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711">
    <w:name w:val="Основной текст (71)"/>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860">
    <w:name w:val="Основной текст (86)"/>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70">
    <w:name w:val="Основной текст (87)"/>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50">
    <w:name w:val="Основной текст (95)"/>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80">
    <w:name w:val="Основной текст (98)"/>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16">
    <w:name w:val="Основной текст (21)"/>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80">
    <w:name w:val="Основной текст (48)"/>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11">
    <w:name w:val="Основной текст (61)"/>
    <w:basedOn w:val="a5"/>
    <w:qFormat/>
    <w:rsid w:val="0018028F"/>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701">
    <w:name w:val="Основной текст (70)"/>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811">
    <w:name w:val="Основной текст (81)"/>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90">
    <w:name w:val="Основной текст (89)"/>
    <w:basedOn w:val="a5"/>
    <w:qFormat/>
    <w:rsid w:val="0018028F"/>
    <w:pPr>
      <w:shd w:val="clear" w:color="auto" w:fill="FFFFFF"/>
      <w:suppressAutoHyphens/>
      <w:spacing w:line="0" w:lineRule="atLeast"/>
      <w:jc w:val="left"/>
    </w:pPr>
    <w:rPr>
      <w:rFonts w:ascii="Times New Roman" w:eastAsia="Times New Roman" w:hAnsi="Times New Roman"/>
      <w:sz w:val="11"/>
      <w:szCs w:val="11"/>
      <w:lang w:eastAsia="zh-CN"/>
    </w:rPr>
  </w:style>
  <w:style w:type="paragraph" w:customStyle="1" w:styleId="970">
    <w:name w:val="Основной текст (97)"/>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0a">
    <w:name w:val="Основной текст (10)"/>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71">
    <w:name w:val="Основной текст (27)"/>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42">
    <w:name w:val="Основной текст (34)"/>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361">
    <w:name w:val="Основной текст (36)"/>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12">
    <w:name w:val="Основной текст (41)"/>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530">
    <w:name w:val="Основной текст (53)"/>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21">
    <w:name w:val="Основной текст (62)"/>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60">
    <w:name w:val="Основной текст (66)"/>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740">
    <w:name w:val="Основной текст (74)"/>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50">
    <w:name w:val="Основной текст (85)"/>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01">
    <w:name w:val="Основной текст (90)"/>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30">
    <w:name w:val="Основной текст (93)"/>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90">
    <w:name w:val="Основной текст (99)"/>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119">
    <w:name w:val="Основной текст (11)"/>
    <w:basedOn w:val="a5"/>
    <w:qFormat/>
    <w:rsid w:val="0018028F"/>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32">
    <w:name w:val="Основной текст (33)"/>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351">
    <w:name w:val="Основной текст (35)"/>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490">
    <w:name w:val="Основной текст (49)"/>
    <w:basedOn w:val="a5"/>
    <w:qFormat/>
    <w:rsid w:val="0018028F"/>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01">
    <w:name w:val="Основной текст (60)"/>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630">
    <w:name w:val="Основной текст (63)"/>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731">
    <w:name w:val="Основной текст (73)"/>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840">
    <w:name w:val="Основной текст (84)"/>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11">
    <w:name w:val="Основной текст (91)"/>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60">
    <w:name w:val="Основной текст (96)"/>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1011">
    <w:name w:val="Основной текст (101)"/>
    <w:basedOn w:val="a5"/>
    <w:qFormat/>
    <w:rsid w:val="0018028F"/>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280">
    <w:name w:val="Основной текст (28)"/>
    <w:basedOn w:val="a5"/>
    <w:qFormat/>
    <w:rsid w:val="0018028F"/>
    <w:pPr>
      <w:shd w:val="clear" w:color="auto" w:fill="FFFFFF"/>
      <w:suppressAutoHyphens/>
      <w:spacing w:line="0" w:lineRule="atLeast"/>
      <w:jc w:val="left"/>
    </w:pPr>
    <w:rPr>
      <w:rFonts w:ascii="Times New Roman" w:eastAsia="Times New Roman" w:hAnsi="Times New Roman"/>
      <w:sz w:val="69"/>
      <w:szCs w:val="69"/>
      <w:lang w:eastAsia="zh-CN"/>
    </w:rPr>
  </w:style>
  <w:style w:type="paragraph" w:customStyle="1" w:styleId="441">
    <w:name w:val="Основной текст (44)"/>
    <w:basedOn w:val="a5"/>
    <w:qFormat/>
    <w:rsid w:val="0018028F"/>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570">
    <w:name w:val="Основной текст (57)"/>
    <w:basedOn w:val="a5"/>
    <w:qFormat/>
    <w:rsid w:val="0018028F"/>
    <w:pPr>
      <w:shd w:val="clear" w:color="auto" w:fill="FFFFFF"/>
      <w:suppressAutoHyphens/>
      <w:spacing w:line="0" w:lineRule="atLeast"/>
      <w:jc w:val="left"/>
    </w:pPr>
    <w:rPr>
      <w:rFonts w:ascii="Times New Roman" w:eastAsia="Times New Roman" w:hAnsi="Times New Roman"/>
      <w:sz w:val="11"/>
      <w:szCs w:val="11"/>
      <w:lang w:eastAsia="zh-CN"/>
    </w:rPr>
  </w:style>
  <w:style w:type="paragraph" w:customStyle="1" w:styleId="1050">
    <w:name w:val="Основной текст (105)"/>
    <w:basedOn w:val="a5"/>
    <w:qFormat/>
    <w:rsid w:val="0018028F"/>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21">
    <w:name w:val="Основной текст (112)"/>
    <w:basedOn w:val="a5"/>
    <w:qFormat/>
    <w:rsid w:val="0018028F"/>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060">
    <w:name w:val="Основной текст (106)"/>
    <w:basedOn w:val="a5"/>
    <w:qFormat/>
    <w:rsid w:val="0018028F"/>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080">
    <w:name w:val="Основной текст (108)"/>
    <w:basedOn w:val="a5"/>
    <w:qFormat/>
    <w:rsid w:val="0018028F"/>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140">
    <w:name w:val="Основной текст (114)"/>
    <w:basedOn w:val="a5"/>
    <w:qFormat/>
    <w:rsid w:val="0018028F"/>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090">
    <w:name w:val="Основной текст (109)"/>
    <w:basedOn w:val="a5"/>
    <w:qFormat/>
    <w:rsid w:val="0018028F"/>
    <w:pPr>
      <w:shd w:val="clear" w:color="auto" w:fill="FFFFFF"/>
      <w:suppressAutoHyphens/>
      <w:spacing w:line="0" w:lineRule="atLeast"/>
      <w:jc w:val="right"/>
    </w:pPr>
    <w:rPr>
      <w:rFonts w:ascii="Times New Roman" w:eastAsia="Times New Roman" w:hAnsi="Times New Roman"/>
      <w:sz w:val="10"/>
      <w:szCs w:val="10"/>
      <w:lang w:eastAsia="zh-CN"/>
    </w:rPr>
  </w:style>
  <w:style w:type="paragraph" w:customStyle="1" w:styleId="1101">
    <w:name w:val="Основной текст (110)"/>
    <w:basedOn w:val="a5"/>
    <w:qFormat/>
    <w:rsid w:val="0018028F"/>
    <w:pPr>
      <w:shd w:val="clear" w:color="auto" w:fill="FFFFFF"/>
      <w:suppressAutoHyphens/>
      <w:spacing w:line="0" w:lineRule="atLeast"/>
      <w:jc w:val="right"/>
    </w:pPr>
    <w:rPr>
      <w:rFonts w:ascii="Times New Roman" w:eastAsia="Times New Roman" w:hAnsi="Times New Roman"/>
      <w:sz w:val="10"/>
      <w:szCs w:val="10"/>
      <w:lang w:eastAsia="zh-CN"/>
    </w:rPr>
  </w:style>
  <w:style w:type="paragraph" w:customStyle="1" w:styleId="1070">
    <w:name w:val="Основной текст (107)"/>
    <w:basedOn w:val="a5"/>
    <w:qFormat/>
    <w:rsid w:val="0018028F"/>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10">
    <w:name w:val="Основной текст (111)"/>
    <w:basedOn w:val="a5"/>
    <w:qFormat/>
    <w:rsid w:val="0018028F"/>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30">
    <w:name w:val="Основной текст (113)"/>
    <w:basedOn w:val="a5"/>
    <w:qFormat/>
    <w:rsid w:val="0018028F"/>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50">
    <w:name w:val="Основной текст (115)"/>
    <w:basedOn w:val="a5"/>
    <w:qFormat/>
    <w:rsid w:val="0018028F"/>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160">
    <w:name w:val="Основной текст (116)"/>
    <w:basedOn w:val="a5"/>
    <w:qFormat/>
    <w:rsid w:val="0018028F"/>
    <w:pPr>
      <w:shd w:val="clear" w:color="auto" w:fill="FFFFFF"/>
      <w:suppressAutoHyphens/>
      <w:spacing w:line="0" w:lineRule="atLeast"/>
      <w:jc w:val="left"/>
    </w:pPr>
    <w:rPr>
      <w:rFonts w:ascii="Times New Roman" w:eastAsia="Times New Roman" w:hAnsi="Times New Roman"/>
      <w:sz w:val="24"/>
      <w:szCs w:val="24"/>
      <w:lang w:eastAsia="zh-CN"/>
    </w:rPr>
  </w:style>
  <w:style w:type="paragraph" w:customStyle="1" w:styleId="1fc">
    <w:name w:val="Заголовок №1"/>
    <w:basedOn w:val="a5"/>
    <w:qFormat/>
    <w:rsid w:val="0018028F"/>
    <w:pPr>
      <w:shd w:val="clear" w:color="auto" w:fill="FFFFFF"/>
      <w:suppressAutoHyphens/>
      <w:spacing w:after="420" w:line="0" w:lineRule="atLeast"/>
      <w:jc w:val="left"/>
    </w:pPr>
    <w:rPr>
      <w:rFonts w:ascii="Times New Roman" w:eastAsia="Times New Roman" w:hAnsi="Times New Roman"/>
      <w:sz w:val="32"/>
      <w:szCs w:val="32"/>
      <w:lang w:eastAsia="zh-CN"/>
    </w:rPr>
  </w:style>
  <w:style w:type="paragraph" w:customStyle="1" w:styleId="msonormalcxspmiddle">
    <w:name w:val="msonormalcxspmiddle"/>
    <w:basedOn w:val="a5"/>
    <w:qFormat/>
    <w:rsid w:val="0018028F"/>
    <w:pPr>
      <w:widowControl w:val="0"/>
      <w:suppressAutoHyphens/>
      <w:spacing w:before="280" w:after="280" w:line="240" w:lineRule="auto"/>
      <w:jc w:val="left"/>
    </w:pPr>
    <w:rPr>
      <w:rFonts w:ascii="Times New Roman" w:eastAsia="SimSun" w:hAnsi="Times New Roman" w:cs="Mangal"/>
      <w:kern w:val="1"/>
      <w:sz w:val="24"/>
      <w:szCs w:val="24"/>
      <w:lang w:eastAsia="zh-CN" w:bidi="hi-IN"/>
    </w:rPr>
  </w:style>
  <w:style w:type="paragraph" w:customStyle="1" w:styleId="1fd">
    <w:name w:val="Текст примечания1"/>
    <w:basedOn w:val="a5"/>
    <w:qFormat/>
    <w:rsid w:val="0018028F"/>
    <w:pPr>
      <w:suppressAutoHyphens/>
      <w:spacing w:line="240" w:lineRule="auto"/>
      <w:jc w:val="left"/>
    </w:pPr>
    <w:rPr>
      <w:rFonts w:ascii="Times New Roman" w:eastAsia="Times New Roman" w:hAnsi="Times New Roman"/>
      <w:sz w:val="20"/>
      <w:szCs w:val="20"/>
      <w:lang w:eastAsia="zh-CN"/>
    </w:rPr>
  </w:style>
  <w:style w:type="paragraph" w:customStyle="1" w:styleId="Standard">
    <w:name w:val="Standard"/>
    <w:qFormat/>
    <w:rsid w:val="0018028F"/>
    <w:pPr>
      <w:suppressAutoHyphens/>
      <w:textAlignment w:val="baseline"/>
    </w:pPr>
    <w:rPr>
      <w:rFonts w:ascii="Times New Roman" w:eastAsia="Times New Roman" w:hAnsi="Times New Roman" w:cs="Times New Roman"/>
      <w:kern w:val="1"/>
      <w:sz w:val="24"/>
      <w:szCs w:val="24"/>
      <w:lang w:eastAsia="zh-CN"/>
    </w:rPr>
  </w:style>
  <w:style w:type="paragraph" w:customStyle="1" w:styleId="Heading61">
    <w:name w:val="Heading 61"/>
    <w:basedOn w:val="Standard"/>
    <w:next w:val="Standard"/>
    <w:qFormat/>
    <w:rsid w:val="0018028F"/>
    <w:pPr>
      <w:keepNext/>
      <w:jc w:val="center"/>
    </w:pPr>
    <w:rPr>
      <w:sz w:val="28"/>
    </w:rPr>
  </w:style>
  <w:style w:type="paragraph" w:customStyle="1" w:styleId="TableContents">
    <w:name w:val="Table Contents"/>
    <w:basedOn w:val="Standard"/>
    <w:qFormat/>
    <w:rsid w:val="0018028F"/>
    <w:pPr>
      <w:suppressLineNumbers/>
    </w:pPr>
    <w:rPr>
      <w:sz w:val="20"/>
      <w:szCs w:val="20"/>
    </w:rPr>
  </w:style>
  <w:style w:type="paragraph" w:customStyle="1" w:styleId="xl56">
    <w:name w:val="xl56"/>
    <w:basedOn w:val="a5"/>
    <w:qFormat/>
    <w:rsid w:val="0018028F"/>
    <w:pPr>
      <w:widowControl w:val="0"/>
      <w:pBdr>
        <w:right w:val="single" w:sz="4" w:space="0" w:color="000000"/>
      </w:pBdr>
      <w:suppressAutoHyphens/>
      <w:autoSpaceDE w:val="0"/>
      <w:spacing w:before="280" w:after="280" w:line="240" w:lineRule="auto"/>
      <w:jc w:val="left"/>
    </w:pPr>
    <w:rPr>
      <w:rFonts w:ascii="Arial" w:eastAsia="Times New Roman" w:hAnsi="Arial" w:cs="Arial"/>
      <w:sz w:val="24"/>
      <w:szCs w:val="24"/>
      <w:lang w:eastAsia="zh-CN"/>
    </w:rPr>
  </w:style>
  <w:style w:type="paragraph" w:customStyle="1" w:styleId="affff4">
    <w:name w:val="Знак Знак Знак Знак Знак"/>
    <w:basedOn w:val="a5"/>
    <w:qFormat/>
    <w:rsid w:val="0018028F"/>
    <w:pPr>
      <w:widowControl w:val="0"/>
      <w:suppressAutoHyphens/>
      <w:spacing w:after="160" w:line="240" w:lineRule="exact"/>
      <w:jc w:val="right"/>
    </w:pPr>
    <w:rPr>
      <w:rFonts w:ascii="Times New Roman" w:eastAsia="Times New Roman" w:hAnsi="Times New Roman"/>
      <w:sz w:val="20"/>
      <w:szCs w:val="20"/>
      <w:lang w:val="en-GB" w:eastAsia="zh-CN"/>
    </w:rPr>
  </w:style>
  <w:style w:type="paragraph" w:customStyle="1" w:styleId="affff5">
    <w:name w:val="Знак Знак Знак"/>
    <w:basedOn w:val="a5"/>
    <w:qFormat/>
    <w:rsid w:val="0018028F"/>
    <w:pPr>
      <w:suppressAutoHyphens/>
      <w:spacing w:before="280" w:after="280" w:line="240" w:lineRule="auto"/>
      <w:jc w:val="left"/>
    </w:pPr>
    <w:rPr>
      <w:rFonts w:ascii="Tahoma" w:eastAsia="Times New Roman" w:hAnsi="Tahoma" w:cs="Tahoma"/>
      <w:sz w:val="20"/>
      <w:szCs w:val="20"/>
      <w:lang w:val="en-US" w:eastAsia="zh-CN"/>
    </w:rPr>
  </w:style>
  <w:style w:type="paragraph" w:customStyle="1" w:styleId="affff6">
    <w:name w:val="ОСНОВНОЙ !!!"/>
    <w:basedOn w:val="afc"/>
    <w:qFormat/>
    <w:rsid w:val="0018028F"/>
    <w:pPr>
      <w:widowControl/>
      <w:autoSpaceDE/>
      <w:spacing w:before="120" w:after="0"/>
      <w:ind w:firstLine="900"/>
      <w:jc w:val="both"/>
    </w:pPr>
    <w:rPr>
      <w:rFonts w:ascii="Arial" w:hAnsi="Arial" w:cs="Arial"/>
      <w:sz w:val="24"/>
      <w:szCs w:val="24"/>
    </w:rPr>
  </w:style>
  <w:style w:type="character" w:customStyle="1" w:styleId="1fe">
    <w:name w:val="Текст примечания Знак1"/>
    <w:basedOn w:val="a6"/>
    <w:uiPriority w:val="99"/>
    <w:semiHidden/>
    <w:qFormat/>
    <w:rsid w:val="0018028F"/>
    <w:rPr>
      <w:lang w:eastAsia="zh-CN"/>
    </w:rPr>
  </w:style>
  <w:style w:type="paragraph" w:customStyle="1" w:styleId="formattext">
    <w:name w:val="formattext"/>
    <w:basedOn w:val="a5"/>
    <w:qFormat/>
    <w:rsid w:val="0018028F"/>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s1">
    <w:name w:val="s_1"/>
    <w:basedOn w:val="a5"/>
    <w:qFormat/>
    <w:rsid w:val="0018028F"/>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ffff7">
    <w:name w:val="Основной стиль"/>
    <w:basedOn w:val="a5"/>
    <w:link w:val="affff8"/>
    <w:uiPriority w:val="99"/>
    <w:qFormat/>
    <w:rsid w:val="0018028F"/>
    <w:pPr>
      <w:spacing w:line="240" w:lineRule="auto"/>
      <w:ind w:firstLine="680"/>
      <w:jc w:val="both"/>
    </w:pPr>
    <w:rPr>
      <w:rFonts w:ascii="Arial" w:eastAsia="Times New Roman" w:hAnsi="Arial"/>
      <w:sz w:val="24"/>
      <w:szCs w:val="28"/>
    </w:rPr>
  </w:style>
  <w:style w:type="character" w:customStyle="1" w:styleId="affff8">
    <w:name w:val="Основной стиль Знак"/>
    <w:link w:val="affff7"/>
    <w:uiPriority w:val="99"/>
    <w:qFormat/>
    <w:rsid w:val="0018028F"/>
    <w:rPr>
      <w:rFonts w:ascii="Arial" w:eastAsia="Times New Roman" w:hAnsi="Arial" w:cs="Times New Roman"/>
      <w:sz w:val="24"/>
      <w:szCs w:val="28"/>
    </w:rPr>
  </w:style>
  <w:style w:type="paragraph" w:customStyle="1" w:styleId="affff9">
    <w:name w:val="Стиль статьи правил"/>
    <w:basedOn w:val="a5"/>
    <w:uiPriority w:val="99"/>
    <w:qFormat/>
    <w:rsid w:val="0018028F"/>
    <w:pPr>
      <w:spacing w:line="240" w:lineRule="auto"/>
      <w:ind w:firstLine="680"/>
      <w:jc w:val="both"/>
    </w:pPr>
    <w:rPr>
      <w:rFonts w:ascii="Times New Roman" w:eastAsia="Times New Roman" w:hAnsi="Times New Roman"/>
      <w:b/>
      <w:i/>
      <w:sz w:val="28"/>
      <w:szCs w:val="28"/>
      <w:lang w:eastAsia="ru-RU"/>
    </w:rPr>
  </w:style>
  <w:style w:type="paragraph" w:customStyle="1" w:styleId="affffa">
    <w:name w:val="Стиль названия"/>
    <w:basedOn w:val="a5"/>
    <w:uiPriority w:val="99"/>
    <w:qFormat/>
    <w:rsid w:val="0018028F"/>
    <w:pPr>
      <w:spacing w:after="60" w:line="240" w:lineRule="auto"/>
      <w:ind w:firstLine="680"/>
      <w:jc w:val="both"/>
    </w:pPr>
    <w:rPr>
      <w:rFonts w:ascii="Arial" w:eastAsia="Times New Roman" w:hAnsi="Arial"/>
      <w:b/>
      <w:i/>
      <w:sz w:val="24"/>
      <w:szCs w:val="28"/>
      <w:lang w:eastAsia="ru-RU"/>
    </w:rPr>
  </w:style>
  <w:style w:type="paragraph" w:customStyle="1" w:styleId="affffb">
    <w:name w:val="Знак Знак Знак Знак"/>
    <w:basedOn w:val="a5"/>
    <w:qFormat/>
    <w:rsid w:val="0018028F"/>
    <w:pPr>
      <w:spacing w:line="240" w:lineRule="auto"/>
      <w:jc w:val="left"/>
    </w:pPr>
    <w:rPr>
      <w:rFonts w:ascii="Verdana" w:eastAsia="Times New Roman" w:hAnsi="Verdana" w:cs="Verdana"/>
      <w:sz w:val="20"/>
      <w:szCs w:val="20"/>
      <w:lang w:val="en-US"/>
    </w:rPr>
  </w:style>
  <w:style w:type="paragraph" w:customStyle="1" w:styleId="affffc">
    <w:name w:val="Заголовок статьи"/>
    <w:basedOn w:val="a5"/>
    <w:next w:val="a5"/>
    <w:qFormat/>
    <w:rsid w:val="0018028F"/>
    <w:pPr>
      <w:widowControl w:val="0"/>
      <w:autoSpaceDE w:val="0"/>
      <w:autoSpaceDN w:val="0"/>
      <w:adjustRightInd w:val="0"/>
      <w:spacing w:line="240" w:lineRule="auto"/>
      <w:ind w:left="1612" w:hanging="892"/>
      <w:jc w:val="both"/>
    </w:pPr>
    <w:rPr>
      <w:rFonts w:ascii="Arial" w:eastAsia="Times New Roman" w:hAnsi="Arial" w:cs="Arial"/>
      <w:sz w:val="24"/>
      <w:szCs w:val="24"/>
      <w:lang w:eastAsia="ru-RU"/>
    </w:rPr>
  </w:style>
  <w:style w:type="paragraph" w:customStyle="1" w:styleId="affffd">
    <w:name w:val="Обычный с первой строкой"/>
    <w:basedOn w:val="a5"/>
    <w:qFormat/>
    <w:rsid w:val="0018028F"/>
    <w:pPr>
      <w:suppressAutoHyphens/>
      <w:spacing w:line="240" w:lineRule="auto"/>
      <w:ind w:firstLine="567"/>
      <w:jc w:val="both"/>
    </w:pPr>
    <w:rPr>
      <w:rFonts w:ascii="Times New Roman" w:eastAsia="Times New Roman" w:hAnsi="Times New Roman"/>
      <w:sz w:val="24"/>
      <w:szCs w:val="24"/>
      <w:lang w:eastAsia="ar-SA"/>
    </w:rPr>
  </w:style>
  <w:style w:type="character" w:customStyle="1" w:styleId="w">
    <w:name w:val="w"/>
    <w:basedOn w:val="a6"/>
    <w:qFormat/>
    <w:rsid w:val="0018028F"/>
  </w:style>
  <w:style w:type="character" w:customStyle="1" w:styleId="34">
    <w:name w:val="Основной текст 3 Знак"/>
    <w:basedOn w:val="a6"/>
    <w:link w:val="33"/>
    <w:qFormat/>
    <w:rsid w:val="0018028F"/>
    <w:rPr>
      <w:rFonts w:ascii="Times New Roman" w:eastAsia="Times New Roman" w:hAnsi="Times New Roman" w:cs="Times New Roman"/>
      <w:b/>
      <w:bCs/>
      <w:caps/>
      <w:spacing w:val="10"/>
      <w:sz w:val="36"/>
      <w:szCs w:val="36"/>
      <w:lang w:eastAsia="ru-RU"/>
    </w:rPr>
  </w:style>
  <w:style w:type="paragraph" w:customStyle="1" w:styleId="133">
    <w:name w:val="Основной текст 13"/>
    <w:basedOn w:val="a5"/>
    <w:qFormat/>
    <w:rsid w:val="0018028F"/>
    <w:pPr>
      <w:widowControl w:val="0"/>
      <w:spacing w:before="120" w:after="120" w:line="240" w:lineRule="auto"/>
      <w:ind w:firstLine="709"/>
      <w:jc w:val="both"/>
    </w:pPr>
    <w:rPr>
      <w:rFonts w:ascii="Times New Roman" w:eastAsia="Times New Roman" w:hAnsi="Times New Roman"/>
      <w:sz w:val="26"/>
      <w:szCs w:val="20"/>
      <w:lang w:eastAsia="ru-RU"/>
    </w:rPr>
  </w:style>
  <w:style w:type="paragraph" w:customStyle="1" w:styleId="134">
    <w:name w:val="Курсив_подч_13"/>
    <w:basedOn w:val="a5"/>
    <w:qFormat/>
    <w:rsid w:val="0018028F"/>
    <w:pPr>
      <w:spacing w:before="120" w:after="120" w:line="240" w:lineRule="auto"/>
      <w:jc w:val="both"/>
    </w:pPr>
    <w:rPr>
      <w:rFonts w:ascii="Times New Roman CYR" w:hAnsi="Times New Roman CYR"/>
      <w:i/>
      <w:spacing w:val="-3"/>
      <w:sz w:val="26"/>
      <w:u w:val="single"/>
    </w:rPr>
  </w:style>
  <w:style w:type="paragraph" w:customStyle="1" w:styleId="1">
    <w:name w:val="Список_1"/>
    <w:basedOn w:val="a5"/>
    <w:qFormat/>
    <w:rsid w:val="0018028F"/>
    <w:pPr>
      <w:numPr>
        <w:numId w:val="5"/>
      </w:numPr>
      <w:spacing w:line="240" w:lineRule="auto"/>
      <w:jc w:val="both"/>
    </w:pPr>
    <w:rPr>
      <w:rFonts w:ascii="Times New Roman" w:hAnsi="Times New Roman"/>
      <w:spacing w:val="-3"/>
      <w:sz w:val="26"/>
    </w:rPr>
  </w:style>
  <w:style w:type="paragraph" w:customStyle="1" w:styleId="affffe">
    <w:name w:val="Основн_текст_ПОДЧЕРК"/>
    <w:basedOn w:val="a5"/>
    <w:qFormat/>
    <w:rsid w:val="0018028F"/>
    <w:pPr>
      <w:spacing w:line="240" w:lineRule="auto"/>
      <w:jc w:val="left"/>
    </w:pPr>
    <w:rPr>
      <w:rFonts w:ascii="Times New Roman" w:hAnsi="Times New Roman"/>
      <w:sz w:val="26"/>
      <w:u w:val="single"/>
    </w:rPr>
  </w:style>
  <w:style w:type="paragraph" w:customStyle="1" w:styleId="2f6">
    <w:name w:val="Заголовок2"/>
    <w:basedOn w:val="aff7"/>
    <w:qFormat/>
    <w:rsid w:val="0018028F"/>
    <w:pPr>
      <w:spacing w:after="0" w:line="240" w:lineRule="auto"/>
      <w:jc w:val="center"/>
    </w:pPr>
    <w:rPr>
      <w:rFonts w:ascii="Times New Roman" w:eastAsia="Times New Roman" w:hAnsi="Times New Roman"/>
      <w:b/>
      <w:sz w:val="26"/>
      <w:szCs w:val="26"/>
      <w:lang w:eastAsia="ru-RU"/>
    </w:rPr>
  </w:style>
  <w:style w:type="paragraph" w:customStyle="1" w:styleId="135">
    <w:name w:val="Оновновной_13_без отступа"/>
    <w:basedOn w:val="133"/>
    <w:qFormat/>
    <w:rsid w:val="0018028F"/>
    <w:pPr>
      <w:ind w:firstLine="0"/>
    </w:pPr>
    <w:rPr>
      <w:b/>
    </w:rPr>
  </w:style>
  <w:style w:type="paragraph" w:customStyle="1" w:styleId="afffff">
    <w:name w:val="Шифр"/>
    <w:basedOn w:val="a5"/>
    <w:qFormat/>
    <w:rsid w:val="0018028F"/>
    <w:pPr>
      <w:spacing w:line="240" w:lineRule="auto"/>
    </w:pPr>
    <w:rPr>
      <w:rFonts w:ascii="Times New Roman" w:hAnsi="Times New Roman"/>
      <w:b/>
      <w:sz w:val="28"/>
    </w:rPr>
  </w:style>
  <w:style w:type="paragraph" w:customStyle="1" w:styleId="afffff0">
    <w:name w:val="Общая часть"/>
    <w:basedOn w:val="afe"/>
    <w:qFormat/>
    <w:rsid w:val="0018028F"/>
  </w:style>
  <w:style w:type="paragraph" w:customStyle="1" w:styleId="a2">
    <w:name w:val="Список_буквен"/>
    <w:basedOn w:val="a5"/>
    <w:qFormat/>
    <w:rsid w:val="0018028F"/>
    <w:pPr>
      <w:numPr>
        <w:numId w:val="6"/>
      </w:numPr>
      <w:autoSpaceDE w:val="0"/>
      <w:autoSpaceDN w:val="0"/>
      <w:adjustRightInd w:val="0"/>
      <w:spacing w:before="120" w:after="120" w:line="240" w:lineRule="auto"/>
      <w:ind w:left="1259" w:hanging="357"/>
      <w:jc w:val="both"/>
    </w:pPr>
    <w:rPr>
      <w:rFonts w:ascii="Times New Roman" w:hAnsi="Times New Roman"/>
      <w:sz w:val="26"/>
    </w:rPr>
  </w:style>
  <w:style w:type="paragraph" w:customStyle="1" w:styleId="a3">
    <w:name w:val="Список_цифры"/>
    <w:basedOn w:val="133"/>
    <w:qFormat/>
    <w:rsid w:val="0018028F"/>
    <w:pPr>
      <w:numPr>
        <w:numId w:val="7"/>
      </w:numPr>
    </w:pPr>
  </w:style>
  <w:style w:type="paragraph" w:customStyle="1" w:styleId="afffff1">
    <w:name w:val="Герасимович"/>
    <w:basedOn w:val="a5"/>
    <w:link w:val="afffff2"/>
    <w:qFormat/>
    <w:rsid w:val="0018028F"/>
    <w:pPr>
      <w:keepLines/>
      <w:spacing w:line="240" w:lineRule="auto"/>
      <w:ind w:firstLine="709"/>
      <w:contextualSpacing/>
      <w:jc w:val="both"/>
    </w:pPr>
    <w:rPr>
      <w:rFonts w:ascii="Times New Roman" w:eastAsia="Times New Roman" w:hAnsi="Times New Roman"/>
      <w:sz w:val="28"/>
      <w:szCs w:val="28"/>
      <w:lang w:val="en-US" w:bidi="en-US"/>
    </w:rPr>
  </w:style>
  <w:style w:type="character" w:customStyle="1" w:styleId="afffff2">
    <w:name w:val="Герасимович Знак"/>
    <w:basedOn w:val="a6"/>
    <w:link w:val="afffff1"/>
    <w:qFormat/>
    <w:rsid w:val="0018028F"/>
    <w:rPr>
      <w:rFonts w:ascii="Times New Roman" w:eastAsia="Times New Roman" w:hAnsi="Times New Roman" w:cs="Times New Roman"/>
      <w:sz w:val="28"/>
      <w:szCs w:val="28"/>
      <w:lang w:val="en-US" w:bidi="en-US"/>
    </w:rPr>
  </w:style>
  <w:style w:type="paragraph" w:customStyle="1" w:styleId="a4">
    <w:name w:val="список_тире"/>
    <w:basedOn w:val="130"/>
    <w:qFormat/>
    <w:rsid w:val="0018028F"/>
    <w:pPr>
      <w:numPr>
        <w:numId w:val="8"/>
      </w:numPr>
      <w:spacing w:before="0" w:after="0"/>
    </w:pPr>
    <w:rPr>
      <w:szCs w:val="26"/>
    </w:rPr>
  </w:style>
  <w:style w:type="paragraph" w:customStyle="1" w:styleId="1ff">
    <w:name w:val="Стиль 1"/>
    <w:basedOn w:val="a5"/>
    <w:qFormat/>
    <w:rsid w:val="0018028F"/>
    <w:pPr>
      <w:overflowPunct w:val="0"/>
      <w:autoSpaceDE w:val="0"/>
      <w:autoSpaceDN w:val="0"/>
      <w:adjustRightInd w:val="0"/>
      <w:spacing w:before="60" w:after="60" w:line="240" w:lineRule="auto"/>
      <w:ind w:firstLine="709"/>
      <w:jc w:val="both"/>
      <w:textAlignment w:val="baseline"/>
    </w:pPr>
    <w:rPr>
      <w:rFonts w:ascii="Times New Roman" w:eastAsia="Times New Roman" w:hAnsi="Times New Roman"/>
      <w:sz w:val="24"/>
      <w:szCs w:val="26"/>
      <w:lang w:eastAsia="ru-RU"/>
    </w:rPr>
  </w:style>
  <w:style w:type="paragraph" w:customStyle="1" w:styleId="2f7">
    <w:name w:val="Стиль2"/>
    <w:basedOn w:val="a5"/>
    <w:qFormat/>
    <w:rsid w:val="0018028F"/>
    <w:pPr>
      <w:spacing w:before="240" w:after="240" w:line="240" w:lineRule="auto"/>
    </w:pPr>
    <w:rPr>
      <w:rFonts w:ascii="Times New Roman" w:eastAsia="Times New Roman" w:hAnsi="Times New Roman"/>
      <w:b/>
      <w:color w:val="76923C"/>
      <w:sz w:val="26"/>
      <w:szCs w:val="26"/>
      <w:lang w:eastAsia="ru-RU"/>
    </w:rPr>
  </w:style>
  <w:style w:type="character" w:customStyle="1" w:styleId="nobr">
    <w:name w:val="nobr"/>
    <w:basedOn w:val="a6"/>
    <w:qFormat/>
    <w:rsid w:val="0018028F"/>
  </w:style>
  <w:style w:type="character" w:customStyle="1" w:styleId="1ff0">
    <w:name w:val="Нижний колонтитул Знак1"/>
    <w:basedOn w:val="a6"/>
    <w:uiPriority w:val="99"/>
    <w:qFormat/>
    <w:rsid w:val="0018028F"/>
    <w:rPr>
      <w:lang w:eastAsia="zh-CN"/>
    </w:rPr>
  </w:style>
  <w:style w:type="character" w:customStyle="1" w:styleId="1ff1">
    <w:name w:val="Верхний колонтитул Знак1"/>
    <w:basedOn w:val="a6"/>
    <w:uiPriority w:val="99"/>
    <w:qFormat/>
    <w:rsid w:val="0018028F"/>
    <w:rPr>
      <w:lang w:eastAsia="zh-CN"/>
    </w:rPr>
  </w:style>
  <w:style w:type="character" w:customStyle="1" w:styleId="1ff2">
    <w:name w:val="Текст выноски Знак1"/>
    <w:basedOn w:val="a6"/>
    <w:uiPriority w:val="99"/>
    <w:qFormat/>
    <w:rsid w:val="0018028F"/>
    <w:rPr>
      <w:rFonts w:ascii="Tahoma" w:hAnsi="Tahoma" w:cs="Tahoma"/>
      <w:sz w:val="16"/>
      <w:szCs w:val="16"/>
      <w:lang w:eastAsia="zh-CN"/>
    </w:rPr>
  </w:style>
  <w:style w:type="character" w:customStyle="1" w:styleId="1ff3">
    <w:name w:val="Подзаголовок Знак1"/>
    <w:basedOn w:val="a6"/>
    <w:uiPriority w:val="99"/>
    <w:qFormat/>
    <w:rsid w:val="0018028F"/>
    <w:rPr>
      <w:rFonts w:ascii="Arial" w:eastAsia="MS Mincho" w:hAnsi="Arial"/>
      <w:i/>
      <w:iCs/>
      <w:sz w:val="28"/>
      <w:szCs w:val="28"/>
      <w:lang w:eastAsia="zh-CN"/>
    </w:rPr>
  </w:style>
  <w:style w:type="character" w:customStyle="1" w:styleId="1ff4">
    <w:name w:val="Тема примечания Знак1"/>
    <w:basedOn w:val="1fe"/>
    <w:uiPriority w:val="99"/>
    <w:qFormat/>
    <w:rsid w:val="0018028F"/>
    <w:rPr>
      <w:b/>
      <w:bCs/>
      <w:lang w:eastAsia="zh-CN"/>
    </w:rPr>
  </w:style>
  <w:style w:type="paragraph" w:customStyle="1" w:styleId="afffff3">
    <w:name w:val="Обычный текст"/>
    <w:basedOn w:val="a5"/>
    <w:link w:val="afffff4"/>
    <w:qFormat/>
    <w:rsid w:val="00FA4311"/>
    <w:pPr>
      <w:spacing w:line="240" w:lineRule="auto"/>
      <w:ind w:firstLine="709"/>
      <w:jc w:val="both"/>
    </w:pPr>
    <w:rPr>
      <w:rFonts w:ascii="Times New Roman" w:eastAsia="Times New Roman" w:hAnsi="Times New Roman"/>
      <w:sz w:val="24"/>
      <w:szCs w:val="24"/>
      <w:lang w:val="en-US" w:eastAsia="ar-SA" w:bidi="en-US"/>
    </w:rPr>
  </w:style>
  <w:style w:type="character" w:customStyle="1" w:styleId="afffff4">
    <w:name w:val="Обычный текст Знак"/>
    <w:basedOn w:val="a6"/>
    <w:link w:val="afffff3"/>
    <w:rsid w:val="00FA4311"/>
    <w:rPr>
      <w:rFonts w:ascii="Times New Roman" w:eastAsia="Times New Roman" w:hAnsi="Times New Roman" w:cs="Times New Roman"/>
      <w:sz w:val="24"/>
      <w:szCs w:val="24"/>
      <w:lang w:val="en-US" w:eastAsia="ar-SA" w:bidi="en-US"/>
    </w:rPr>
  </w:style>
  <w:style w:type="character" w:customStyle="1" w:styleId="UnresolvedMention">
    <w:name w:val="Unresolved Mention"/>
    <w:basedOn w:val="a6"/>
    <w:uiPriority w:val="99"/>
    <w:semiHidden/>
    <w:unhideWhenUsed/>
    <w:rsid w:val="008642B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qFormat="1"/>
    <w:lsdException w:name="heading 4" w:uiPriority="0" w:unhideWhenUsed="0"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uiPriority="0" w:unhideWhenUsed="0" w:qFormat="1"/>
    <w:lsdException w:name="annotation text" w:uiPriority="0" w:qFormat="1"/>
    <w:lsdException w:name="header" w:qFormat="1"/>
    <w:lsdException w:name="footer" w:qFormat="1"/>
    <w:lsdException w:name="index heading" w:semiHidden="1"/>
    <w:lsdException w:name="caption" w:uiPriority="35" w:unhideWhenUsed="0"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uiPriority="0" w:unhideWhenUsed="0" w:qFormat="1"/>
    <w:lsdException w:name="endnote reference" w:semiHidden="1"/>
    <w:lsdException w:name="endnote text" w:qFormat="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semiHidden="1"/>
    <w:lsdException w:name="List 2" w:semiHidden="1"/>
    <w:lsdException w:name="List 3" w:semiHidden="1"/>
    <w:lsdException w:name="List 4" w:semiHidden="1"/>
    <w:lsdException w:name="List 5" w:semiHidden="1"/>
    <w:lsdException w:name="List Bullet 2" w:uiPriority="0" w:unhideWhenUsed="0" w:qFormat="1"/>
    <w:lsdException w:name="List Bullet 3" w:semiHidden="1"/>
    <w:lsdException w:name="List Bullet 4" w:uiPriority="0" w:unhideWhenUsed="0"/>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0" w:qFormat="1"/>
    <w:lsdException w:name="Body Text 3" w:uiPriority="0" w:unhideWhenUsed="0" w:qFormat="1"/>
    <w:lsdException w:name="Body Text Indent 2" w:uiPriority="0" w:qFormat="1"/>
    <w:lsdException w:name="Body Text Indent 3" w:uiPriority="0" w:qFormat="1"/>
    <w:lsdException w:name="Block Text" w:uiPriority="0" w:unhideWhenUsed="0" w:qFormat="1"/>
    <w:lsdException w:name="Hyperlink" w:unhideWhenUsed="0" w:qFormat="1"/>
    <w:lsdException w:name="FollowedHyperlink" w:uiPriority="0" w:unhideWhenUsed="0" w:qFormat="1"/>
    <w:lsdException w:name="Strong" w:uiPriority="0"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unhideWhenUsed="0" w:qFormat="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nhideWhenUsed="0"/>
    <w:lsdException w:name="Light List" w:unhideWhenUsed="0"/>
    <w:lsdException w:name="Light Grid" w:unhideWhenUsed="0"/>
    <w:lsdException w:name="Medium Shading 1" w:unhideWhenUsed="0"/>
    <w:lsdException w:name="Medium Shading 2" w:unhideWhenUsed="0"/>
    <w:lsdException w:name="Medium List 1" w:unhideWhenUsed="0"/>
    <w:lsdException w:name="Medium List 2" w:unhideWhenUsed="0"/>
    <w:lsdException w:name="Medium Grid 1" w:unhideWhenUsed="0"/>
    <w:lsdException w:name="Medium Grid 2" w:unhideWhenUsed="0"/>
    <w:lsdException w:name="Medium Grid 3" w:unhideWhenUsed="0"/>
    <w:lsdException w:name="Dark List" w:unhideWhenUsed="0"/>
    <w:lsdException w:name="Colorful Shading" w:unhideWhenUsed="0"/>
    <w:lsdException w:name="Colorful List" w:unhideWhenUsed="0"/>
    <w:lsdException w:name="Colorful Grid" w:unhideWhenUsed="0"/>
    <w:lsdException w:name="Light Shading Accent 1" w:unhideWhenUsed="0"/>
    <w:lsdException w:name="Light List Accent 1" w:unhideWhenUsed="0"/>
    <w:lsdException w:name="Light Grid Accent 1" w:unhideWhenUsed="0"/>
    <w:lsdException w:name="Medium Shading 1 Accent 1" w:unhideWhenUsed="0"/>
    <w:lsdException w:name="Medium Shading 2 Accent 1" w:unhideWhenUsed="0"/>
    <w:lsdException w:name="Medium List 1 Accent 1" w:unhideWhenUsed="0"/>
    <w:lsdException w:name="Revision" w:semiHidden="1"/>
    <w:lsdException w:name="List Paragraph" w:uiPriority="34" w:unhideWhenUsed="0" w:qFormat="1"/>
    <w:lsdException w:name="Quote" w:semiHidden="1"/>
    <w:lsdException w:name="Intense Quote" w:semiHidden="1"/>
    <w:lsdException w:name="Medium List 2 Accent 1" w:unhideWhenUsed="0"/>
    <w:lsdException w:name="Medium Grid 1 Accent 1" w:unhideWhenUsed="0"/>
    <w:lsdException w:name="Medium Grid 2 Accent 1" w:unhideWhenUsed="0"/>
    <w:lsdException w:name="Medium Grid 3 Accent 1" w:unhideWhenUsed="0"/>
    <w:lsdException w:name="Dark List Accent 1" w:unhideWhenUsed="0"/>
    <w:lsdException w:name="Colorful Shading Accent 1" w:unhideWhenUsed="0"/>
    <w:lsdException w:name="Colorful List Accent 1" w:unhideWhenUsed="0"/>
    <w:lsdException w:name="Colorful Grid Accent 1" w:unhideWhenUsed="0"/>
    <w:lsdException w:name="Light Shading Accent 2" w:unhideWhenUsed="0"/>
    <w:lsdException w:name="Light List Accent 2" w:unhideWhenUsed="0"/>
    <w:lsdException w:name="Light Grid Accent 2" w:unhideWhenUsed="0"/>
    <w:lsdException w:name="Medium Shading 1 Accent 2" w:unhideWhenUsed="0"/>
    <w:lsdException w:name="Medium Shading 2 Accent 2" w:unhideWhenUsed="0"/>
    <w:lsdException w:name="Medium List 1 Accent 2" w:unhideWhenUsed="0"/>
    <w:lsdException w:name="Medium List 2 Accent 2" w:unhideWhenUsed="0"/>
    <w:lsdException w:name="Medium Grid 1 Accent 2" w:unhideWhenUsed="0"/>
    <w:lsdException w:name="Medium Grid 2 Accent 2" w:unhideWhenUsed="0"/>
    <w:lsdException w:name="Medium Grid 3 Accent 2" w:unhideWhenUsed="0"/>
    <w:lsdException w:name="Dark List Accent 2" w:unhideWhenUsed="0"/>
    <w:lsdException w:name="Colorful Shading Accent 2" w:unhideWhenUsed="0"/>
    <w:lsdException w:name="Colorful List Accent 2" w:unhideWhenUsed="0"/>
    <w:lsdException w:name="Colorful Grid Accent 2" w:unhideWhenUsed="0"/>
    <w:lsdException w:name="Light Shading Accent 3" w:unhideWhenUsed="0"/>
    <w:lsdException w:name="Light List Accent 3" w:unhideWhenUsed="0"/>
    <w:lsdException w:name="Light Grid Accent 3" w:unhideWhenUsed="0"/>
    <w:lsdException w:name="Medium Shading 1 Accent 3" w:unhideWhenUsed="0"/>
    <w:lsdException w:name="Medium Shading 2 Accent 3" w:unhideWhenUsed="0"/>
    <w:lsdException w:name="Medium List 1 Accent 3" w:unhideWhenUsed="0"/>
    <w:lsdException w:name="Medium List 2 Accent 3" w:unhideWhenUsed="0"/>
    <w:lsdException w:name="Medium Grid 1 Accent 3" w:unhideWhenUsed="0"/>
    <w:lsdException w:name="Medium Grid 2 Accent 3" w:unhideWhenUsed="0"/>
    <w:lsdException w:name="Medium Grid 3 Accent 3" w:unhideWhenUsed="0"/>
    <w:lsdException w:name="Dark List Accent 3" w:unhideWhenUsed="0"/>
    <w:lsdException w:name="Colorful Shading Accent 3" w:unhideWhenUsed="0"/>
    <w:lsdException w:name="Colorful List Accent 3" w:unhideWhenUsed="0"/>
    <w:lsdException w:name="Colorful Grid Accent 3" w:unhideWhenUsed="0"/>
    <w:lsdException w:name="Light Shading Accent 4" w:unhideWhenUsed="0"/>
    <w:lsdException w:name="Light List Accent 4" w:unhideWhenUsed="0"/>
    <w:lsdException w:name="Light Grid Accent 4" w:unhideWhenUsed="0"/>
    <w:lsdException w:name="Medium Shading 1 Accent 4" w:unhideWhenUsed="0"/>
    <w:lsdException w:name="Medium Shading 2 Accent 4" w:unhideWhenUsed="0"/>
    <w:lsdException w:name="Medium List 1 Accent 4" w:unhideWhenUsed="0"/>
    <w:lsdException w:name="Medium List 2 Accent 4" w:unhideWhenUsed="0"/>
    <w:lsdException w:name="Medium Grid 1 Accent 4" w:unhideWhenUsed="0"/>
    <w:lsdException w:name="Medium Grid 2 Accent 4" w:unhideWhenUsed="0"/>
    <w:lsdException w:name="Medium Grid 3 Accent 4" w:unhideWhenUsed="0"/>
    <w:lsdException w:name="Dark List Accent 4" w:unhideWhenUsed="0"/>
    <w:lsdException w:name="Colorful Shading Accent 4" w:unhideWhenUsed="0"/>
    <w:lsdException w:name="Colorful List Accent 4" w:unhideWhenUsed="0"/>
    <w:lsdException w:name="Colorful Grid Accent 4" w:unhideWhenUsed="0"/>
    <w:lsdException w:name="Light Shading Accent 5" w:unhideWhenUsed="0"/>
    <w:lsdException w:name="Light List Accent 5" w:unhideWhenUsed="0"/>
    <w:lsdException w:name="Light Grid Accent 5" w:unhideWhenUsed="0"/>
    <w:lsdException w:name="Medium Shading 1 Accent 5" w:unhideWhenUsed="0"/>
    <w:lsdException w:name="Medium Shading 2 Accent 5" w:unhideWhenUsed="0"/>
    <w:lsdException w:name="Medium List 1 Accent 5" w:unhideWhenUsed="0"/>
    <w:lsdException w:name="Medium List 2 Accent 5" w:unhideWhenUsed="0"/>
    <w:lsdException w:name="Medium Grid 1 Accent 5" w:unhideWhenUsed="0"/>
    <w:lsdException w:name="Medium Grid 2 Accent 5" w:unhideWhenUsed="0"/>
    <w:lsdException w:name="Medium Grid 3 Accent 5" w:unhideWhenUsed="0"/>
    <w:lsdException w:name="Dark List Accent 5" w:unhideWhenUsed="0"/>
    <w:lsdException w:name="Colorful Shading Accent 5" w:unhideWhenUsed="0"/>
    <w:lsdException w:name="Colorful List Accent 5" w:unhideWhenUsed="0"/>
    <w:lsdException w:name="Colorful Grid Accent 5" w:unhideWhenUsed="0"/>
    <w:lsdException w:name="Light Shading Accent 6" w:unhideWhenUsed="0"/>
    <w:lsdException w:name="Light List Accent 6" w:unhideWhenUsed="0"/>
    <w:lsdException w:name="Light Grid Accent 6" w:unhideWhenUsed="0"/>
    <w:lsdException w:name="Medium Shading 1 Accent 6" w:unhideWhenUsed="0"/>
    <w:lsdException w:name="Medium Shading 2 Accent 6" w:unhideWhenUsed="0"/>
    <w:lsdException w:name="Medium List 1 Accent 6" w:unhideWhenUsed="0"/>
    <w:lsdException w:name="Medium List 2 Accent 6" w:unhideWhenUsed="0"/>
    <w:lsdException w:name="Medium Grid 1 Accent 6" w:unhideWhenUsed="0"/>
    <w:lsdException w:name="Medium Grid 2 Accent 6" w:unhideWhenUsed="0"/>
    <w:lsdException w:name="Medium Grid 3 Accent 6" w:unhideWhenUsed="0"/>
    <w:lsdException w:name="Dark List Accent 6" w:unhideWhenUsed="0"/>
    <w:lsdException w:name="Colorful Shading Accent 6" w:unhideWhenUsed="0"/>
    <w:lsdException w:name="Colorful List Accent 6" w:unhideWhenUsed="0"/>
    <w:lsdException w:name="Colorful Grid Accent 6"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5">
    <w:name w:val="Normal"/>
    <w:qFormat/>
    <w:pPr>
      <w:spacing w:line="360" w:lineRule="auto"/>
      <w:jc w:val="center"/>
    </w:pPr>
    <w:rPr>
      <w:rFonts w:ascii="Calibri" w:eastAsia="Calibri" w:hAnsi="Calibri" w:cs="Times New Roman"/>
      <w:sz w:val="22"/>
      <w:szCs w:val="22"/>
      <w:lang w:eastAsia="en-US"/>
    </w:rPr>
  </w:style>
  <w:style w:type="paragraph" w:styleId="10">
    <w:name w:val="heading 1"/>
    <w:basedOn w:val="a5"/>
    <w:next w:val="a5"/>
    <w:link w:val="11"/>
    <w:qFormat/>
    <w:pPr>
      <w:keepNext/>
      <w:spacing w:before="240" w:after="60" w:line="240" w:lineRule="auto"/>
      <w:outlineLvl w:val="0"/>
    </w:pPr>
    <w:rPr>
      <w:rFonts w:ascii="Arial" w:eastAsia="Times New Roman" w:hAnsi="Arial"/>
      <w:b/>
      <w:bCs/>
      <w:kern w:val="32"/>
      <w:sz w:val="32"/>
      <w:szCs w:val="32"/>
      <w:lang w:eastAsia="ru-RU"/>
    </w:rPr>
  </w:style>
  <w:style w:type="paragraph" w:styleId="2">
    <w:name w:val="heading 2"/>
    <w:basedOn w:val="a5"/>
    <w:next w:val="a5"/>
    <w:link w:val="20"/>
    <w:qFormat/>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5"/>
    <w:next w:val="a5"/>
    <w:link w:val="30"/>
    <w:unhideWhenUsed/>
    <w:qFormat/>
    <w:pPr>
      <w:keepNext/>
      <w:keepLines/>
      <w:spacing w:before="200" w:line="276" w:lineRule="auto"/>
      <w:jc w:val="left"/>
      <w:outlineLvl w:val="2"/>
    </w:pPr>
    <w:rPr>
      <w:rFonts w:ascii="Cambria" w:eastAsia="Times New Roman" w:hAnsi="Cambria"/>
      <w:b/>
      <w:bCs/>
      <w:color w:val="4F81BD"/>
      <w:sz w:val="20"/>
      <w:szCs w:val="20"/>
    </w:rPr>
  </w:style>
  <w:style w:type="paragraph" w:styleId="4">
    <w:name w:val="heading 4"/>
    <w:basedOn w:val="a5"/>
    <w:next w:val="a5"/>
    <w:link w:val="41"/>
    <w:qFormat/>
    <w:pPr>
      <w:keepNext/>
      <w:spacing w:before="240" w:after="60" w:line="240" w:lineRule="auto"/>
      <w:jc w:val="left"/>
      <w:outlineLvl w:val="3"/>
    </w:pPr>
    <w:rPr>
      <w:rFonts w:eastAsia="Times New Roman"/>
      <w:b/>
      <w:bCs/>
      <w:sz w:val="28"/>
      <w:szCs w:val="28"/>
      <w:lang w:eastAsia="ru-RU"/>
    </w:rPr>
  </w:style>
  <w:style w:type="paragraph" w:styleId="5">
    <w:name w:val="heading 5"/>
    <w:basedOn w:val="a5"/>
    <w:next w:val="a5"/>
    <w:link w:val="50"/>
    <w:uiPriority w:val="9"/>
    <w:unhideWhenUsed/>
    <w:qFormat/>
    <w:pPr>
      <w:keepNext/>
      <w:keepLines/>
      <w:spacing w:before="200"/>
      <w:outlineLvl w:val="4"/>
    </w:pPr>
    <w:rPr>
      <w:rFonts w:ascii="Cambria" w:eastAsia="Times New Roman" w:hAnsi="Cambria"/>
      <w:color w:val="243F60"/>
      <w:sz w:val="20"/>
      <w:szCs w:val="20"/>
    </w:rPr>
  </w:style>
  <w:style w:type="paragraph" w:styleId="6">
    <w:name w:val="heading 6"/>
    <w:basedOn w:val="a5"/>
    <w:next w:val="a5"/>
    <w:link w:val="60"/>
    <w:uiPriority w:val="9"/>
    <w:unhideWhenUsed/>
    <w:qFormat/>
    <w:pPr>
      <w:keepNext/>
      <w:keepLines/>
      <w:spacing w:before="200"/>
      <w:outlineLvl w:val="5"/>
    </w:pPr>
    <w:rPr>
      <w:rFonts w:ascii="Cambria" w:eastAsia="Times New Roman" w:hAnsi="Cambria"/>
      <w:i/>
      <w:iCs/>
      <w:color w:val="243F60"/>
      <w:sz w:val="20"/>
      <w:szCs w:val="20"/>
    </w:rPr>
  </w:style>
  <w:style w:type="paragraph" w:styleId="7">
    <w:name w:val="heading 7"/>
    <w:basedOn w:val="a5"/>
    <w:next w:val="a5"/>
    <w:link w:val="70"/>
    <w:uiPriority w:val="9"/>
    <w:unhideWhenUsed/>
    <w:qFormat/>
    <w:pPr>
      <w:keepNext/>
      <w:keepLines/>
      <w:spacing w:before="200"/>
      <w:outlineLvl w:val="6"/>
    </w:pPr>
    <w:rPr>
      <w:rFonts w:ascii="Cambria" w:eastAsia="Times New Roman" w:hAnsi="Cambria"/>
      <w:i/>
      <w:iCs/>
      <w:color w:val="404040"/>
      <w:sz w:val="20"/>
      <w:szCs w:val="20"/>
    </w:rPr>
  </w:style>
  <w:style w:type="paragraph" w:styleId="8">
    <w:name w:val="heading 8"/>
    <w:basedOn w:val="a5"/>
    <w:next w:val="a5"/>
    <w:link w:val="80"/>
    <w:uiPriority w:val="9"/>
    <w:unhideWhenUsed/>
    <w:qFormat/>
    <w:pPr>
      <w:keepNext/>
      <w:keepLines/>
      <w:spacing w:before="200"/>
      <w:outlineLvl w:val="7"/>
    </w:pPr>
    <w:rPr>
      <w:rFonts w:ascii="Cambria" w:eastAsia="Times New Roman" w:hAnsi="Cambria"/>
      <w:color w:val="404040"/>
      <w:sz w:val="20"/>
      <w:szCs w:val="20"/>
    </w:rPr>
  </w:style>
  <w:style w:type="paragraph" w:styleId="9">
    <w:name w:val="heading 9"/>
    <w:basedOn w:val="a5"/>
    <w:next w:val="a5"/>
    <w:link w:val="90"/>
    <w:uiPriority w:val="99"/>
    <w:unhideWhenUsed/>
    <w:qFormat/>
    <w:pPr>
      <w:keepNext/>
      <w:keepLines/>
      <w:spacing w:before="200"/>
      <w:outlineLvl w:val="8"/>
    </w:pPr>
    <w:rPr>
      <w:rFonts w:ascii="Cambria" w:eastAsia="Times New Roman" w:hAnsi="Cambria"/>
      <w:i/>
      <w:iCs/>
      <w:color w:val="40404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FollowedHyperlink"/>
    <w:qFormat/>
    <w:rPr>
      <w:color w:val="800080"/>
      <w:u w:val="single"/>
    </w:rPr>
  </w:style>
  <w:style w:type="character" w:styleId="aa">
    <w:name w:val="annotation reference"/>
    <w:unhideWhenUsed/>
    <w:qFormat/>
    <w:rPr>
      <w:sz w:val="16"/>
      <w:szCs w:val="16"/>
    </w:rPr>
  </w:style>
  <w:style w:type="character" w:styleId="ab">
    <w:name w:val="Hyperlink"/>
    <w:uiPriority w:val="99"/>
    <w:qFormat/>
    <w:rPr>
      <w:color w:val="0000FF"/>
      <w:u w:val="single"/>
    </w:rPr>
  </w:style>
  <w:style w:type="character" w:styleId="ac">
    <w:name w:val="page number"/>
    <w:basedOn w:val="a6"/>
    <w:qFormat/>
  </w:style>
  <w:style w:type="character" w:styleId="ad">
    <w:name w:val="Strong"/>
    <w:qFormat/>
    <w:rPr>
      <w:b/>
      <w:bCs/>
    </w:rPr>
  </w:style>
  <w:style w:type="paragraph" w:styleId="ae">
    <w:name w:val="Balloon Text"/>
    <w:basedOn w:val="a5"/>
    <w:link w:val="af"/>
    <w:uiPriority w:val="99"/>
    <w:unhideWhenUsed/>
    <w:qFormat/>
    <w:pPr>
      <w:spacing w:line="240" w:lineRule="auto"/>
    </w:pPr>
    <w:rPr>
      <w:rFonts w:ascii="Tahoma" w:hAnsi="Tahoma"/>
      <w:sz w:val="16"/>
      <w:szCs w:val="16"/>
    </w:rPr>
  </w:style>
  <w:style w:type="paragraph" w:styleId="21">
    <w:name w:val="Body Text 2"/>
    <w:basedOn w:val="a5"/>
    <w:link w:val="210"/>
    <w:unhideWhenUsed/>
    <w:qFormat/>
    <w:pPr>
      <w:spacing w:after="120" w:line="480" w:lineRule="auto"/>
      <w:jc w:val="left"/>
    </w:pPr>
    <w:rPr>
      <w:sz w:val="20"/>
      <w:szCs w:val="20"/>
      <w:lang w:eastAsia="ru-RU"/>
    </w:rPr>
  </w:style>
  <w:style w:type="paragraph" w:styleId="31">
    <w:name w:val="Body Text Indent 3"/>
    <w:basedOn w:val="a5"/>
    <w:link w:val="310"/>
    <w:unhideWhenUsed/>
    <w:qFormat/>
    <w:pPr>
      <w:spacing w:after="120" w:line="240" w:lineRule="auto"/>
      <w:ind w:left="283"/>
      <w:jc w:val="left"/>
    </w:pPr>
    <w:rPr>
      <w:rFonts w:asciiTheme="minorHAnsi" w:eastAsiaTheme="minorHAnsi" w:hAnsiTheme="minorHAnsi" w:cstheme="minorBidi"/>
      <w:sz w:val="16"/>
      <w:szCs w:val="16"/>
    </w:rPr>
  </w:style>
  <w:style w:type="paragraph" w:styleId="af0">
    <w:name w:val="endnote text"/>
    <w:basedOn w:val="a5"/>
    <w:link w:val="af1"/>
    <w:uiPriority w:val="99"/>
    <w:unhideWhenUsed/>
    <w:qFormat/>
    <w:pPr>
      <w:spacing w:line="240" w:lineRule="auto"/>
      <w:jc w:val="left"/>
    </w:pPr>
    <w:rPr>
      <w:sz w:val="20"/>
      <w:szCs w:val="20"/>
    </w:rPr>
  </w:style>
  <w:style w:type="paragraph" w:styleId="af2">
    <w:name w:val="caption"/>
    <w:basedOn w:val="a5"/>
    <w:next w:val="a5"/>
    <w:uiPriority w:val="35"/>
    <w:qFormat/>
    <w:pPr>
      <w:spacing w:line="240" w:lineRule="auto"/>
      <w:jc w:val="left"/>
    </w:pPr>
    <w:rPr>
      <w:rFonts w:ascii="Times New Roman" w:eastAsia="Times New Roman" w:hAnsi="Times New Roman"/>
      <w:b/>
      <w:bCs/>
      <w:sz w:val="20"/>
      <w:szCs w:val="20"/>
      <w:lang w:eastAsia="ru-RU"/>
    </w:rPr>
  </w:style>
  <w:style w:type="paragraph" w:styleId="af3">
    <w:name w:val="annotation text"/>
    <w:basedOn w:val="a5"/>
    <w:link w:val="af4"/>
    <w:unhideWhenUsed/>
    <w:qFormat/>
    <w:pPr>
      <w:jc w:val="left"/>
    </w:pPr>
    <w:rPr>
      <w:sz w:val="20"/>
      <w:szCs w:val="20"/>
    </w:rPr>
  </w:style>
  <w:style w:type="paragraph" w:styleId="af5">
    <w:name w:val="annotation subject"/>
    <w:basedOn w:val="af3"/>
    <w:next w:val="af3"/>
    <w:link w:val="af6"/>
    <w:uiPriority w:val="99"/>
    <w:unhideWhenUsed/>
    <w:qFormat/>
    <w:rPr>
      <w:b/>
      <w:bCs/>
    </w:rPr>
  </w:style>
  <w:style w:type="paragraph" w:styleId="af7">
    <w:name w:val="Document Map"/>
    <w:basedOn w:val="a5"/>
    <w:link w:val="af8"/>
    <w:uiPriority w:val="99"/>
    <w:semiHidden/>
    <w:unhideWhenUsed/>
    <w:qFormat/>
    <w:pPr>
      <w:spacing w:line="240" w:lineRule="auto"/>
    </w:pPr>
    <w:rPr>
      <w:rFonts w:ascii="Tahoma" w:hAnsi="Tahoma"/>
      <w:sz w:val="16"/>
      <w:szCs w:val="16"/>
    </w:rPr>
  </w:style>
  <w:style w:type="paragraph" w:styleId="af9">
    <w:name w:val="footnote text"/>
    <w:basedOn w:val="a5"/>
    <w:link w:val="12"/>
    <w:qFormat/>
    <w:pPr>
      <w:suppressAutoHyphens/>
      <w:spacing w:line="240" w:lineRule="auto"/>
      <w:ind w:firstLine="709"/>
      <w:jc w:val="both"/>
    </w:pPr>
    <w:rPr>
      <w:rFonts w:ascii="Times New Roman" w:eastAsia="Times New Roman" w:hAnsi="Times New Roman"/>
      <w:sz w:val="20"/>
      <w:szCs w:val="20"/>
      <w:lang w:eastAsia="zh-CN"/>
    </w:rPr>
  </w:style>
  <w:style w:type="paragraph" w:styleId="81">
    <w:name w:val="toc 8"/>
    <w:basedOn w:val="a5"/>
    <w:next w:val="a5"/>
    <w:uiPriority w:val="39"/>
    <w:unhideWhenUsed/>
    <w:qFormat/>
    <w:pPr>
      <w:spacing w:after="100" w:line="276" w:lineRule="auto"/>
      <w:ind w:left="1540"/>
      <w:jc w:val="left"/>
    </w:pPr>
    <w:rPr>
      <w:rFonts w:eastAsia="Times New Roman"/>
      <w:lang w:eastAsia="ru-RU"/>
    </w:rPr>
  </w:style>
  <w:style w:type="paragraph" w:styleId="afa">
    <w:name w:val="header"/>
    <w:basedOn w:val="a5"/>
    <w:link w:val="afb"/>
    <w:uiPriority w:val="99"/>
    <w:unhideWhenUsed/>
    <w:qFormat/>
    <w:pPr>
      <w:tabs>
        <w:tab w:val="center" w:pos="4677"/>
        <w:tab w:val="right" w:pos="9355"/>
      </w:tabs>
      <w:spacing w:line="240" w:lineRule="auto"/>
      <w:jc w:val="left"/>
    </w:pPr>
  </w:style>
  <w:style w:type="paragraph" w:styleId="91">
    <w:name w:val="toc 9"/>
    <w:basedOn w:val="a5"/>
    <w:next w:val="a5"/>
    <w:uiPriority w:val="39"/>
    <w:unhideWhenUsed/>
    <w:qFormat/>
    <w:pPr>
      <w:spacing w:after="100" w:line="276" w:lineRule="auto"/>
      <w:ind w:left="1760"/>
      <w:jc w:val="left"/>
    </w:pPr>
    <w:rPr>
      <w:rFonts w:eastAsia="Times New Roman"/>
      <w:lang w:eastAsia="ru-RU"/>
    </w:rPr>
  </w:style>
  <w:style w:type="paragraph" w:styleId="71">
    <w:name w:val="toc 7"/>
    <w:basedOn w:val="a5"/>
    <w:next w:val="a5"/>
    <w:uiPriority w:val="39"/>
    <w:unhideWhenUsed/>
    <w:qFormat/>
    <w:pPr>
      <w:spacing w:after="100" w:line="276" w:lineRule="auto"/>
      <w:ind w:left="1320"/>
      <w:jc w:val="left"/>
    </w:pPr>
    <w:rPr>
      <w:rFonts w:eastAsia="Times New Roman"/>
      <w:lang w:eastAsia="ru-RU"/>
    </w:rPr>
  </w:style>
  <w:style w:type="paragraph" w:styleId="afc">
    <w:name w:val="Body Text"/>
    <w:basedOn w:val="a5"/>
    <w:link w:val="13"/>
    <w:qFormat/>
    <w:pPr>
      <w:widowControl w:val="0"/>
      <w:suppressAutoHyphens/>
      <w:autoSpaceDE w:val="0"/>
      <w:spacing w:after="120" w:line="240" w:lineRule="auto"/>
      <w:jc w:val="left"/>
    </w:pPr>
    <w:rPr>
      <w:rFonts w:ascii="Times New Roman" w:eastAsia="Times New Roman" w:hAnsi="Times New Roman"/>
      <w:sz w:val="20"/>
      <w:szCs w:val="20"/>
      <w:lang w:eastAsia="zh-CN"/>
    </w:rPr>
  </w:style>
  <w:style w:type="paragraph" w:styleId="14">
    <w:name w:val="toc 1"/>
    <w:basedOn w:val="a5"/>
    <w:next w:val="a5"/>
    <w:uiPriority w:val="39"/>
    <w:qFormat/>
    <w:pPr>
      <w:tabs>
        <w:tab w:val="right" w:leader="dot" w:pos="9498"/>
      </w:tabs>
      <w:spacing w:line="240" w:lineRule="auto"/>
      <w:jc w:val="left"/>
    </w:pPr>
    <w:rPr>
      <w:rFonts w:ascii="Times New Roman" w:eastAsia="Times New Roman" w:hAnsi="Times New Roman"/>
      <w:sz w:val="24"/>
      <w:szCs w:val="24"/>
      <w:lang w:eastAsia="ru-RU"/>
    </w:rPr>
  </w:style>
  <w:style w:type="paragraph" w:styleId="61">
    <w:name w:val="toc 6"/>
    <w:basedOn w:val="a5"/>
    <w:next w:val="a5"/>
    <w:uiPriority w:val="39"/>
    <w:unhideWhenUsed/>
    <w:qFormat/>
    <w:pPr>
      <w:spacing w:after="100" w:line="276" w:lineRule="auto"/>
      <w:ind w:left="1100"/>
      <w:jc w:val="left"/>
    </w:pPr>
    <w:rPr>
      <w:rFonts w:eastAsia="Times New Roman"/>
      <w:lang w:eastAsia="ru-RU"/>
    </w:rPr>
  </w:style>
  <w:style w:type="paragraph" w:styleId="32">
    <w:name w:val="toc 3"/>
    <w:basedOn w:val="a5"/>
    <w:next w:val="a5"/>
    <w:uiPriority w:val="39"/>
    <w:qFormat/>
    <w:pPr>
      <w:tabs>
        <w:tab w:val="left" w:pos="1418"/>
        <w:tab w:val="right" w:leader="dot" w:pos="9498"/>
      </w:tabs>
      <w:spacing w:line="240" w:lineRule="auto"/>
      <w:ind w:left="1418" w:hanging="938"/>
      <w:jc w:val="left"/>
    </w:pPr>
    <w:rPr>
      <w:rFonts w:ascii="Times New Roman" w:eastAsia="Times New Roman" w:hAnsi="Times New Roman"/>
      <w:sz w:val="24"/>
      <w:szCs w:val="24"/>
      <w:lang w:eastAsia="ru-RU"/>
    </w:rPr>
  </w:style>
  <w:style w:type="paragraph" w:styleId="22">
    <w:name w:val="toc 2"/>
    <w:basedOn w:val="a5"/>
    <w:next w:val="a5"/>
    <w:uiPriority w:val="39"/>
    <w:qFormat/>
    <w:pPr>
      <w:tabs>
        <w:tab w:val="right" w:leader="dot" w:pos="10065"/>
      </w:tabs>
      <w:spacing w:line="240" w:lineRule="auto"/>
      <w:ind w:left="284" w:hanging="44"/>
      <w:jc w:val="left"/>
    </w:pPr>
    <w:rPr>
      <w:rFonts w:ascii="Times New Roman" w:eastAsia="Times New Roman" w:hAnsi="Times New Roman"/>
      <w:sz w:val="24"/>
      <w:szCs w:val="24"/>
      <w:lang w:eastAsia="ru-RU"/>
    </w:rPr>
  </w:style>
  <w:style w:type="paragraph" w:styleId="40">
    <w:name w:val="toc 4"/>
    <w:basedOn w:val="a5"/>
    <w:next w:val="a5"/>
    <w:uiPriority w:val="39"/>
    <w:unhideWhenUsed/>
    <w:qFormat/>
    <w:pPr>
      <w:tabs>
        <w:tab w:val="right" w:leader="dot" w:pos="9498"/>
      </w:tabs>
      <w:spacing w:after="100" w:line="240" w:lineRule="auto"/>
      <w:ind w:left="1701" w:hanging="1043"/>
      <w:contextualSpacing/>
      <w:jc w:val="left"/>
    </w:pPr>
    <w:rPr>
      <w:rFonts w:ascii="Times New Roman" w:eastAsia="Times New Roman" w:hAnsi="Times New Roman"/>
      <w:b/>
      <w:lang w:eastAsia="ru-RU"/>
    </w:rPr>
  </w:style>
  <w:style w:type="paragraph" w:styleId="51">
    <w:name w:val="toc 5"/>
    <w:basedOn w:val="a5"/>
    <w:next w:val="a5"/>
    <w:uiPriority w:val="39"/>
    <w:unhideWhenUsed/>
    <w:qFormat/>
    <w:pPr>
      <w:spacing w:after="100" w:line="276" w:lineRule="auto"/>
      <w:ind w:left="880"/>
      <w:jc w:val="left"/>
    </w:pPr>
    <w:rPr>
      <w:rFonts w:eastAsia="Times New Roman"/>
      <w:lang w:eastAsia="ru-RU"/>
    </w:rPr>
  </w:style>
  <w:style w:type="paragraph" w:styleId="42">
    <w:name w:val="List Bullet 4"/>
    <w:basedOn w:val="a5"/>
    <w:pPr>
      <w:tabs>
        <w:tab w:val="left" w:pos="1209"/>
      </w:tabs>
      <w:suppressAutoHyphens/>
      <w:spacing w:line="240" w:lineRule="auto"/>
      <w:ind w:left="1209" w:hanging="360"/>
      <w:jc w:val="left"/>
    </w:pPr>
    <w:rPr>
      <w:rFonts w:ascii="Times New Roman" w:eastAsia="Times New Roman" w:hAnsi="Times New Roman"/>
      <w:sz w:val="20"/>
      <w:szCs w:val="20"/>
      <w:lang w:val="en-GB" w:eastAsia="zh-CN"/>
    </w:rPr>
  </w:style>
  <w:style w:type="paragraph" w:styleId="afd">
    <w:name w:val="Body Text Indent"/>
    <w:basedOn w:val="a5"/>
    <w:link w:val="15"/>
    <w:qFormat/>
    <w:pPr>
      <w:suppressAutoHyphens/>
      <w:spacing w:line="240" w:lineRule="auto"/>
      <w:ind w:firstLine="567"/>
      <w:jc w:val="both"/>
    </w:pPr>
    <w:rPr>
      <w:rFonts w:ascii="Times New Roman" w:eastAsia="Times New Roman" w:hAnsi="Times New Roman"/>
      <w:b/>
      <w:sz w:val="24"/>
      <w:szCs w:val="20"/>
      <w:lang w:eastAsia="zh-CN"/>
    </w:rPr>
  </w:style>
  <w:style w:type="paragraph" w:styleId="a">
    <w:name w:val="List Bullet"/>
    <w:basedOn w:val="a5"/>
    <w:qFormat/>
    <w:pPr>
      <w:numPr>
        <w:numId w:val="1"/>
      </w:numPr>
      <w:spacing w:line="240" w:lineRule="auto"/>
      <w:jc w:val="left"/>
    </w:pPr>
    <w:rPr>
      <w:rFonts w:ascii="Times New Roman" w:eastAsia="Times New Roman" w:hAnsi="Times New Roman"/>
      <w:sz w:val="26"/>
      <w:szCs w:val="20"/>
      <w:lang w:eastAsia="ru-RU"/>
    </w:rPr>
  </w:style>
  <w:style w:type="paragraph" w:styleId="23">
    <w:name w:val="List Bullet 2"/>
    <w:basedOn w:val="a5"/>
    <w:qFormat/>
    <w:pPr>
      <w:tabs>
        <w:tab w:val="left" w:pos="720"/>
      </w:tabs>
      <w:suppressAutoHyphens/>
      <w:spacing w:line="240" w:lineRule="auto"/>
      <w:ind w:left="720" w:hanging="360"/>
      <w:jc w:val="left"/>
    </w:pPr>
    <w:rPr>
      <w:rFonts w:ascii="Times New Roman" w:eastAsia="Times New Roman" w:hAnsi="Times New Roman"/>
      <w:sz w:val="24"/>
      <w:szCs w:val="24"/>
      <w:lang w:eastAsia="zh-CN"/>
    </w:rPr>
  </w:style>
  <w:style w:type="paragraph" w:styleId="afe">
    <w:name w:val="Title"/>
    <w:basedOn w:val="a5"/>
    <w:link w:val="16"/>
    <w:qFormat/>
    <w:pPr>
      <w:spacing w:before="120" w:line="240" w:lineRule="auto"/>
    </w:pPr>
    <w:rPr>
      <w:rFonts w:asciiTheme="minorHAnsi" w:eastAsiaTheme="minorHAnsi" w:hAnsiTheme="minorHAnsi" w:cstheme="minorBidi"/>
      <w:b/>
      <w:sz w:val="24"/>
    </w:rPr>
  </w:style>
  <w:style w:type="paragraph" w:styleId="aff">
    <w:name w:val="footer"/>
    <w:basedOn w:val="a5"/>
    <w:link w:val="aff0"/>
    <w:uiPriority w:val="99"/>
    <w:unhideWhenUsed/>
    <w:qFormat/>
    <w:pPr>
      <w:tabs>
        <w:tab w:val="center" w:pos="4677"/>
        <w:tab w:val="right" w:pos="9355"/>
      </w:tabs>
      <w:spacing w:line="240" w:lineRule="auto"/>
      <w:jc w:val="left"/>
    </w:pPr>
  </w:style>
  <w:style w:type="paragraph" w:styleId="aff1">
    <w:name w:val="List"/>
    <w:basedOn w:val="a5"/>
    <w:qFormat/>
    <w:pPr>
      <w:suppressAutoHyphens/>
      <w:spacing w:line="240" w:lineRule="auto"/>
      <w:ind w:left="283" w:hanging="283"/>
      <w:jc w:val="left"/>
    </w:pPr>
    <w:rPr>
      <w:rFonts w:ascii="Times New Roman" w:eastAsia="Times New Roman" w:hAnsi="Times New Roman"/>
      <w:sz w:val="24"/>
      <w:szCs w:val="24"/>
      <w:lang w:eastAsia="zh-CN"/>
    </w:rPr>
  </w:style>
  <w:style w:type="paragraph" w:styleId="aff2">
    <w:name w:val="Normal (Web)"/>
    <w:basedOn w:val="a5"/>
    <w:uiPriority w:val="99"/>
    <w:qFormat/>
    <w:pPr>
      <w:suppressAutoHyphens/>
      <w:spacing w:after="225" w:line="240" w:lineRule="auto"/>
      <w:jc w:val="left"/>
    </w:pPr>
    <w:rPr>
      <w:rFonts w:ascii="Times New Roman" w:eastAsia="Times New Roman" w:hAnsi="Times New Roman"/>
      <w:sz w:val="21"/>
      <w:szCs w:val="21"/>
      <w:lang w:eastAsia="zh-CN"/>
    </w:rPr>
  </w:style>
  <w:style w:type="paragraph" w:styleId="33">
    <w:name w:val="Body Text 3"/>
    <w:basedOn w:val="a5"/>
    <w:link w:val="34"/>
    <w:qFormat/>
    <w:pPr>
      <w:spacing w:after="120" w:line="240" w:lineRule="auto"/>
    </w:pPr>
    <w:rPr>
      <w:rFonts w:ascii="Times New Roman" w:eastAsia="Times New Roman" w:hAnsi="Times New Roman"/>
      <w:b/>
      <w:bCs/>
      <w:caps/>
      <w:spacing w:val="10"/>
      <w:sz w:val="36"/>
      <w:szCs w:val="36"/>
      <w:lang w:eastAsia="ru-RU"/>
    </w:rPr>
  </w:style>
  <w:style w:type="paragraph" w:styleId="24">
    <w:name w:val="Body Text Indent 2"/>
    <w:basedOn w:val="a5"/>
    <w:link w:val="211"/>
    <w:unhideWhenUsed/>
    <w:qFormat/>
    <w:pPr>
      <w:spacing w:after="120" w:line="480" w:lineRule="auto"/>
      <w:ind w:left="283"/>
      <w:jc w:val="left"/>
    </w:pPr>
    <w:rPr>
      <w:rFonts w:asciiTheme="minorHAnsi" w:eastAsiaTheme="minorHAnsi" w:hAnsiTheme="minorHAnsi" w:cstheme="minorBidi"/>
      <w:sz w:val="24"/>
      <w:szCs w:val="24"/>
    </w:rPr>
  </w:style>
  <w:style w:type="paragraph" w:styleId="aff3">
    <w:name w:val="Subtitle"/>
    <w:basedOn w:val="a5"/>
    <w:next w:val="a5"/>
    <w:link w:val="aff4"/>
    <w:uiPriority w:val="99"/>
    <w:qFormat/>
    <w:pPr>
      <w:widowControl w:val="0"/>
      <w:autoSpaceDE w:val="0"/>
      <w:autoSpaceDN w:val="0"/>
      <w:adjustRightInd w:val="0"/>
      <w:spacing w:after="60" w:line="240" w:lineRule="auto"/>
      <w:ind w:firstLine="709"/>
      <w:jc w:val="both"/>
      <w:outlineLvl w:val="1"/>
    </w:pPr>
    <w:rPr>
      <w:rFonts w:ascii="Times New Roman" w:eastAsia="Times New Roman" w:hAnsi="Times New Roman"/>
      <w:sz w:val="28"/>
      <w:szCs w:val="28"/>
      <w:lang w:eastAsia="ru-RU"/>
    </w:rPr>
  </w:style>
  <w:style w:type="paragraph" w:styleId="HTML">
    <w:name w:val="HTML Preformatted"/>
    <w:basedOn w:val="a5"/>
    <w:link w:val="HTML0"/>
    <w:qFormat/>
    <w:pPr>
      <w:suppressAutoHyphens/>
      <w:spacing w:line="240" w:lineRule="auto"/>
      <w:jc w:val="left"/>
    </w:pPr>
    <w:rPr>
      <w:rFonts w:ascii="Courier New" w:eastAsia="Times New Roman" w:hAnsi="Courier New" w:cs="Courier New"/>
      <w:sz w:val="20"/>
      <w:szCs w:val="20"/>
      <w:lang w:eastAsia="zh-CN"/>
    </w:rPr>
  </w:style>
  <w:style w:type="paragraph" w:styleId="aff5">
    <w:name w:val="Block Text"/>
    <w:basedOn w:val="a5"/>
    <w:qFormat/>
    <w:pPr>
      <w:spacing w:before="120" w:line="240" w:lineRule="auto"/>
      <w:ind w:left="11" w:right="-57" w:firstLine="697"/>
      <w:jc w:val="both"/>
    </w:pPr>
    <w:rPr>
      <w:rFonts w:ascii="Times New Roman" w:eastAsia="Times New Roman" w:hAnsi="Times New Roman"/>
      <w:sz w:val="24"/>
      <w:szCs w:val="20"/>
      <w:lang w:eastAsia="ru-RU"/>
    </w:rPr>
  </w:style>
  <w:style w:type="table" w:styleId="aff6">
    <w:name w:val="Table Grid"/>
    <w:basedOn w:val="a7"/>
    <w:uiPriority w:val="59"/>
    <w:qFormat/>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Заголовок 1 Знак"/>
    <w:basedOn w:val="a6"/>
    <w:link w:val="10"/>
    <w:qFormat/>
    <w:rPr>
      <w:rFonts w:ascii="Arial" w:eastAsia="Times New Roman" w:hAnsi="Arial" w:cs="Times New Roman"/>
      <w:b/>
      <w:bCs/>
      <w:kern w:val="32"/>
      <w:sz w:val="32"/>
      <w:szCs w:val="32"/>
      <w:lang w:eastAsia="ru-RU"/>
    </w:rPr>
  </w:style>
  <w:style w:type="character" w:customStyle="1" w:styleId="20">
    <w:name w:val="Заголовок 2 Знак"/>
    <w:basedOn w:val="a6"/>
    <w:link w:val="2"/>
    <w:qFormat/>
    <w:rPr>
      <w:rFonts w:ascii="Arial" w:eastAsia="Times New Roman" w:hAnsi="Arial" w:cs="Times New Roman"/>
      <w:b/>
      <w:bCs/>
      <w:i/>
      <w:iCs/>
      <w:sz w:val="28"/>
      <w:szCs w:val="28"/>
      <w:lang w:eastAsia="ru-RU"/>
    </w:rPr>
  </w:style>
  <w:style w:type="character" w:customStyle="1" w:styleId="30">
    <w:name w:val="Заголовок 3 Знак"/>
    <w:basedOn w:val="a6"/>
    <w:link w:val="3"/>
    <w:qFormat/>
    <w:rPr>
      <w:rFonts w:ascii="Cambria" w:eastAsia="Times New Roman" w:hAnsi="Cambria" w:cs="Times New Roman"/>
      <w:b/>
      <w:bCs/>
      <w:color w:val="4F81BD"/>
      <w:sz w:val="20"/>
      <w:szCs w:val="20"/>
    </w:rPr>
  </w:style>
  <w:style w:type="character" w:customStyle="1" w:styleId="43">
    <w:name w:val="Заголовок 4 Знак"/>
    <w:basedOn w:val="a6"/>
    <w:uiPriority w:val="9"/>
    <w:qFormat/>
    <w:rPr>
      <w:rFonts w:asciiTheme="majorHAnsi" w:eastAsiaTheme="majorEastAsia" w:hAnsiTheme="majorHAnsi" w:cstheme="majorBidi"/>
      <w:b/>
      <w:bCs/>
      <w:i/>
      <w:iCs/>
      <w:color w:val="4F81BD" w:themeColor="accent1"/>
    </w:rPr>
  </w:style>
  <w:style w:type="character" w:customStyle="1" w:styleId="50">
    <w:name w:val="Заголовок 5 Знак"/>
    <w:basedOn w:val="a6"/>
    <w:link w:val="5"/>
    <w:uiPriority w:val="9"/>
    <w:qFormat/>
    <w:rPr>
      <w:rFonts w:ascii="Cambria" w:eastAsia="Times New Roman" w:hAnsi="Cambria" w:cs="Times New Roman"/>
      <w:color w:val="243F60"/>
      <w:sz w:val="20"/>
      <w:szCs w:val="20"/>
    </w:rPr>
  </w:style>
  <w:style w:type="character" w:customStyle="1" w:styleId="60">
    <w:name w:val="Заголовок 6 Знак"/>
    <w:basedOn w:val="a6"/>
    <w:link w:val="6"/>
    <w:uiPriority w:val="9"/>
    <w:qFormat/>
    <w:rPr>
      <w:rFonts w:ascii="Cambria" w:eastAsia="Times New Roman" w:hAnsi="Cambria" w:cs="Times New Roman"/>
      <w:i/>
      <w:iCs/>
      <w:color w:val="243F60"/>
      <w:sz w:val="20"/>
      <w:szCs w:val="20"/>
    </w:rPr>
  </w:style>
  <w:style w:type="character" w:customStyle="1" w:styleId="70">
    <w:name w:val="Заголовок 7 Знак"/>
    <w:basedOn w:val="a6"/>
    <w:link w:val="7"/>
    <w:uiPriority w:val="9"/>
    <w:qFormat/>
    <w:rPr>
      <w:rFonts w:ascii="Cambria" w:eastAsia="Times New Roman" w:hAnsi="Cambria" w:cs="Times New Roman"/>
      <w:i/>
      <w:iCs/>
      <w:color w:val="404040"/>
      <w:sz w:val="20"/>
      <w:szCs w:val="20"/>
    </w:rPr>
  </w:style>
  <w:style w:type="character" w:customStyle="1" w:styleId="80">
    <w:name w:val="Заголовок 8 Знак"/>
    <w:basedOn w:val="a6"/>
    <w:link w:val="8"/>
    <w:uiPriority w:val="9"/>
    <w:qFormat/>
    <w:rPr>
      <w:rFonts w:ascii="Cambria" w:eastAsia="Times New Roman" w:hAnsi="Cambria" w:cs="Times New Roman"/>
      <w:color w:val="404040"/>
      <w:sz w:val="20"/>
      <w:szCs w:val="20"/>
    </w:rPr>
  </w:style>
  <w:style w:type="character" w:customStyle="1" w:styleId="90">
    <w:name w:val="Заголовок 9 Знак"/>
    <w:basedOn w:val="a6"/>
    <w:link w:val="9"/>
    <w:uiPriority w:val="99"/>
    <w:qFormat/>
    <w:rPr>
      <w:rFonts w:ascii="Cambria" w:eastAsia="Times New Roman" w:hAnsi="Cambria" w:cs="Times New Roman"/>
      <w:i/>
      <w:iCs/>
      <w:color w:val="404040"/>
      <w:sz w:val="20"/>
      <w:szCs w:val="20"/>
    </w:rPr>
  </w:style>
  <w:style w:type="paragraph" w:customStyle="1" w:styleId="ConsPlusTitle">
    <w:name w:val="ConsPlusTitle"/>
    <w:uiPriority w:val="99"/>
    <w:qFormat/>
    <w:pPr>
      <w:widowControl w:val="0"/>
      <w:autoSpaceDE w:val="0"/>
      <w:autoSpaceDN w:val="0"/>
      <w:adjustRightInd w:val="0"/>
      <w:jc w:val="center"/>
    </w:pPr>
    <w:rPr>
      <w:rFonts w:ascii="Calibri" w:eastAsia="Times New Roman" w:hAnsi="Calibri" w:cs="Calibri"/>
      <w:b/>
      <w:bCs/>
      <w:sz w:val="22"/>
      <w:szCs w:val="22"/>
    </w:rPr>
  </w:style>
  <w:style w:type="character" w:customStyle="1" w:styleId="af8">
    <w:name w:val="Схема документа Знак"/>
    <w:basedOn w:val="a6"/>
    <w:link w:val="af7"/>
    <w:uiPriority w:val="99"/>
    <w:semiHidden/>
    <w:qFormat/>
    <w:rPr>
      <w:rFonts w:ascii="Tahoma" w:eastAsia="Calibri" w:hAnsi="Tahoma" w:cs="Times New Roman"/>
      <w:sz w:val="16"/>
      <w:szCs w:val="16"/>
    </w:rPr>
  </w:style>
  <w:style w:type="paragraph" w:styleId="aff7">
    <w:name w:val="List Paragraph"/>
    <w:basedOn w:val="a5"/>
    <w:link w:val="aff8"/>
    <w:uiPriority w:val="34"/>
    <w:qFormat/>
    <w:pPr>
      <w:spacing w:after="200" w:line="276" w:lineRule="auto"/>
      <w:ind w:left="720"/>
      <w:contextualSpacing/>
      <w:jc w:val="left"/>
    </w:pPr>
  </w:style>
  <w:style w:type="character" w:customStyle="1" w:styleId="41">
    <w:name w:val="Заголовок 4 Знак1"/>
    <w:link w:val="4"/>
    <w:qFormat/>
    <w:rPr>
      <w:rFonts w:ascii="Calibri" w:eastAsia="Times New Roman" w:hAnsi="Calibri" w:cs="Times New Roman"/>
      <w:b/>
      <w:bCs/>
      <w:sz w:val="28"/>
      <w:szCs w:val="28"/>
      <w:lang w:eastAsia="ru-RU"/>
    </w:rPr>
  </w:style>
  <w:style w:type="character" w:customStyle="1" w:styleId="afb">
    <w:name w:val="Верхний колонтитул Знак"/>
    <w:basedOn w:val="a6"/>
    <w:link w:val="afa"/>
    <w:uiPriority w:val="99"/>
    <w:qFormat/>
    <w:rPr>
      <w:rFonts w:ascii="Calibri" w:eastAsia="Calibri" w:hAnsi="Calibri" w:cs="Times New Roman"/>
    </w:rPr>
  </w:style>
  <w:style w:type="character" w:customStyle="1" w:styleId="aff0">
    <w:name w:val="Нижний колонтитул Знак"/>
    <w:basedOn w:val="a6"/>
    <w:link w:val="aff"/>
    <w:uiPriority w:val="99"/>
    <w:qFormat/>
    <w:rPr>
      <w:rFonts w:ascii="Calibri" w:eastAsia="Calibri" w:hAnsi="Calibri" w:cs="Times New Roman"/>
    </w:rPr>
  </w:style>
  <w:style w:type="character" w:customStyle="1" w:styleId="af1">
    <w:name w:val="Текст концевой сноски Знак"/>
    <w:basedOn w:val="a6"/>
    <w:link w:val="af0"/>
    <w:uiPriority w:val="99"/>
    <w:qFormat/>
    <w:rPr>
      <w:rFonts w:ascii="Calibri" w:eastAsia="Calibri" w:hAnsi="Calibri" w:cs="Times New Roman"/>
      <w:sz w:val="20"/>
      <w:szCs w:val="20"/>
    </w:rPr>
  </w:style>
  <w:style w:type="character" w:customStyle="1" w:styleId="aff4">
    <w:name w:val="Подзаголовок Знак"/>
    <w:basedOn w:val="a6"/>
    <w:link w:val="aff3"/>
    <w:uiPriority w:val="99"/>
    <w:qFormat/>
    <w:rPr>
      <w:rFonts w:ascii="Times New Roman" w:eastAsia="Times New Roman" w:hAnsi="Times New Roman" w:cs="Times New Roman"/>
      <w:sz w:val="28"/>
      <w:szCs w:val="28"/>
      <w:lang w:eastAsia="ru-RU"/>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Style5">
    <w:name w:val="Style5"/>
    <w:basedOn w:val="a5"/>
    <w:qFormat/>
    <w:pPr>
      <w:widowControl w:val="0"/>
      <w:autoSpaceDE w:val="0"/>
      <w:autoSpaceDN w:val="0"/>
      <w:adjustRightInd w:val="0"/>
      <w:spacing w:line="156" w:lineRule="exact"/>
      <w:jc w:val="left"/>
    </w:pPr>
    <w:rPr>
      <w:rFonts w:ascii="Century Schoolbook" w:eastAsia="Times New Roman" w:hAnsi="Century Schoolbook"/>
      <w:sz w:val="24"/>
      <w:szCs w:val="24"/>
      <w:lang w:eastAsia="ru-RU"/>
    </w:rPr>
  </w:style>
  <w:style w:type="character" w:customStyle="1" w:styleId="FontStyle25">
    <w:name w:val="Font Style25"/>
    <w:qFormat/>
    <w:rPr>
      <w:rFonts w:ascii="Sylfaen" w:hAnsi="Sylfaen" w:cs="Sylfaen"/>
      <w:sz w:val="24"/>
      <w:szCs w:val="24"/>
    </w:rPr>
  </w:style>
  <w:style w:type="character" w:customStyle="1" w:styleId="af">
    <w:name w:val="Текст выноски Знак"/>
    <w:basedOn w:val="a6"/>
    <w:link w:val="ae"/>
    <w:uiPriority w:val="99"/>
    <w:qFormat/>
    <w:rPr>
      <w:rFonts w:ascii="Tahoma" w:eastAsia="Calibri" w:hAnsi="Tahoma" w:cs="Times New Roman"/>
      <w:sz w:val="16"/>
      <w:szCs w:val="16"/>
    </w:rPr>
  </w:style>
  <w:style w:type="paragraph" w:customStyle="1" w:styleId="ConsPlusCell">
    <w:name w:val="ConsPlusCell"/>
    <w:uiPriority w:val="99"/>
    <w:qFormat/>
    <w:pPr>
      <w:widowControl w:val="0"/>
      <w:autoSpaceDE w:val="0"/>
      <w:autoSpaceDN w:val="0"/>
      <w:adjustRightInd w:val="0"/>
    </w:pPr>
    <w:rPr>
      <w:rFonts w:ascii="Arial" w:eastAsia="Times New Roman" w:hAnsi="Arial" w:cs="Arial"/>
    </w:rPr>
  </w:style>
  <w:style w:type="paragraph" w:customStyle="1" w:styleId="ConsPlusDocList">
    <w:name w:val="ConsPlusDocList"/>
    <w:uiPriority w:val="99"/>
    <w:qFormat/>
    <w:pPr>
      <w:widowControl w:val="0"/>
      <w:autoSpaceDE w:val="0"/>
      <w:autoSpaceDN w:val="0"/>
      <w:adjustRightInd w:val="0"/>
    </w:pPr>
    <w:rPr>
      <w:rFonts w:ascii="Courier New" w:eastAsia="Times New Roman" w:hAnsi="Courier New" w:cs="Courier New"/>
    </w:rPr>
  </w:style>
  <w:style w:type="paragraph" w:styleId="aff9">
    <w:name w:val="No Spacing"/>
    <w:uiPriority w:val="1"/>
    <w:qFormat/>
    <w:pPr>
      <w:suppressAutoHyphens/>
    </w:pPr>
    <w:rPr>
      <w:rFonts w:ascii="Times New Roman" w:eastAsia="Times New Roman" w:hAnsi="Times New Roman" w:cs="Times New Roman"/>
      <w:b/>
      <w:bCs/>
      <w:kern w:val="1"/>
      <w:sz w:val="24"/>
      <w:szCs w:val="24"/>
      <w:lang w:eastAsia="ar-SA"/>
    </w:rPr>
  </w:style>
  <w:style w:type="paragraph" w:customStyle="1" w:styleId="17">
    <w:name w:val="Заголовок оглавления1"/>
    <w:basedOn w:val="10"/>
    <w:next w:val="a5"/>
    <w:uiPriority w:val="39"/>
    <w:qFormat/>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6"/>
    <w:qFormat/>
  </w:style>
  <w:style w:type="character" w:customStyle="1" w:styleId="af4">
    <w:name w:val="Текст примечания Знак"/>
    <w:basedOn w:val="a6"/>
    <w:link w:val="af3"/>
    <w:qFormat/>
    <w:rPr>
      <w:rFonts w:ascii="Calibri" w:eastAsia="Calibri" w:hAnsi="Calibri" w:cs="Times New Roman"/>
      <w:sz w:val="20"/>
      <w:szCs w:val="20"/>
    </w:rPr>
  </w:style>
  <w:style w:type="character" w:customStyle="1" w:styleId="af6">
    <w:name w:val="Тема примечания Знак"/>
    <w:basedOn w:val="af4"/>
    <w:link w:val="af5"/>
    <w:uiPriority w:val="99"/>
    <w:qFormat/>
    <w:rPr>
      <w:rFonts w:ascii="Calibri" w:eastAsia="Calibri" w:hAnsi="Calibri" w:cs="Times New Roman"/>
      <w:b/>
      <w:bCs/>
      <w:sz w:val="20"/>
      <w:szCs w:val="20"/>
    </w:rPr>
  </w:style>
  <w:style w:type="paragraph" w:customStyle="1" w:styleId="affa">
    <w:name w:val="ВидыДеятельности"/>
    <w:basedOn w:val="a5"/>
    <w:qFormat/>
    <w:pPr>
      <w:tabs>
        <w:tab w:val="left" w:pos="720"/>
        <w:tab w:val="left" w:pos="851"/>
      </w:tabs>
      <w:spacing w:after="80" w:line="240" w:lineRule="auto"/>
      <w:ind w:left="851" w:hanging="284"/>
      <w:jc w:val="both"/>
    </w:pPr>
    <w:rPr>
      <w:rFonts w:ascii="Arial" w:eastAsia="Times New Roman" w:hAnsi="Arial"/>
      <w:snapToGrid w:val="0"/>
      <w:szCs w:val="20"/>
      <w:lang w:eastAsia="ru-RU"/>
    </w:rPr>
  </w:style>
  <w:style w:type="paragraph" w:customStyle="1" w:styleId="18">
    <w:name w:val="Рецензия1"/>
    <w:hidden/>
    <w:uiPriority w:val="99"/>
    <w:semiHidden/>
    <w:qFormat/>
    <w:rPr>
      <w:rFonts w:ascii="Calibri" w:eastAsia="Calibri" w:hAnsi="Calibri" w:cs="Times New Roman"/>
      <w:sz w:val="22"/>
      <w:szCs w:val="22"/>
      <w:lang w:eastAsia="en-US"/>
    </w:rPr>
  </w:style>
  <w:style w:type="character" w:customStyle="1" w:styleId="apple-converted-space">
    <w:name w:val="apple-converted-space"/>
    <w:basedOn w:val="a6"/>
    <w:qFormat/>
  </w:style>
  <w:style w:type="paragraph" w:customStyle="1" w:styleId="130">
    <w:name w:val="Основной 13"/>
    <w:basedOn w:val="a5"/>
    <w:qFormat/>
    <w:pPr>
      <w:spacing w:before="120" w:after="120" w:line="240" w:lineRule="auto"/>
      <w:ind w:firstLine="709"/>
      <w:jc w:val="both"/>
    </w:pPr>
    <w:rPr>
      <w:rFonts w:ascii="Times New Roman" w:hAnsi="Times New Roman"/>
      <w:bCs/>
      <w:iCs/>
      <w:sz w:val="26"/>
    </w:rPr>
  </w:style>
  <w:style w:type="character" w:customStyle="1" w:styleId="WW8Num1z0">
    <w:name w:val="WW8Num1z0"/>
    <w:qFormat/>
    <w:rPr>
      <w:rFonts w:ascii="Symbol" w:hAnsi="Symbol" w:cs="Symbol"/>
      <w:sz w:val="28"/>
      <w:szCs w:val="28"/>
    </w:rPr>
  </w:style>
  <w:style w:type="character" w:customStyle="1" w:styleId="WW8Num2z0">
    <w:name w:val="WW8Num2z0"/>
    <w:qFormat/>
    <w:rPr>
      <w:rFonts w:ascii="Times New Roman" w:eastAsia="Times New Roman" w:hAnsi="Times New Roman" w:cs="Times New Roman"/>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Symbol" w:hAnsi="Symbol" w:cs="Symbol"/>
    </w:rPr>
  </w:style>
  <w:style w:type="character" w:customStyle="1" w:styleId="WW8Num5z2">
    <w:name w:val="WW8Num5z2"/>
    <w:qFormat/>
    <w:rPr>
      <w:rFonts w:ascii="Wingdings" w:hAnsi="Wingdings" w:cs="Wingdings"/>
    </w:rPr>
  </w:style>
  <w:style w:type="character" w:customStyle="1" w:styleId="WW8Num5z3">
    <w:name w:val="WW8Num5z3"/>
    <w:qFormat/>
  </w:style>
  <w:style w:type="character" w:customStyle="1" w:styleId="WW8Num5z4">
    <w:name w:val="WW8Num5z4"/>
    <w:qFormat/>
    <w:rPr>
      <w:rFonts w:ascii="Courier New" w:hAnsi="Courier New" w:cs="Courier New"/>
    </w:rPr>
  </w:style>
  <w:style w:type="character" w:customStyle="1" w:styleId="WW8Num5z5">
    <w:name w:val="WW8Num5z5"/>
    <w:qFormat/>
  </w:style>
  <w:style w:type="character" w:customStyle="1" w:styleId="WW8Num5z6">
    <w:name w:val="WW8Num5z6"/>
  </w:style>
  <w:style w:type="character" w:customStyle="1" w:styleId="WW8Num5z7">
    <w:name w:val="WW8Num5z7"/>
    <w:qFormat/>
  </w:style>
  <w:style w:type="character" w:customStyle="1" w:styleId="WW8Num5z8">
    <w:name w:val="WW8Num5z8"/>
    <w:qFormat/>
  </w:style>
  <w:style w:type="character" w:customStyle="1" w:styleId="WW8Num6z0">
    <w:name w:val="WW8Num6z0"/>
    <w:rPr>
      <w:rFonts w:ascii="Times New Roman" w:eastAsia="Times New Roman" w:hAnsi="Times New Roman" w:cs="Times New Roman"/>
    </w:rPr>
  </w:style>
  <w:style w:type="character" w:customStyle="1" w:styleId="WW8Num6z1">
    <w:name w:val="WW8Num6z1"/>
    <w:qFormat/>
    <w:rPr>
      <w:rFonts w:ascii="Symbol" w:hAnsi="Symbol" w:cs="Symbol"/>
    </w:rPr>
  </w:style>
  <w:style w:type="character" w:customStyle="1" w:styleId="WW8Num6z2">
    <w:name w:val="WW8Num6z2"/>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rPr>
      <w:rFonts w:ascii="Courier New" w:hAnsi="Courier New" w:cs="Courier New"/>
    </w:rPr>
  </w:style>
  <w:style w:type="character" w:customStyle="1" w:styleId="WW8Num6z5">
    <w:name w:val="WW8Num6z5"/>
    <w:qFormat/>
  </w:style>
  <w:style w:type="character" w:customStyle="1" w:styleId="WW8Num6z6">
    <w:name w:val="WW8Num6z6"/>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Symbol" w:hAnsi="Symbol" w:cs="Symbol"/>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7z4">
    <w:name w:val="WW8Num7z4"/>
    <w:qFormat/>
    <w:rPr>
      <w:rFonts w:ascii="Courier New" w:hAnsi="Courier New" w:cs="Courier New"/>
    </w:rPr>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Times New Roman" w:hAnsi="Times New Roman" w:cs="Times New Roman"/>
    </w:rPr>
  </w:style>
  <w:style w:type="character" w:customStyle="1" w:styleId="WW8Num8z1">
    <w:name w:val="WW8Num8z1"/>
    <w:qFormat/>
    <w:rPr>
      <w:rFonts w:ascii="Symbol" w:hAnsi="Symbol" w:cs="Symbol"/>
    </w:rPr>
  </w:style>
  <w:style w:type="character" w:customStyle="1" w:styleId="WW8Num8z2">
    <w:name w:val="WW8Num8z2"/>
    <w:qFormat/>
    <w:rPr>
      <w:rFonts w:ascii="Wingdings" w:hAnsi="Wingdings" w:cs="Wingdings"/>
    </w:rPr>
  </w:style>
  <w:style w:type="character" w:customStyle="1" w:styleId="WW8Num9z0">
    <w:name w:val="WW8Num9z0"/>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Symbol" w:hAnsi="Symbol" w:cs="Symbol"/>
    </w:rPr>
  </w:style>
  <w:style w:type="character" w:customStyle="1" w:styleId="WW8Num12z2">
    <w:name w:val="WW8Num12z2"/>
    <w:rPr>
      <w:rFonts w:ascii="Wingdings" w:hAnsi="Wingdings" w:cs="Wingdings"/>
    </w:rPr>
  </w:style>
  <w:style w:type="character" w:customStyle="1" w:styleId="WW8Num12z3">
    <w:name w:val="WW8Num12z3"/>
    <w:qFormat/>
    <w:rPr>
      <w:rFonts w:ascii="Symbol" w:hAnsi="Symbol" w:cs="Symbol"/>
    </w:rPr>
  </w:style>
  <w:style w:type="character" w:customStyle="1" w:styleId="WW8Num12z4">
    <w:name w:val="WW8Num12z4"/>
    <w:rPr>
      <w:rFonts w:ascii="Courier New" w:hAnsi="Courier New" w:cs="Courier New"/>
    </w:rPr>
  </w:style>
  <w:style w:type="character" w:customStyle="1" w:styleId="WW8Num12z5">
    <w:name w:val="WW8Num12z5"/>
  </w:style>
  <w:style w:type="character" w:customStyle="1" w:styleId="WW8Num12z6">
    <w:name w:val="WW8Num12z6"/>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Symbol" w:hAnsi="Symbol" w:cs="Symbol"/>
    </w:rPr>
  </w:style>
  <w:style w:type="character" w:customStyle="1" w:styleId="WW8Num13z2">
    <w:name w:val="WW8Num13z2"/>
    <w:qFormat/>
    <w:rPr>
      <w:rFonts w:ascii="Wingdings" w:hAnsi="Wingdings" w:cs="Wingdings"/>
    </w:rPr>
  </w:style>
  <w:style w:type="character" w:customStyle="1" w:styleId="WW8Num13z3">
    <w:name w:val="WW8Num13z3"/>
    <w:rPr>
      <w:rFonts w:ascii="Symbol" w:hAnsi="Symbol" w:cs="Symbol"/>
    </w:rPr>
  </w:style>
  <w:style w:type="character" w:customStyle="1" w:styleId="WW8Num13z4">
    <w:name w:val="WW8Num13z4"/>
    <w:rPr>
      <w:rFonts w:ascii="Courier New" w:hAnsi="Courier New" w:cs="Courier New"/>
    </w:rPr>
  </w:style>
  <w:style w:type="character" w:customStyle="1" w:styleId="WW8Num13z5">
    <w:name w:val="WW8Num13z5"/>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spacing w:val="-1"/>
      <w:sz w:val="28"/>
      <w:szCs w:val="28"/>
    </w:rPr>
  </w:style>
  <w:style w:type="character" w:customStyle="1" w:styleId="WW8Num14z2">
    <w:name w:val="WW8Num14z2"/>
    <w:qFormat/>
  </w:style>
  <w:style w:type="character" w:customStyle="1" w:styleId="WW8Num14z4">
    <w:name w:val="WW8Num14z4"/>
    <w:qFormat/>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style>
  <w:style w:type="character" w:customStyle="1" w:styleId="WW8Num15z4">
    <w:name w:val="WW8Num15z4"/>
    <w:qFormat/>
    <w:rPr>
      <w:rFonts w:ascii="Courier New" w:hAnsi="Courier New" w:cs="Courier New"/>
    </w:rPr>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style>
  <w:style w:type="character" w:customStyle="1" w:styleId="WW8Num16z0">
    <w:name w:val="WW8Num16z0"/>
    <w:qFormat/>
    <w:rPr>
      <w:rFonts w:ascii="Wingdings" w:hAnsi="Wingdings" w:cs="Wingdings"/>
      <w:sz w:val="28"/>
      <w:szCs w:val="28"/>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Symbol" w:hAnsi="Symbol" w:cs="Symbol"/>
    </w:rPr>
  </w:style>
  <w:style w:type="character" w:customStyle="1" w:styleId="WW8Num17z2">
    <w:name w:val="WW8Num17z2"/>
    <w:rPr>
      <w:rFonts w:ascii="Wingdings" w:hAnsi="Wingdings" w:cs="Wingdings"/>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style>
  <w:style w:type="character" w:customStyle="1" w:styleId="WW8Num18z8">
    <w:name w:val="WW8Num18z8"/>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rPr>
      <w:rFonts w:ascii="Wingdings" w:hAnsi="Wingdings" w:cs="Wingdings"/>
      <w:sz w:val="28"/>
      <w:szCs w:val="28"/>
    </w:rPr>
  </w:style>
  <w:style w:type="character" w:customStyle="1" w:styleId="WW8Num20z1">
    <w:name w:val="WW8Num20z1"/>
    <w:qFormat/>
    <w:rPr>
      <w:rFonts w:ascii="Courier New" w:hAnsi="Courier New" w:cs="Courier New"/>
    </w:rPr>
  </w:style>
  <w:style w:type="character" w:customStyle="1" w:styleId="WW8Num20z2">
    <w:name w:val="WW8Num20z2"/>
    <w:qFormat/>
  </w:style>
  <w:style w:type="character" w:customStyle="1" w:styleId="WW8Num20z3">
    <w:name w:val="WW8Num20z3"/>
    <w:qFormat/>
    <w:rPr>
      <w:rFonts w:ascii="Symbol" w:hAnsi="Symbol" w:cs="Symbol"/>
    </w:rPr>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Wingdings" w:hAnsi="Wingdings" w:cs="Wingdings"/>
      <w:sz w:val="28"/>
      <w:szCs w:val="28"/>
    </w:rPr>
  </w:style>
  <w:style w:type="character" w:customStyle="1" w:styleId="WW8Num21z1">
    <w:name w:val="WW8Num21z1"/>
    <w:qFormat/>
    <w:rPr>
      <w:rFonts w:ascii="Courier New" w:hAnsi="Courier New" w:cs="Courier New"/>
    </w:rPr>
  </w:style>
  <w:style w:type="character" w:customStyle="1" w:styleId="WW8Num21z2">
    <w:name w:val="WW8Num21z2"/>
    <w:qFormat/>
  </w:style>
  <w:style w:type="character" w:customStyle="1" w:styleId="WW8Num21z3">
    <w:name w:val="WW8Num21z3"/>
    <w:qFormat/>
    <w:rPr>
      <w:rFonts w:ascii="Symbol" w:hAnsi="Symbol" w:cs="Symbol"/>
    </w:rPr>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sz w:val="28"/>
      <w:szCs w:val="28"/>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rPr>
      <w:rFonts w:ascii="Symbol" w:hAnsi="Symbol" w:cs="Symbol"/>
    </w:rPr>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style>
  <w:style w:type="character" w:customStyle="1" w:styleId="WW8NumSt3z0">
    <w:name w:val="WW8NumSt3z0"/>
    <w:qFormat/>
    <w:rPr>
      <w:rFonts w:ascii="Arial" w:hAnsi="Arial" w:cs="Arial"/>
    </w:rPr>
  </w:style>
  <w:style w:type="character" w:customStyle="1" w:styleId="44">
    <w:name w:val="Основной шрифт абзаца4"/>
    <w:qFormat/>
  </w:style>
  <w:style w:type="character" w:customStyle="1" w:styleId="affb">
    <w:name w:val="Основной текст с отступом Знак"/>
    <w:qFormat/>
    <w:rPr>
      <w:b/>
      <w:sz w:val="24"/>
      <w:lang w:val="ru-RU" w:bidi="ar-SA"/>
    </w:rPr>
  </w:style>
  <w:style w:type="character" w:customStyle="1" w:styleId="affc">
    <w:name w:val="Основной текст Знак"/>
    <w:qFormat/>
    <w:rPr>
      <w:lang w:val="ru-RU" w:bidi="ar-SA"/>
    </w:rPr>
  </w:style>
  <w:style w:type="character" w:customStyle="1" w:styleId="35">
    <w:name w:val="Основной текст с отступом 3 Знак"/>
    <w:qFormat/>
    <w:rPr>
      <w:sz w:val="16"/>
      <w:szCs w:val="16"/>
    </w:rPr>
  </w:style>
  <w:style w:type="character" w:customStyle="1" w:styleId="310">
    <w:name w:val="Основной текст с отступом 3 Знак1"/>
    <w:basedOn w:val="a6"/>
    <w:link w:val="31"/>
    <w:uiPriority w:val="99"/>
    <w:semiHidden/>
    <w:qFormat/>
    <w:rPr>
      <w:rFonts w:ascii="Calibri" w:eastAsia="Calibri" w:hAnsi="Calibri" w:cs="Times New Roman"/>
      <w:sz w:val="16"/>
      <w:szCs w:val="16"/>
    </w:rPr>
  </w:style>
  <w:style w:type="character" w:customStyle="1" w:styleId="25">
    <w:name w:val="Основной текст с отступом 2 Знак"/>
    <w:qFormat/>
    <w:rPr>
      <w:sz w:val="24"/>
      <w:szCs w:val="24"/>
    </w:rPr>
  </w:style>
  <w:style w:type="character" w:customStyle="1" w:styleId="211">
    <w:name w:val="Основной текст с отступом 2 Знак1"/>
    <w:basedOn w:val="a6"/>
    <w:link w:val="24"/>
    <w:uiPriority w:val="99"/>
    <w:semiHidden/>
    <w:qFormat/>
    <w:rPr>
      <w:rFonts w:ascii="Calibri" w:eastAsia="Calibri" w:hAnsi="Calibri" w:cs="Times New Roman"/>
    </w:rPr>
  </w:style>
  <w:style w:type="character" w:customStyle="1" w:styleId="26">
    <w:name w:val="Основной текст 2 Знак"/>
    <w:qFormat/>
    <w:rPr>
      <w:rFonts w:ascii="Calibri" w:eastAsia="Calibri" w:hAnsi="Calibri" w:cs="Times New Roman"/>
      <w:sz w:val="20"/>
      <w:szCs w:val="20"/>
      <w:lang w:eastAsia="ru-RU"/>
    </w:rPr>
  </w:style>
  <w:style w:type="character" w:customStyle="1" w:styleId="210">
    <w:name w:val="Основной текст 2 Знак1"/>
    <w:basedOn w:val="a6"/>
    <w:link w:val="21"/>
    <w:uiPriority w:val="99"/>
    <w:semiHidden/>
    <w:qFormat/>
    <w:rPr>
      <w:rFonts w:ascii="Calibri" w:eastAsia="Calibri" w:hAnsi="Calibri" w:cs="Times New Roman"/>
    </w:rPr>
  </w:style>
  <w:style w:type="character" w:customStyle="1" w:styleId="affd">
    <w:name w:val="Текст Знак"/>
    <w:qFormat/>
    <w:rPr>
      <w:rFonts w:ascii="Courier New" w:hAnsi="Courier New" w:cs="Courier New"/>
      <w:lang w:val="ru-RU" w:bidi="ar-SA"/>
    </w:rPr>
  </w:style>
  <w:style w:type="character" w:customStyle="1" w:styleId="affe">
    <w:name w:val="Текст сноски Знак"/>
    <w:qFormat/>
    <w:rPr>
      <w:lang w:val="ru-RU" w:bidi="ar-SA"/>
    </w:rPr>
  </w:style>
  <w:style w:type="character" w:customStyle="1" w:styleId="WW8Num2z1">
    <w:name w:val="WW8Num2z1"/>
    <w:qFormat/>
    <w:rPr>
      <w:rFonts w:ascii="Symbol" w:hAnsi="Symbol" w:cs="Symbol"/>
    </w:rPr>
  </w:style>
  <w:style w:type="character" w:customStyle="1" w:styleId="WW8Num2z2">
    <w:name w:val="WW8Num2z2"/>
    <w:qFormat/>
    <w:rPr>
      <w:rFonts w:ascii="Wingdings" w:hAnsi="Wingdings" w:cs="Wingdings"/>
    </w:rPr>
  </w:style>
  <w:style w:type="character" w:customStyle="1" w:styleId="WW8Num2z4">
    <w:name w:val="WW8Num2z4"/>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4">
    <w:name w:val="WW8Num3z4"/>
    <w:qFormat/>
    <w:rPr>
      <w:rFonts w:ascii="Courier New" w:hAnsi="Courier New" w:cs="Courier New"/>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8z4">
    <w:name w:val="WW8Num8z4"/>
    <w:qFormat/>
    <w:rPr>
      <w:rFonts w:ascii="Courier New" w:hAnsi="Courier New" w:cs="Courier New"/>
    </w:rPr>
  </w:style>
  <w:style w:type="character" w:customStyle="1" w:styleId="WW8Num17z4">
    <w:name w:val="WW8Num17z4"/>
    <w:qFormat/>
    <w:rPr>
      <w:rFonts w:ascii="Courier New" w:hAnsi="Courier New" w:cs="Courier New"/>
    </w:rPr>
  </w:style>
  <w:style w:type="character" w:customStyle="1" w:styleId="WW8Num23z0">
    <w:name w:val="WW8Num23z0"/>
    <w:qFormat/>
    <w:rPr>
      <w:rFonts w:ascii="Times New Roman" w:eastAsia="Times New Roman" w:hAnsi="Times New Roman" w:cs="Times New Roman"/>
    </w:rPr>
  </w:style>
  <w:style w:type="character" w:customStyle="1" w:styleId="WW8Num23z1">
    <w:name w:val="WW8Num23z1"/>
    <w:qFormat/>
    <w:rPr>
      <w:rFonts w:ascii="Symbol" w:hAnsi="Symbol" w:cs="Symbol"/>
    </w:rPr>
  </w:style>
  <w:style w:type="character" w:customStyle="1" w:styleId="WW8Num23z2">
    <w:name w:val="WW8Num23z2"/>
    <w:qFormat/>
    <w:rPr>
      <w:rFonts w:ascii="Wingdings" w:hAnsi="Wingdings" w:cs="Wingdings"/>
    </w:rPr>
  </w:style>
  <w:style w:type="character" w:customStyle="1" w:styleId="WW8Num23z4">
    <w:name w:val="WW8Num23z4"/>
    <w:qFormat/>
    <w:rPr>
      <w:rFonts w:ascii="Courier New" w:hAnsi="Courier New" w:cs="Courier New"/>
    </w:rPr>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Symbol" w:hAnsi="Symbol" w:cs="Symbol"/>
    </w:rPr>
  </w:style>
  <w:style w:type="character" w:customStyle="1" w:styleId="WW8Num24z2">
    <w:name w:val="WW8Num24z2"/>
    <w:qFormat/>
    <w:rPr>
      <w:rFonts w:ascii="Wingdings" w:hAnsi="Wingdings" w:cs="Wingdings"/>
    </w:rPr>
  </w:style>
  <w:style w:type="character" w:customStyle="1" w:styleId="WW8Num24z4">
    <w:name w:val="WW8Num24z4"/>
    <w:qFormat/>
    <w:rPr>
      <w:rFonts w:ascii="Courier New" w:hAnsi="Courier New" w:cs="Courier New"/>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2">
    <w:name w:val="WW8Num26z2"/>
    <w:qFormat/>
    <w:rPr>
      <w:rFonts w:ascii="Wingdings" w:hAnsi="Wingdings" w:cs="Wingdings"/>
    </w:rPr>
  </w:style>
  <w:style w:type="character" w:customStyle="1" w:styleId="WW8Num26z4">
    <w:name w:val="WW8Num26z4"/>
    <w:qFormat/>
    <w:rPr>
      <w:rFonts w:ascii="Courier New" w:hAnsi="Courier New" w:cs="Courier New"/>
    </w:rPr>
  </w:style>
  <w:style w:type="character" w:customStyle="1" w:styleId="WW8Num28z0">
    <w:name w:val="WW8Num28z0"/>
    <w:qFormat/>
    <w:rPr>
      <w:rFonts w:ascii="Times New Roman" w:eastAsia="Times New Roman" w:hAnsi="Times New Roman" w:cs="Times New Roman"/>
    </w:rPr>
  </w:style>
  <w:style w:type="character" w:customStyle="1" w:styleId="WW8Num28z1">
    <w:name w:val="WW8Num28z1"/>
    <w:qFormat/>
    <w:rPr>
      <w:rFonts w:ascii="Symbol" w:hAnsi="Symbol" w:cs="Symbol"/>
    </w:rPr>
  </w:style>
  <w:style w:type="character" w:customStyle="1" w:styleId="WW8Num28z2">
    <w:name w:val="WW8Num28z2"/>
    <w:qFormat/>
    <w:rPr>
      <w:rFonts w:ascii="Wingdings" w:hAnsi="Wingdings" w:cs="Wingdings"/>
    </w:rPr>
  </w:style>
  <w:style w:type="character" w:customStyle="1" w:styleId="WW8Num28z4">
    <w:name w:val="WW8Num28z4"/>
    <w:qFormat/>
    <w:rPr>
      <w:rFonts w:ascii="Courier New" w:hAnsi="Courier New" w:cs="Courier New"/>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ascii="Times New Roman" w:eastAsia="Times New Roman" w:hAnsi="Times New Roman" w:cs="Times New Roman"/>
    </w:rPr>
  </w:style>
  <w:style w:type="character" w:customStyle="1" w:styleId="WW8Num31z1">
    <w:name w:val="WW8Num31z1"/>
    <w:qFormat/>
    <w:rPr>
      <w:rFonts w:ascii="Symbol" w:hAnsi="Symbol" w:cs="Symbol"/>
    </w:rPr>
  </w:style>
  <w:style w:type="character" w:customStyle="1" w:styleId="WW8Num31z2">
    <w:name w:val="WW8Num31z2"/>
    <w:qFormat/>
    <w:rPr>
      <w:rFonts w:ascii="Wingdings" w:hAnsi="Wingdings" w:cs="Wingdings"/>
    </w:rPr>
  </w:style>
  <w:style w:type="character" w:customStyle="1" w:styleId="WW8Num31z4">
    <w:name w:val="WW8Num31z4"/>
    <w:qFormat/>
    <w:rPr>
      <w:rFonts w:ascii="Courier New" w:hAnsi="Courier New" w:cs="Courier New"/>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Symbol" w:hAnsi="Symbol" w:cs="Symbol"/>
    </w:rPr>
  </w:style>
  <w:style w:type="character" w:customStyle="1" w:styleId="WW8Num32z2">
    <w:name w:val="WW8Num32z2"/>
    <w:qFormat/>
    <w:rPr>
      <w:rFonts w:ascii="Wingdings" w:hAnsi="Wingdings" w:cs="Wingdings"/>
    </w:rPr>
  </w:style>
  <w:style w:type="character" w:customStyle="1" w:styleId="WW8Num32z4">
    <w:name w:val="WW8Num32z4"/>
    <w:qFormat/>
    <w:rPr>
      <w:rFonts w:ascii="Courier New" w:hAnsi="Courier New" w:cs="Courier New"/>
    </w:rPr>
  </w:style>
  <w:style w:type="character" w:customStyle="1" w:styleId="WW8Num33z0">
    <w:name w:val="WW8Num33z0"/>
    <w:qFormat/>
    <w:rPr>
      <w:rFonts w:ascii="Symbol" w:hAnsi="Symbol" w:cs="Symbol"/>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Symbol" w:hAnsi="Symbol" w:cs="Symbo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8z0">
    <w:name w:val="WW8Num38z0"/>
    <w:qFormat/>
    <w:rPr>
      <w:rFonts w:ascii="Symbol" w:hAnsi="Symbol" w:cs="Symbol"/>
    </w:rPr>
  </w:style>
  <w:style w:type="character" w:customStyle="1" w:styleId="WW8Num38z2">
    <w:name w:val="WW8Num38z2"/>
    <w:qFormat/>
    <w:rPr>
      <w:rFonts w:ascii="Wingdings" w:hAnsi="Wingdings" w:cs="Wingdings"/>
    </w:rPr>
  </w:style>
  <w:style w:type="character" w:customStyle="1" w:styleId="WW8Num38z4">
    <w:name w:val="WW8Num38z4"/>
    <w:qFormat/>
    <w:rPr>
      <w:rFonts w:ascii="Courier New" w:hAnsi="Courier New" w:cs="Courier New"/>
    </w:rPr>
  </w:style>
  <w:style w:type="character" w:customStyle="1" w:styleId="WW8Num39z0">
    <w:name w:val="WW8Num39z0"/>
    <w:qFormat/>
    <w:rPr>
      <w:rFonts w:ascii="Symbol" w:hAnsi="Symbol" w:cs="Symbol"/>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Symbol" w:hAnsi="Symbol" w:cs="Symbol"/>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7z0">
    <w:name w:val="WW8Num47z0"/>
    <w:qFormat/>
    <w:rPr>
      <w:rFonts w:ascii="Times New Roman" w:eastAsia="Times New Roman" w:hAnsi="Times New Roman" w:cs="Times New Roman"/>
    </w:rPr>
  </w:style>
  <w:style w:type="character" w:customStyle="1" w:styleId="WW8Num47z1">
    <w:name w:val="WW8Num47z1"/>
    <w:qFormat/>
    <w:rPr>
      <w:rFonts w:ascii="Symbol" w:hAnsi="Symbol" w:cs="Symbol"/>
    </w:rPr>
  </w:style>
  <w:style w:type="character" w:customStyle="1" w:styleId="WW8Num47z2">
    <w:name w:val="WW8Num47z2"/>
    <w:qFormat/>
    <w:rPr>
      <w:rFonts w:ascii="Wingdings" w:hAnsi="Wingdings" w:cs="Wingdings"/>
    </w:rPr>
  </w:style>
  <w:style w:type="character" w:customStyle="1" w:styleId="WW8Num47z4">
    <w:name w:val="WW8Num47z4"/>
    <w:qFormat/>
    <w:rPr>
      <w:rFonts w:ascii="Courier New" w:hAnsi="Courier New" w:cs="Courier New"/>
    </w:rPr>
  </w:style>
  <w:style w:type="character" w:customStyle="1" w:styleId="WW8Num48z0">
    <w:name w:val="WW8Num48z0"/>
    <w:qFormat/>
    <w:rPr>
      <w:rFonts w:ascii="Symbol" w:hAnsi="Symbol" w:cs="Symbo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9z0">
    <w:name w:val="WW8Num49z0"/>
    <w:qFormat/>
    <w:rPr>
      <w:rFonts w:ascii="Symbol" w:hAnsi="Symbol" w:cs="Symbol"/>
    </w:rPr>
  </w:style>
  <w:style w:type="character" w:customStyle="1" w:styleId="WW8Num49z2">
    <w:name w:val="WW8Num49z2"/>
    <w:qFormat/>
    <w:rPr>
      <w:rFonts w:ascii="Wingdings" w:hAnsi="Wingdings" w:cs="Wingdings"/>
    </w:rPr>
  </w:style>
  <w:style w:type="character" w:customStyle="1" w:styleId="WW8Num49z4">
    <w:name w:val="WW8Num49z4"/>
    <w:qFormat/>
    <w:rPr>
      <w:rFonts w:ascii="Courier New" w:hAnsi="Courier New" w:cs="Courier New"/>
    </w:rPr>
  </w:style>
  <w:style w:type="character" w:customStyle="1" w:styleId="WW8Num50z0">
    <w:name w:val="WW8Num50z0"/>
    <w:qFormat/>
    <w:rPr>
      <w:rFonts w:ascii="Symbol" w:hAnsi="Symbol" w:cs="Symbol"/>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1z0">
    <w:name w:val="WW8Num51z0"/>
    <w:qFormat/>
    <w:rPr>
      <w:rFonts w:ascii="Times New Roman" w:eastAsia="Times New Roman" w:hAnsi="Times New Roman" w:cs="Times New Roman"/>
    </w:rPr>
  </w:style>
  <w:style w:type="character" w:customStyle="1" w:styleId="WW8Num51z1">
    <w:name w:val="WW8Num51z1"/>
    <w:qFormat/>
    <w:rPr>
      <w:rFonts w:ascii="Symbol" w:hAnsi="Symbol" w:cs="Symbol"/>
    </w:rPr>
  </w:style>
  <w:style w:type="character" w:customStyle="1" w:styleId="WW8Num51z2">
    <w:name w:val="WW8Num51z2"/>
    <w:qFormat/>
    <w:rPr>
      <w:rFonts w:ascii="Wingdings" w:hAnsi="Wingdings" w:cs="Wingdings"/>
    </w:rPr>
  </w:style>
  <w:style w:type="character" w:customStyle="1" w:styleId="WW8Num51z4">
    <w:name w:val="WW8Num51z4"/>
    <w:qFormat/>
    <w:rPr>
      <w:rFonts w:ascii="Courier New" w:hAnsi="Courier New" w:cs="Courier New"/>
    </w:rPr>
  </w:style>
  <w:style w:type="character" w:customStyle="1" w:styleId="WW8Num52z0">
    <w:name w:val="WW8Num52z0"/>
    <w:qFormat/>
    <w:rPr>
      <w:rFonts w:ascii="Times New Roman" w:eastAsia="Times New Roman" w:hAnsi="Times New Roman" w:cs="Times New Roman"/>
    </w:rPr>
  </w:style>
  <w:style w:type="character" w:customStyle="1" w:styleId="WW8Num52z1">
    <w:name w:val="WW8Num52z1"/>
    <w:qFormat/>
    <w:rPr>
      <w:rFonts w:ascii="Symbol" w:hAnsi="Symbol" w:cs="Symbol"/>
    </w:rPr>
  </w:style>
  <w:style w:type="character" w:customStyle="1" w:styleId="WW8Num52z2">
    <w:name w:val="WW8Num52z2"/>
    <w:qFormat/>
    <w:rPr>
      <w:rFonts w:ascii="Wingdings" w:hAnsi="Wingdings" w:cs="Wingdings"/>
    </w:rPr>
  </w:style>
  <w:style w:type="character" w:customStyle="1" w:styleId="WW8Num52z4">
    <w:name w:val="WW8Num52z4"/>
    <w:qFormat/>
    <w:rPr>
      <w:rFonts w:ascii="Courier New" w:hAnsi="Courier New" w:cs="Courier New"/>
    </w:rPr>
  </w:style>
  <w:style w:type="character" w:customStyle="1" w:styleId="WW8Num53z0">
    <w:name w:val="WW8Num53z0"/>
    <w:qFormat/>
    <w:rPr>
      <w:rFonts w:ascii="Symbol" w:hAnsi="Symbol" w:cs="Symbol"/>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rPr>
      <w:rFonts w:ascii="Symbol" w:hAnsi="Symbol" w:cs="Symbol"/>
    </w:rPr>
  </w:style>
  <w:style w:type="character" w:customStyle="1" w:styleId="WW8Num56z1">
    <w:name w:val="WW8Num56z1"/>
    <w:qFormat/>
    <w:rPr>
      <w:rFonts w:ascii="Courier New" w:hAnsi="Courier New" w:cs="Courier New"/>
    </w:rPr>
  </w:style>
  <w:style w:type="character" w:customStyle="1" w:styleId="WW8Num56z2">
    <w:name w:val="WW8Num56z2"/>
    <w:qFormat/>
    <w:rPr>
      <w:rFonts w:ascii="Wingdings" w:hAnsi="Wingdings" w:cs="Wingdings"/>
    </w:rPr>
  </w:style>
  <w:style w:type="character" w:customStyle="1" w:styleId="WW8Num57z0">
    <w:name w:val="WW8Num57z0"/>
    <w:qFormat/>
    <w:rPr>
      <w:rFonts w:ascii="Symbol" w:hAnsi="Symbol" w:cs="Symbol"/>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8z0">
    <w:name w:val="WW8Num58z0"/>
    <w:qFormat/>
    <w:rPr>
      <w:rFonts w:ascii="Symbol" w:hAnsi="Symbol" w:cs="Symbol"/>
    </w:rPr>
  </w:style>
  <w:style w:type="character" w:customStyle="1" w:styleId="WW8Num58z1">
    <w:name w:val="WW8Num58z1"/>
    <w:qFormat/>
    <w:rPr>
      <w:rFonts w:ascii="Courier New" w:hAnsi="Courier New" w:cs="Courier New"/>
    </w:rPr>
  </w:style>
  <w:style w:type="character" w:customStyle="1" w:styleId="WW8Num58z2">
    <w:name w:val="WW8Num58z2"/>
    <w:qFormat/>
    <w:rPr>
      <w:rFonts w:ascii="Wingdings" w:hAnsi="Wingdings" w:cs="Wingdings"/>
    </w:rPr>
  </w:style>
  <w:style w:type="character" w:customStyle="1" w:styleId="WW8Num60z0">
    <w:name w:val="WW8Num60z0"/>
    <w:qFormat/>
    <w:rPr>
      <w:rFonts w:ascii="Symbol" w:hAnsi="Symbol" w:cs="Symbol"/>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0">
    <w:name w:val="WW8Num61z0"/>
    <w:qFormat/>
    <w:rPr>
      <w:rFonts w:ascii="Symbol" w:hAnsi="Symbol" w:cs="Symbol"/>
    </w:rPr>
  </w:style>
  <w:style w:type="character" w:customStyle="1" w:styleId="WW8Num61z1">
    <w:name w:val="WW8Num61z1"/>
    <w:qFormat/>
    <w:rPr>
      <w:rFonts w:ascii="Courier New" w:hAnsi="Courier New" w:cs="Courier New"/>
    </w:rPr>
  </w:style>
  <w:style w:type="character" w:customStyle="1" w:styleId="WW8Num61z2">
    <w:name w:val="WW8Num61z2"/>
    <w:qFormat/>
    <w:rPr>
      <w:rFonts w:ascii="Wingdings" w:hAnsi="Wingdings" w:cs="Wingdings"/>
    </w:rPr>
  </w:style>
  <w:style w:type="character" w:customStyle="1" w:styleId="WW8Num62z0">
    <w:name w:val="WW8Num62z0"/>
    <w:qFormat/>
    <w:rPr>
      <w:rFonts w:ascii="Times New Roman" w:eastAsia="Times New Roman" w:hAnsi="Times New Roman" w:cs="Times New Roman"/>
    </w:rPr>
  </w:style>
  <w:style w:type="character" w:customStyle="1" w:styleId="WW8Num62z1">
    <w:name w:val="WW8Num62z1"/>
    <w:qFormat/>
    <w:rPr>
      <w:rFonts w:ascii="Symbol" w:hAnsi="Symbol" w:cs="Symbol"/>
    </w:rPr>
  </w:style>
  <w:style w:type="character" w:customStyle="1" w:styleId="WW8Num62z2">
    <w:name w:val="WW8Num62z2"/>
    <w:qFormat/>
    <w:rPr>
      <w:rFonts w:ascii="Wingdings" w:hAnsi="Wingdings" w:cs="Wingdings"/>
    </w:rPr>
  </w:style>
  <w:style w:type="character" w:customStyle="1" w:styleId="WW8Num62z4">
    <w:name w:val="WW8Num62z4"/>
    <w:qFormat/>
    <w:rPr>
      <w:rFonts w:ascii="Courier New" w:hAnsi="Courier New" w:cs="Courier New"/>
    </w:rPr>
  </w:style>
  <w:style w:type="character" w:customStyle="1" w:styleId="WW8Num63z0">
    <w:name w:val="WW8Num63z0"/>
    <w:qFormat/>
    <w:rPr>
      <w:rFonts w:ascii="Times New Roman" w:eastAsia="Times New Roman" w:hAnsi="Times New Roman" w:cs="Times New Roman"/>
    </w:rPr>
  </w:style>
  <w:style w:type="character" w:customStyle="1" w:styleId="WW8Num63z1">
    <w:name w:val="WW8Num63z1"/>
    <w:qFormat/>
    <w:rPr>
      <w:rFonts w:ascii="Symbol" w:hAnsi="Symbol" w:cs="Symbol"/>
    </w:rPr>
  </w:style>
  <w:style w:type="character" w:customStyle="1" w:styleId="WW8Num63z2">
    <w:name w:val="WW8Num63z2"/>
    <w:rPr>
      <w:rFonts w:ascii="Wingdings" w:hAnsi="Wingdings" w:cs="Wingdings"/>
    </w:rPr>
  </w:style>
  <w:style w:type="character" w:customStyle="1" w:styleId="WW8Num63z4">
    <w:name w:val="WW8Num63z4"/>
    <w:qFormat/>
    <w:rPr>
      <w:rFonts w:ascii="Courier New" w:hAnsi="Courier New" w:cs="Courier New"/>
    </w:rPr>
  </w:style>
  <w:style w:type="character" w:customStyle="1" w:styleId="WW8Num64z0">
    <w:name w:val="WW8Num64z0"/>
    <w:qFormat/>
    <w:rPr>
      <w:rFonts w:ascii="Symbol" w:hAnsi="Symbol" w:cs="Symbol"/>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5z0">
    <w:name w:val="WW8Num65z0"/>
    <w:qFormat/>
    <w:rPr>
      <w:rFonts w:ascii="Symbol" w:hAnsi="Symbol" w:cs="Symbol"/>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6z0">
    <w:name w:val="WW8Num66z0"/>
    <w:qFormat/>
    <w:rPr>
      <w:rFonts w:ascii="Times New Roman" w:eastAsia="Times New Roman" w:hAnsi="Times New Roman" w:cs="Times New Roman"/>
    </w:rPr>
  </w:style>
  <w:style w:type="character" w:customStyle="1" w:styleId="WW8Num66z1">
    <w:name w:val="WW8Num66z1"/>
    <w:qFormat/>
    <w:rPr>
      <w:rFonts w:ascii="Symbol" w:hAnsi="Symbol" w:cs="Symbol"/>
    </w:rPr>
  </w:style>
  <w:style w:type="character" w:customStyle="1" w:styleId="WW8Num66z2">
    <w:name w:val="WW8Num66z2"/>
    <w:qFormat/>
    <w:rPr>
      <w:rFonts w:ascii="Wingdings" w:hAnsi="Wingdings" w:cs="Wingdings"/>
    </w:rPr>
  </w:style>
  <w:style w:type="character" w:customStyle="1" w:styleId="WW8Num66z4">
    <w:name w:val="WW8Num66z4"/>
    <w:qFormat/>
    <w:rPr>
      <w:rFonts w:ascii="Courier New" w:hAnsi="Courier New" w:cs="Courier New"/>
    </w:rPr>
  </w:style>
  <w:style w:type="character" w:customStyle="1" w:styleId="WW8Num67z0">
    <w:name w:val="WW8Num67z0"/>
    <w:qFormat/>
    <w:rPr>
      <w:rFonts w:ascii="Symbol" w:hAnsi="Symbol" w:cs="Symbol"/>
    </w:rPr>
  </w:style>
  <w:style w:type="character" w:customStyle="1" w:styleId="WW8Num67z1">
    <w:name w:val="WW8Num67z1"/>
    <w:qFormat/>
    <w:rPr>
      <w:rFonts w:ascii="Courier New" w:hAnsi="Courier New" w:cs="Courier New"/>
    </w:rPr>
  </w:style>
  <w:style w:type="character" w:customStyle="1" w:styleId="WW8Num67z2">
    <w:name w:val="WW8Num67z2"/>
    <w:qFormat/>
    <w:rPr>
      <w:rFonts w:ascii="Wingdings" w:hAnsi="Wingdings" w:cs="Wingdings"/>
    </w:rPr>
  </w:style>
  <w:style w:type="character" w:customStyle="1" w:styleId="WW8NumSt57z0">
    <w:name w:val="WW8NumSt57z0"/>
    <w:qFormat/>
    <w:rPr>
      <w:rFonts w:ascii="Helvetica" w:hAnsi="Helvetica" w:cs="Helvetica"/>
    </w:rPr>
  </w:style>
  <w:style w:type="character" w:customStyle="1" w:styleId="19">
    <w:name w:val="Основной шрифт абзаца1"/>
    <w:qFormat/>
  </w:style>
  <w:style w:type="character" w:customStyle="1" w:styleId="afff">
    <w:name w:val="Символ сноски"/>
    <w:qFormat/>
    <w:rPr>
      <w:vertAlign w:val="superscript"/>
    </w:rPr>
  </w:style>
  <w:style w:type="character" w:customStyle="1" w:styleId="afff0">
    <w:name w:val="Маркеры списка"/>
    <w:qFormat/>
    <w:rPr>
      <w:rFonts w:ascii="StarSymbol" w:eastAsia="StarSymbol" w:hAnsi="StarSymbol" w:cs="StarSymbol"/>
      <w:sz w:val="18"/>
      <w:szCs w:val="18"/>
    </w:rPr>
  </w:style>
  <w:style w:type="character" w:customStyle="1" w:styleId="afff1">
    <w:name w:val="Символ нумерации"/>
    <w:qFormat/>
  </w:style>
  <w:style w:type="character" w:customStyle="1" w:styleId="1a">
    <w:name w:val="Название книги1"/>
    <w:qFormat/>
    <w:rPr>
      <w:b/>
      <w:bCs/>
      <w:smallCaps/>
      <w:spacing w:val="5"/>
    </w:rPr>
  </w:style>
  <w:style w:type="character" w:customStyle="1" w:styleId="afff2">
    <w:name w:val="Гипертекстовая ссылка"/>
    <w:uiPriority w:val="99"/>
    <w:qFormat/>
    <w:rPr>
      <w:b/>
      <w:bCs/>
      <w:color w:val="008000"/>
    </w:rPr>
  </w:style>
  <w:style w:type="character" w:customStyle="1" w:styleId="afff3">
    <w:name w:val="Цветовое выделение"/>
    <w:qFormat/>
    <w:rPr>
      <w:b/>
      <w:bCs/>
      <w:color w:val="000080"/>
    </w:rPr>
  </w:style>
  <w:style w:type="character" w:customStyle="1" w:styleId="1b">
    <w:name w:val="Знак сноски1"/>
    <w:qFormat/>
    <w:rPr>
      <w:vertAlign w:val="superscript"/>
    </w:rPr>
  </w:style>
  <w:style w:type="character" w:customStyle="1" w:styleId="FontStyle12">
    <w:name w:val="Font Style12"/>
    <w:qFormat/>
    <w:rPr>
      <w:rFonts w:ascii="Times New Roman" w:hAnsi="Times New Roman" w:cs="Times New Roman"/>
      <w:sz w:val="28"/>
    </w:rPr>
  </w:style>
  <w:style w:type="character" w:customStyle="1" w:styleId="27">
    <w:name w:val="Основной текст (2)_"/>
    <w:qFormat/>
    <w:rPr>
      <w:sz w:val="23"/>
      <w:szCs w:val="23"/>
      <w:shd w:val="clear" w:color="auto" w:fill="FFFFFF"/>
    </w:rPr>
  </w:style>
  <w:style w:type="character" w:customStyle="1" w:styleId="FontStyle11">
    <w:name w:val="Font Style11"/>
    <w:qFormat/>
    <w:rPr>
      <w:rFonts w:ascii="Times New Roman" w:hAnsi="Times New Roman" w:cs="Times New Roman"/>
      <w:sz w:val="20"/>
    </w:rPr>
  </w:style>
  <w:style w:type="character" w:customStyle="1" w:styleId="afff4">
    <w:name w:val="Буквица"/>
    <w:qFormat/>
    <w:rPr>
      <w:lang w:val="ru-RU"/>
    </w:rPr>
  </w:style>
  <w:style w:type="character" w:customStyle="1" w:styleId="afff5">
    <w:name w:val="Основной текст_"/>
    <w:qFormat/>
    <w:rPr>
      <w:sz w:val="24"/>
    </w:rPr>
  </w:style>
  <w:style w:type="character" w:customStyle="1" w:styleId="45">
    <w:name w:val="Основной текст (4)_"/>
    <w:qFormat/>
    <w:rPr>
      <w:rFonts w:ascii="Arial" w:eastAsia="Arial" w:hAnsi="Arial" w:cs="Arial"/>
      <w:spacing w:val="-10"/>
      <w:sz w:val="22"/>
      <w:szCs w:val="22"/>
      <w:shd w:val="clear" w:color="auto" w:fill="FFFFFF"/>
    </w:rPr>
  </w:style>
  <w:style w:type="character" w:customStyle="1" w:styleId="36">
    <w:name w:val="Основной текст (3)_"/>
    <w:qFormat/>
    <w:rPr>
      <w:sz w:val="18"/>
      <w:szCs w:val="18"/>
      <w:shd w:val="clear" w:color="auto" w:fill="FFFFFF"/>
    </w:rPr>
  </w:style>
  <w:style w:type="character" w:customStyle="1" w:styleId="52">
    <w:name w:val="Основной текст (5)_"/>
    <w:qFormat/>
    <w:rPr>
      <w:sz w:val="10"/>
      <w:szCs w:val="10"/>
      <w:shd w:val="clear" w:color="auto" w:fill="FFFFFF"/>
    </w:rPr>
  </w:style>
  <w:style w:type="character" w:customStyle="1" w:styleId="72">
    <w:name w:val="Основной текст (72)_"/>
    <w:qFormat/>
    <w:rPr>
      <w:sz w:val="21"/>
      <w:szCs w:val="21"/>
      <w:shd w:val="clear" w:color="auto" w:fill="FFFFFF"/>
    </w:rPr>
  </w:style>
  <w:style w:type="character" w:customStyle="1" w:styleId="62">
    <w:name w:val="Основной текст (6)_"/>
    <w:qFormat/>
    <w:rPr>
      <w:sz w:val="10"/>
      <w:szCs w:val="10"/>
      <w:shd w:val="clear" w:color="auto" w:fill="FFFFFF"/>
    </w:rPr>
  </w:style>
  <w:style w:type="character" w:customStyle="1" w:styleId="92">
    <w:name w:val="Основной текст (9)_"/>
    <w:qFormat/>
    <w:rPr>
      <w:sz w:val="10"/>
      <w:szCs w:val="10"/>
      <w:shd w:val="clear" w:color="auto" w:fill="FFFFFF"/>
    </w:rPr>
  </w:style>
  <w:style w:type="character" w:customStyle="1" w:styleId="73">
    <w:name w:val="Основной текст (7)_"/>
    <w:qFormat/>
    <w:rPr>
      <w:sz w:val="9"/>
      <w:szCs w:val="9"/>
      <w:shd w:val="clear" w:color="auto" w:fill="FFFFFF"/>
    </w:rPr>
  </w:style>
  <w:style w:type="character" w:customStyle="1" w:styleId="140">
    <w:name w:val="Основной текст (14)_"/>
    <w:qFormat/>
    <w:rPr>
      <w:sz w:val="8"/>
      <w:szCs w:val="8"/>
      <w:shd w:val="clear" w:color="auto" w:fill="FFFFFF"/>
    </w:rPr>
  </w:style>
  <w:style w:type="character" w:customStyle="1" w:styleId="300">
    <w:name w:val="Основной текст (30)_"/>
    <w:qFormat/>
    <w:rPr>
      <w:sz w:val="9"/>
      <w:szCs w:val="9"/>
      <w:shd w:val="clear" w:color="auto" w:fill="FFFFFF"/>
    </w:rPr>
  </w:style>
  <w:style w:type="character" w:customStyle="1" w:styleId="120">
    <w:name w:val="Основной текст (12)_"/>
    <w:qFormat/>
    <w:rPr>
      <w:sz w:val="9"/>
      <w:szCs w:val="9"/>
      <w:shd w:val="clear" w:color="auto" w:fill="FFFFFF"/>
    </w:rPr>
  </w:style>
  <w:style w:type="character" w:customStyle="1" w:styleId="520">
    <w:name w:val="Основной текст (52)_"/>
    <w:qFormat/>
    <w:rPr>
      <w:sz w:val="9"/>
      <w:szCs w:val="9"/>
      <w:shd w:val="clear" w:color="auto" w:fill="FFFFFF"/>
    </w:rPr>
  </w:style>
  <w:style w:type="character" w:customStyle="1" w:styleId="160">
    <w:name w:val="Основной текст (16)_"/>
    <w:qFormat/>
    <w:rPr>
      <w:sz w:val="9"/>
      <w:szCs w:val="9"/>
      <w:shd w:val="clear" w:color="auto" w:fill="FFFFFF"/>
    </w:rPr>
  </w:style>
  <w:style w:type="character" w:customStyle="1" w:styleId="180">
    <w:name w:val="Основной текст (18)_"/>
    <w:qFormat/>
    <w:rPr>
      <w:sz w:val="9"/>
      <w:szCs w:val="9"/>
      <w:shd w:val="clear" w:color="auto" w:fill="FFFFFF"/>
    </w:rPr>
  </w:style>
  <w:style w:type="character" w:customStyle="1" w:styleId="82">
    <w:name w:val="Основной текст (82)_"/>
    <w:qFormat/>
    <w:rPr>
      <w:sz w:val="10"/>
      <w:szCs w:val="10"/>
      <w:shd w:val="clear" w:color="auto" w:fill="FFFFFF"/>
    </w:rPr>
  </w:style>
  <w:style w:type="character" w:customStyle="1" w:styleId="190">
    <w:name w:val="Основной текст (19)_"/>
    <w:qFormat/>
    <w:rPr>
      <w:sz w:val="9"/>
      <w:szCs w:val="9"/>
      <w:shd w:val="clear" w:color="auto" w:fill="FFFFFF"/>
    </w:rPr>
  </w:style>
  <w:style w:type="character" w:customStyle="1" w:styleId="64">
    <w:name w:val="Основной текст (64)_"/>
    <w:qFormat/>
    <w:rPr>
      <w:sz w:val="11"/>
      <w:szCs w:val="11"/>
      <w:shd w:val="clear" w:color="auto" w:fill="FFFFFF"/>
    </w:rPr>
  </w:style>
  <w:style w:type="character" w:customStyle="1" w:styleId="76">
    <w:name w:val="Основной текст (76)_"/>
    <w:qFormat/>
    <w:rPr>
      <w:sz w:val="10"/>
      <w:szCs w:val="10"/>
      <w:shd w:val="clear" w:color="auto" w:fill="FFFFFF"/>
    </w:rPr>
  </w:style>
  <w:style w:type="character" w:customStyle="1" w:styleId="150">
    <w:name w:val="Основной текст (15)_"/>
    <w:qFormat/>
    <w:rPr>
      <w:shd w:val="clear" w:color="auto" w:fill="FFFFFF"/>
    </w:rPr>
  </w:style>
  <w:style w:type="character" w:customStyle="1" w:styleId="260">
    <w:name w:val="Основной текст (26)_"/>
    <w:qFormat/>
    <w:rPr>
      <w:shd w:val="clear" w:color="auto" w:fill="FFFFFF"/>
    </w:rPr>
  </w:style>
  <w:style w:type="character" w:customStyle="1" w:styleId="320">
    <w:name w:val="Основной текст (32)_"/>
    <w:qFormat/>
    <w:rPr>
      <w:shd w:val="clear" w:color="auto" w:fill="FFFFFF"/>
    </w:rPr>
  </w:style>
  <w:style w:type="character" w:customStyle="1" w:styleId="39">
    <w:name w:val="Основной текст (39)_"/>
    <w:qFormat/>
    <w:rPr>
      <w:shd w:val="clear" w:color="auto" w:fill="FFFFFF"/>
    </w:rPr>
  </w:style>
  <w:style w:type="character" w:customStyle="1" w:styleId="430">
    <w:name w:val="Основной текст (43)_"/>
    <w:qFormat/>
    <w:rPr>
      <w:shd w:val="clear" w:color="auto" w:fill="FFFFFF"/>
    </w:rPr>
  </w:style>
  <w:style w:type="character" w:customStyle="1" w:styleId="500">
    <w:name w:val="Основной текст (50)_"/>
    <w:qFormat/>
    <w:rPr>
      <w:shd w:val="clear" w:color="auto" w:fill="FFFFFF"/>
    </w:rPr>
  </w:style>
  <w:style w:type="character" w:customStyle="1" w:styleId="68">
    <w:name w:val="Основной текст (68)_"/>
    <w:qFormat/>
    <w:rPr>
      <w:shd w:val="clear" w:color="auto" w:fill="FFFFFF"/>
    </w:rPr>
  </w:style>
  <w:style w:type="character" w:customStyle="1" w:styleId="78">
    <w:name w:val="Основной текст (78)_"/>
    <w:qFormat/>
    <w:rPr>
      <w:sz w:val="21"/>
      <w:szCs w:val="21"/>
      <w:shd w:val="clear" w:color="auto" w:fill="FFFFFF"/>
    </w:rPr>
  </w:style>
  <w:style w:type="character" w:customStyle="1" w:styleId="88">
    <w:name w:val="Основной текст (88)_"/>
    <w:qFormat/>
    <w:rPr>
      <w:shd w:val="clear" w:color="auto" w:fill="FFFFFF"/>
    </w:rPr>
  </w:style>
  <w:style w:type="character" w:customStyle="1" w:styleId="103">
    <w:name w:val="Основной текст (103)_"/>
    <w:qFormat/>
    <w:rPr>
      <w:shd w:val="clear" w:color="auto" w:fill="FFFFFF"/>
    </w:rPr>
  </w:style>
  <w:style w:type="character" w:customStyle="1" w:styleId="200">
    <w:name w:val="Основной текст (20)_"/>
    <w:qFormat/>
    <w:rPr>
      <w:shd w:val="clear" w:color="auto" w:fill="FFFFFF"/>
    </w:rPr>
  </w:style>
  <w:style w:type="character" w:customStyle="1" w:styleId="230">
    <w:name w:val="Основной текст (23)_"/>
    <w:qFormat/>
    <w:rPr>
      <w:sz w:val="9"/>
      <w:szCs w:val="9"/>
      <w:shd w:val="clear" w:color="auto" w:fill="FFFFFF"/>
    </w:rPr>
  </w:style>
  <w:style w:type="character" w:customStyle="1" w:styleId="170">
    <w:name w:val="Основной текст (17)_"/>
    <w:qFormat/>
    <w:rPr>
      <w:sz w:val="9"/>
      <w:szCs w:val="9"/>
      <w:shd w:val="clear" w:color="auto" w:fill="FFFFFF"/>
    </w:rPr>
  </w:style>
  <w:style w:type="character" w:customStyle="1" w:styleId="47">
    <w:name w:val="Основной текст (47)_"/>
    <w:qFormat/>
    <w:rPr>
      <w:shd w:val="clear" w:color="auto" w:fill="FFFFFF"/>
    </w:rPr>
  </w:style>
  <w:style w:type="character" w:customStyle="1" w:styleId="56">
    <w:name w:val="Основной текст (56)_"/>
    <w:qFormat/>
    <w:rPr>
      <w:sz w:val="21"/>
      <w:szCs w:val="21"/>
      <w:shd w:val="clear" w:color="auto" w:fill="FFFFFF"/>
    </w:rPr>
  </w:style>
  <w:style w:type="character" w:customStyle="1" w:styleId="800">
    <w:name w:val="Основной текст (80)_"/>
    <w:qFormat/>
    <w:rPr>
      <w:sz w:val="21"/>
      <w:szCs w:val="21"/>
      <w:shd w:val="clear" w:color="auto" w:fill="FFFFFF"/>
    </w:rPr>
  </w:style>
  <w:style w:type="character" w:customStyle="1" w:styleId="104">
    <w:name w:val="Основной текст (104)_"/>
    <w:qFormat/>
    <w:rPr>
      <w:sz w:val="19"/>
      <w:szCs w:val="19"/>
      <w:shd w:val="clear" w:color="auto" w:fill="FFFFFF"/>
    </w:rPr>
  </w:style>
  <w:style w:type="character" w:customStyle="1" w:styleId="250">
    <w:name w:val="Основной текст (25)_"/>
    <w:qFormat/>
    <w:rPr>
      <w:shd w:val="clear" w:color="auto" w:fill="FFFFFF"/>
    </w:rPr>
  </w:style>
  <w:style w:type="character" w:customStyle="1" w:styleId="29">
    <w:name w:val="Основной текст (29)_"/>
    <w:qFormat/>
    <w:rPr>
      <w:shd w:val="clear" w:color="auto" w:fill="FFFFFF"/>
    </w:rPr>
  </w:style>
  <w:style w:type="character" w:customStyle="1" w:styleId="38">
    <w:name w:val="Основной текст (38)_"/>
    <w:qFormat/>
    <w:rPr>
      <w:sz w:val="19"/>
      <w:szCs w:val="19"/>
      <w:shd w:val="clear" w:color="auto" w:fill="FFFFFF"/>
    </w:rPr>
  </w:style>
  <w:style w:type="character" w:customStyle="1" w:styleId="450">
    <w:name w:val="Основной текст (45)_"/>
    <w:qFormat/>
    <w:rPr>
      <w:sz w:val="19"/>
      <w:szCs w:val="19"/>
      <w:shd w:val="clear" w:color="auto" w:fill="FFFFFF"/>
    </w:rPr>
  </w:style>
  <w:style w:type="character" w:customStyle="1" w:styleId="54">
    <w:name w:val="Основной текст (54)_"/>
    <w:qFormat/>
    <w:rPr>
      <w:shd w:val="clear" w:color="auto" w:fill="FFFFFF"/>
    </w:rPr>
  </w:style>
  <w:style w:type="character" w:customStyle="1" w:styleId="55">
    <w:name w:val="Основной текст (55)_"/>
    <w:qFormat/>
    <w:rPr>
      <w:shd w:val="clear" w:color="auto" w:fill="FFFFFF"/>
    </w:rPr>
  </w:style>
  <w:style w:type="character" w:customStyle="1" w:styleId="65">
    <w:name w:val="Основной текст (65)_"/>
    <w:qFormat/>
    <w:rPr>
      <w:shd w:val="clear" w:color="auto" w:fill="FFFFFF"/>
    </w:rPr>
  </w:style>
  <w:style w:type="character" w:customStyle="1" w:styleId="69">
    <w:name w:val="Основной текст (69)_"/>
    <w:qFormat/>
    <w:rPr>
      <w:shd w:val="clear" w:color="auto" w:fill="FFFFFF"/>
    </w:rPr>
  </w:style>
  <w:style w:type="character" w:customStyle="1" w:styleId="83">
    <w:name w:val="Основной текст (83)_"/>
    <w:qFormat/>
    <w:rPr>
      <w:shd w:val="clear" w:color="auto" w:fill="FFFFFF"/>
    </w:rPr>
  </w:style>
  <w:style w:type="character" w:customStyle="1" w:styleId="920">
    <w:name w:val="Основной текст (92)_"/>
    <w:qFormat/>
    <w:rPr>
      <w:shd w:val="clear" w:color="auto" w:fill="FFFFFF"/>
    </w:rPr>
  </w:style>
  <w:style w:type="character" w:customStyle="1" w:styleId="94">
    <w:name w:val="Основной текст (94)_"/>
    <w:qFormat/>
    <w:rPr>
      <w:shd w:val="clear" w:color="auto" w:fill="FFFFFF"/>
    </w:rPr>
  </w:style>
  <w:style w:type="character" w:customStyle="1" w:styleId="100">
    <w:name w:val="Основной текст (100)_"/>
    <w:qFormat/>
    <w:rPr>
      <w:sz w:val="19"/>
      <w:szCs w:val="19"/>
      <w:shd w:val="clear" w:color="auto" w:fill="FFFFFF"/>
    </w:rPr>
  </w:style>
  <w:style w:type="character" w:customStyle="1" w:styleId="240">
    <w:name w:val="Основной текст (24)_"/>
    <w:qFormat/>
    <w:rPr>
      <w:shd w:val="clear" w:color="auto" w:fill="FFFFFF"/>
    </w:rPr>
  </w:style>
  <w:style w:type="character" w:customStyle="1" w:styleId="420">
    <w:name w:val="Основной текст (42)_"/>
    <w:qFormat/>
    <w:rPr>
      <w:shd w:val="clear" w:color="auto" w:fill="FFFFFF"/>
    </w:rPr>
  </w:style>
  <w:style w:type="character" w:customStyle="1" w:styleId="58">
    <w:name w:val="Основной текст (58)_"/>
    <w:qFormat/>
    <w:rPr>
      <w:sz w:val="21"/>
      <w:szCs w:val="21"/>
      <w:shd w:val="clear" w:color="auto" w:fill="FFFFFF"/>
    </w:rPr>
  </w:style>
  <w:style w:type="character" w:customStyle="1" w:styleId="79">
    <w:name w:val="Основной текст (79)_"/>
    <w:qFormat/>
    <w:rPr>
      <w:sz w:val="21"/>
      <w:szCs w:val="21"/>
      <w:shd w:val="clear" w:color="auto" w:fill="FFFFFF"/>
    </w:rPr>
  </w:style>
  <w:style w:type="character" w:customStyle="1" w:styleId="102">
    <w:name w:val="Основной текст (102)_"/>
    <w:qFormat/>
    <w:rPr>
      <w:shd w:val="clear" w:color="auto" w:fill="FFFFFF"/>
    </w:rPr>
  </w:style>
  <w:style w:type="character" w:customStyle="1" w:styleId="131">
    <w:name w:val="Основной текст (13)_"/>
    <w:qFormat/>
    <w:rPr>
      <w:shd w:val="clear" w:color="auto" w:fill="FFFFFF"/>
    </w:rPr>
  </w:style>
  <w:style w:type="character" w:customStyle="1" w:styleId="220">
    <w:name w:val="Основной текст (22)_"/>
    <w:qFormat/>
    <w:rPr>
      <w:sz w:val="19"/>
      <w:szCs w:val="19"/>
      <w:shd w:val="clear" w:color="auto" w:fill="FFFFFF"/>
    </w:rPr>
  </w:style>
  <w:style w:type="character" w:customStyle="1" w:styleId="311">
    <w:name w:val="Основной текст (31)_"/>
    <w:qFormat/>
    <w:rPr>
      <w:shd w:val="clear" w:color="auto" w:fill="FFFFFF"/>
    </w:rPr>
  </w:style>
  <w:style w:type="character" w:customStyle="1" w:styleId="400">
    <w:name w:val="Основной текст (40)_"/>
    <w:qFormat/>
    <w:rPr>
      <w:sz w:val="19"/>
      <w:szCs w:val="19"/>
      <w:shd w:val="clear" w:color="auto" w:fill="FFFFFF"/>
    </w:rPr>
  </w:style>
  <w:style w:type="character" w:customStyle="1" w:styleId="46">
    <w:name w:val="Основной текст (46)_"/>
    <w:qFormat/>
    <w:rPr>
      <w:sz w:val="19"/>
      <w:szCs w:val="19"/>
      <w:shd w:val="clear" w:color="auto" w:fill="FFFFFF"/>
    </w:rPr>
  </w:style>
  <w:style w:type="character" w:customStyle="1" w:styleId="510">
    <w:name w:val="Основной текст (51)_"/>
    <w:qFormat/>
    <w:rPr>
      <w:shd w:val="clear" w:color="auto" w:fill="FFFFFF"/>
    </w:rPr>
  </w:style>
  <w:style w:type="character" w:customStyle="1" w:styleId="59">
    <w:name w:val="Основной текст (59)_"/>
    <w:qFormat/>
    <w:rPr>
      <w:sz w:val="19"/>
      <w:szCs w:val="19"/>
      <w:shd w:val="clear" w:color="auto" w:fill="FFFFFF"/>
    </w:rPr>
  </w:style>
  <w:style w:type="character" w:customStyle="1" w:styleId="67">
    <w:name w:val="Основной текст (67)_"/>
    <w:qFormat/>
    <w:rPr>
      <w:shd w:val="clear" w:color="auto" w:fill="FFFFFF"/>
    </w:rPr>
  </w:style>
  <w:style w:type="character" w:customStyle="1" w:styleId="710">
    <w:name w:val="Основной текст (71)_"/>
    <w:qFormat/>
    <w:rPr>
      <w:shd w:val="clear" w:color="auto" w:fill="FFFFFF"/>
    </w:rPr>
  </w:style>
  <w:style w:type="character" w:customStyle="1" w:styleId="86">
    <w:name w:val="Основной текст (86)_"/>
    <w:qFormat/>
    <w:rPr>
      <w:sz w:val="21"/>
      <w:szCs w:val="21"/>
      <w:shd w:val="clear" w:color="auto" w:fill="FFFFFF"/>
    </w:rPr>
  </w:style>
  <w:style w:type="character" w:customStyle="1" w:styleId="87">
    <w:name w:val="Основной текст (87)_"/>
    <w:qFormat/>
    <w:rPr>
      <w:shd w:val="clear" w:color="auto" w:fill="FFFFFF"/>
    </w:rPr>
  </w:style>
  <w:style w:type="character" w:customStyle="1" w:styleId="95">
    <w:name w:val="Основной текст (95)_"/>
    <w:qFormat/>
    <w:rPr>
      <w:shd w:val="clear" w:color="auto" w:fill="FFFFFF"/>
    </w:rPr>
  </w:style>
  <w:style w:type="character" w:customStyle="1" w:styleId="98">
    <w:name w:val="Основной текст (98)_"/>
    <w:qFormat/>
    <w:rPr>
      <w:shd w:val="clear" w:color="auto" w:fill="FFFFFF"/>
    </w:rPr>
  </w:style>
  <w:style w:type="character" w:customStyle="1" w:styleId="212">
    <w:name w:val="Основной текст (21)_"/>
    <w:qFormat/>
    <w:rPr>
      <w:shd w:val="clear" w:color="auto" w:fill="FFFFFF"/>
    </w:rPr>
  </w:style>
  <w:style w:type="character" w:customStyle="1" w:styleId="48">
    <w:name w:val="Основной текст (48)_"/>
    <w:qFormat/>
    <w:rPr>
      <w:shd w:val="clear" w:color="auto" w:fill="FFFFFF"/>
    </w:rPr>
  </w:style>
  <w:style w:type="character" w:customStyle="1" w:styleId="610">
    <w:name w:val="Основной текст (61)_"/>
    <w:qFormat/>
    <w:rPr>
      <w:sz w:val="19"/>
      <w:szCs w:val="19"/>
      <w:shd w:val="clear" w:color="auto" w:fill="FFFFFF"/>
    </w:rPr>
  </w:style>
  <w:style w:type="character" w:customStyle="1" w:styleId="700">
    <w:name w:val="Основной текст (70)_"/>
    <w:qFormat/>
    <w:rPr>
      <w:sz w:val="10"/>
      <w:szCs w:val="10"/>
      <w:shd w:val="clear" w:color="auto" w:fill="FFFFFF"/>
    </w:rPr>
  </w:style>
  <w:style w:type="character" w:customStyle="1" w:styleId="810">
    <w:name w:val="Основной текст (81)_"/>
    <w:qFormat/>
    <w:rPr>
      <w:sz w:val="21"/>
      <w:szCs w:val="21"/>
      <w:shd w:val="clear" w:color="auto" w:fill="FFFFFF"/>
    </w:rPr>
  </w:style>
  <w:style w:type="character" w:customStyle="1" w:styleId="89">
    <w:name w:val="Основной текст (89)_"/>
    <w:qFormat/>
    <w:rPr>
      <w:sz w:val="11"/>
      <w:szCs w:val="11"/>
      <w:shd w:val="clear" w:color="auto" w:fill="FFFFFF"/>
    </w:rPr>
  </w:style>
  <w:style w:type="character" w:customStyle="1" w:styleId="97">
    <w:name w:val="Основной текст (97)_"/>
    <w:qFormat/>
    <w:rPr>
      <w:shd w:val="clear" w:color="auto" w:fill="FFFFFF"/>
    </w:rPr>
  </w:style>
  <w:style w:type="character" w:customStyle="1" w:styleId="101">
    <w:name w:val="Основной текст (10)_"/>
    <w:qFormat/>
    <w:rPr>
      <w:shd w:val="clear" w:color="auto" w:fill="FFFFFF"/>
    </w:rPr>
  </w:style>
  <w:style w:type="character" w:customStyle="1" w:styleId="270">
    <w:name w:val="Основной текст (27)_"/>
    <w:qFormat/>
    <w:rPr>
      <w:shd w:val="clear" w:color="auto" w:fill="FFFFFF"/>
    </w:rPr>
  </w:style>
  <w:style w:type="character" w:customStyle="1" w:styleId="340">
    <w:name w:val="Основной текст (34)_"/>
    <w:qFormat/>
    <w:rPr>
      <w:sz w:val="21"/>
      <w:szCs w:val="21"/>
      <w:shd w:val="clear" w:color="auto" w:fill="FFFFFF"/>
    </w:rPr>
  </w:style>
  <w:style w:type="character" w:customStyle="1" w:styleId="360">
    <w:name w:val="Основной текст (36)_"/>
    <w:qFormat/>
    <w:rPr>
      <w:shd w:val="clear" w:color="auto" w:fill="FFFFFF"/>
    </w:rPr>
  </w:style>
  <w:style w:type="character" w:customStyle="1" w:styleId="410">
    <w:name w:val="Основной текст (41)_"/>
    <w:qFormat/>
    <w:rPr>
      <w:sz w:val="21"/>
      <w:szCs w:val="21"/>
      <w:shd w:val="clear" w:color="auto" w:fill="FFFFFF"/>
    </w:rPr>
  </w:style>
  <w:style w:type="character" w:customStyle="1" w:styleId="53">
    <w:name w:val="Основной текст (53)_"/>
    <w:qFormat/>
    <w:rPr>
      <w:sz w:val="21"/>
      <w:szCs w:val="21"/>
      <w:shd w:val="clear" w:color="auto" w:fill="FFFFFF"/>
    </w:rPr>
  </w:style>
  <w:style w:type="character" w:customStyle="1" w:styleId="620">
    <w:name w:val="Основной текст (62)_"/>
    <w:qFormat/>
    <w:rPr>
      <w:sz w:val="21"/>
      <w:szCs w:val="21"/>
      <w:shd w:val="clear" w:color="auto" w:fill="FFFFFF"/>
    </w:rPr>
  </w:style>
  <w:style w:type="character" w:customStyle="1" w:styleId="66">
    <w:name w:val="Основной текст (66)_"/>
    <w:qFormat/>
    <w:rPr>
      <w:sz w:val="21"/>
      <w:szCs w:val="21"/>
      <w:shd w:val="clear" w:color="auto" w:fill="FFFFFF"/>
    </w:rPr>
  </w:style>
  <w:style w:type="character" w:customStyle="1" w:styleId="74">
    <w:name w:val="Основной текст (74)_"/>
    <w:qFormat/>
    <w:rPr>
      <w:sz w:val="21"/>
      <w:szCs w:val="21"/>
      <w:shd w:val="clear" w:color="auto" w:fill="FFFFFF"/>
    </w:rPr>
  </w:style>
  <w:style w:type="character" w:customStyle="1" w:styleId="85">
    <w:name w:val="Основной текст (85)_"/>
    <w:qFormat/>
    <w:rPr>
      <w:sz w:val="22"/>
      <w:szCs w:val="22"/>
      <w:shd w:val="clear" w:color="auto" w:fill="FFFFFF"/>
    </w:rPr>
  </w:style>
  <w:style w:type="character" w:customStyle="1" w:styleId="900">
    <w:name w:val="Основной текст (90)_"/>
    <w:qFormat/>
    <w:rPr>
      <w:sz w:val="22"/>
      <w:szCs w:val="22"/>
      <w:shd w:val="clear" w:color="auto" w:fill="FFFFFF"/>
    </w:rPr>
  </w:style>
  <w:style w:type="character" w:customStyle="1" w:styleId="93">
    <w:name w:val="Основной текст (93)_"/>
    <w:qFormat/>
    <w:rPr>
      <w:sz w:val="22"/>
      <w:szCs w:val="22"/>
      <w:shd w:val="clear" w:color="auto" w:fill="FFFFFF"/>
    </w:rPr>
  </w:style>
  <w:style w:type="character" w:customStyle="1" w:styleId="99">
    <w:name w:val="Основной текст (99)_"/>
    <w:qFormat/>
    <w:rPr>
      <w:sz w:val="21"/>
      <w:szCs w:val="21"/>
      <w:shd w:val="clear" w:color="auto" w:fill="FFFFFF"/>
    </w:rPr>
  </w:style>
  <w:style w:type="character" w:customStyle="1" w:styleId="110">
    <w:name w:val="Основной текст (11)_"/>
    <w:qFormat/>
    <w:rPr>
      <w:shd w:val="clear" w:color="auto" w:fill="FFFFFF"/>
    </w:rPr>
  </w:style>
  <w:style w:type="character" w:customStyle="1" w:styleId="330">
    <w:name w:val="Основной текст (33)_"/>
    <w:qFormat/>
    <w:rPr>
      <w:sz w:val="21"/>
      <w:szCs w:val="21"/>
      <w:shd w:val="clear" w:color="auto" w:fill="FFFFFF"/>
    </w:rPr>
  </w:style>
  <w:style w:type="character" w:customStyle="1" w:styleId="350">
    <w:name w:val="Основной текст (35)_"/>
    <w:qFormat/>
    <w:rPr>
      <w:sz w:val="21"/>
      <w:szCs w:val="21"/>
      <w:shd w:val="clear" w:color="auto" w:fill="FFFFFF"/>
    </w:rPr>
  </w:style>
  <w:style w:type="character" w:customStyle="1" w:styleId="49">
    <w:name w:val="Основной текст (49)_"/>
    <w:qFormat/>
    <w:rPr>
      <w:sz w:val="21"/>
      <w:szCs w:val="21"/>
      <w:shd w:val="clear" w:color="auto" w:fill="FFFFFF"/>
    </w:rPr>
  </w:style>
  <w:style w:type="character" w:customStyle="1" w:styleId="600">
    <w:name w:val="Основной текст (60)_"/>
    <w:qFormat/>
    <w:rPr>
      <w:sz w:val="22"/>
      <w:szCs w:val="22"/>
      <w:shd w:val="clear" w:color="auto" w:fill="FFFFFF"/>
    </w:rPr>
  </w:style>
  <w:style w:type="character" w:customStyle="1" w:styleId="63">
    <w:name w:val="Основной текст (63)_"/>
    <w:qFormat/>
    <w:rPr>
      <w:sz w:val="22"/>
      <w:szCs w:val="22"/>
      <w:shd w:val="clear" w:color="auto" w:fill="FFFFFF"/>
    </w:rPr>
  </w:style>
  <w:style w:type="character" w:customStyle="1" w:styleId="730">
    <w:name w:val="Основной текст (73)_"/>
    <w:qFormat/>
    <w:rPr>
      <w:sz w:val="22"/>
      <w:szCs w:val="22"/>
      <w:shd w:val="clear" w:color="auto" w:fill="FFFFFF"/>
    </w:rPr>
  </w:style>
  <w:style w:type="character" w:customStyle="1" w:styleId="84">
    <w:name w:val="Основной текст (84)_"/>
    <w:qFormat/>
    <w:rPr>
      <w:sz w:val="22"/>
      <w:szCs w:val="22"/>
      <w:shd w:val="clear" w:color="auto" w:fill="FFFFFF"/>
    </w:rPr>
  </w:style>
  <w:style w:type="character" w:customStyle="1" w:styleId="910">
    <w:name w:val="Основной текст (91)_"/>
    <w:qFormat/>
    <w:rPr>
      <w:sz w:val="22"/>
      <w:szCs w:val="22"/>
      <w:shd w:val="clear" w:color="auto" w:fill="FFFFFF"/>
    </w:rPr>
  </w:style>
  <w:style w:type="character" w:customStyle="1" w:styleId="96">
    <w:name w:val="Основной текст (96)_"/>
    <w:rPr>
      <w:sz w:val="22"/>
      <w:szCs w:val="22"/>
      <w:shd w:val="clear" w:color="auto" w:fill="FFFFFF"/>
    </w:rPr>
  </w:style>
  <w:style w:type="character" w:customStyle="1" w:styleId="1010">
    <w:name w:val="Основной текст (101)_"/>
    <w:rPr>
      <w:sz w:val="22"/>
      <w:szCs w:val="22"/>
      <w:shd w:val="clear" w:color="auto" w:fill="FFFFFF"/>
    </w:rPr>
  </w:style>
  <w:style w:type="character" w:customStyle="1" w:styleId="28">
    <w:name w:val="Основной текст (28)_"/>
    <w:qFormat/>
    <w:rPr>
      <w:sz w:val="69"/>
      <w:szCs w:val="69"/>
      <w:shd w:val="clear" w:color="auto" w:fill="FFFFFF"/>
    </w:rPr>
  </w:style>
  <w:style w:type="character" w:customStyle="1" w:styleId="440">
    <w:name w:val="Основной текст (44)_"/>
    <w:rPr>
      <w:sz w:val="10"/>
      <w:szCs w:val="10"/>
      <w:shd w:val="clear" w:color="auto" w:fill="FFFFFF"/>
    </w:rPr>
  </w:style>
  <w:style w:type="character" w:customStyle="1" w:styleId="57">
    <w:name w:val="Основной текст (57)_"/>
    <w:rPr>
      <w:sz w:val="11"/>
      <w:szCs w:val="11"/>
      <w:shd w:val="clear" w:color="auto" w:fill="FFFFFF"/>
    </w:rPr>
  </w:style>
  <w:style w:type="character" w:customStyle="1" w:styleId="105">
    <w:name w:val="Основной текст (105)_"/>
    <w:qFormat/>
    <w:rPr>
      <w:sz w:val="8"/>
      <w:szCs w:val="8"/>
      <w:shd w:val="clear" w:color="auto" w:fill="FFFFFF"/>
    </w:rPr>
  </w:style>
  <w:style w:type="character" w:customStyle="1" w:styleId="112">
    <w:name w:val="Основной текст (112)_"/>
    <w:qFormat/>
    <w:rPr>
      <w:sz w:val="9"/>
      <w:szCs w:val="9"/>
      <w:shd w:val="clear" w:color="auto" w:fill="FFFFFF"/>
    </w:rPr>
  </w:style>
  <w:style w:type="character" w:customStyle="1" w:styleId="106">
    <w:name w:val="Основной текст (106)_"/>
    <w:qFormat/>
    <w:rPr>
      <w:sz w:val="9"/>
      <w:szCs w:val="9"/>
      <w:shd w:val="clear" w:color="auto" w:fill="FFFFFF"/>
    </w:rPr>
  </w:style>
  <w:style w:type="character" w:customStyle="1" w:styleId="108">
    <w:name w:val="Основной текст (108)_"/>
    <w:qFormat/>
    <w:rPr>
      <w:sz w:val="9"/>
      <w:szCs w:val="9"/>
      <w:shd w:val="clear" w:color="auto" w:fill="FFFFFF"/>
    </w:rPr>
  </w:style>
  <w:style w:type="character" w:customStyle="1" w:styleId="114">
    <w:name w:val="Основной текст (114)_"/>
    <w:rPr>
      <w:sz w:val="9"/>
      <w:szCs w:val="9"/>
      <w:shd w:val="clear" w:color="auto" w:fill="FFFFFF"/>
    </w:rPr>
  </w:style>
  <w:style w:type="character" w:customStyle="1" w:styleId="109">
    <w:name w:val="Основной текст (109)_"/>
    <w:qFormat/>
    <w:rPr>
      <w:sz w:val="10"/>
      <w:szCs w:val="10"/>
      <w:shd w:val="clear" w:color="auto" w:fill="FFFFFF"/>
    </w:rPr>
  </w:style>
  <w:style w:type="character" w:customStyle="1" w:styleId="1100">
    <w:name w:val="Основной текст (110)_"/>
    <w:qFormat/>
    <w:rPr>
      <w:sz w:val="10"/>
      <w:szCs w:val="10"/>
      <w:shd w:val="clear" w:color="auto" w:fill="FFFFFF"/>
    </w:rPr>
  </w:style>
  <w:style w:type="character" w:customStyle="1" w:styleId="107">
    <w:name w:val="Основной текст (107)_"/>
    <w:qFormat/>
    <w:rPr>
      <w:sz w:val="8"/>
      <w:szCs w:val="8"/>
      <w:shd w:val="clear" w:color="auto" w:fill="FFFFFF"/>
    </w:rPr>
  </w:style>
  <w:style w:type="character" w:customStyle="1" w:styleId="111">
    <w:name w:val="Основной текст (111)_"/>
    <w:qFormat/>
    <w:rPr>
      <w:sz w:val="8"/>
      <w:szCs w:val="8"/>
      <w:shd w:val="clear" w:color="auto" w:fill="FFFFFF"/>
    </w:rPr>
  </w:style>
  <w:style w:type="character" w:customStyle="1" w:styleId="113">
    <w:name w:val="Основной текст (113)_"/>
    <w:qFormat/>
    <w:rPr>
      <w:sz w:val="8"/>
      <w:szCs w:val="8"/>
      <w:shd w:val="clear" w:color="auto" w:fill="FFFFFF"/>
    </w:rPr>
  </w:style>
  <w:style w:type="character" w:customStyle="1" w:styleId="115">
    <w:name w:val="Основной текст (115)_"/>
    <w:qFormat/>
    <w:rPr>
      <w:sz w:val="9"/>
      <w:szCs w:val="9"/>
      <w:shd w:val="clear" w:color="auto" w:fill="FFFFFF"/>
    </w:rPr>
  </w:style>
  <w:style w:type="character" w:customStyle="1" w:styleId="116">
    <w:name w:val="Основной текст (116)_"/>
    <w:qFormat/>
    <w:rPr>
      <w:sz w:val="24"/>
      <w:szCs w:val="24"/>
      <w:shd w:val="clear" w:color="auto" w:fill="FFFFFF"/>
    </w:rPr>
  </w:style>
  <w:style w:type="character" w:customStyle="1" w:styleId="1c">
    <w:name w:val="Заголовок №1_"/>
    <w:qFormat/>
    <w:rPr>
      <w:sz w:val="32"/>
      <w:szCs w:val="32"/>
      <w:shd w:val="clear" w:color="auto" w:fill="FFFFFF"/>
    </w:rPr>
  </w:style>
  <w:style w:type="character" w:customStyle="1" w:styleId="WW8Num3z1">
    <w:name w:val="WW8Num3z1"/>
    <w:qFormat/>
    <w:rPr>
      <w:sz w:val="22"/>
      <w:szCs w:val="22"/>
    </w:rPr>
  </w:style>
  <w:style w:type="character" w:customStyle="1" w:styleId="WW8Num3z3">
    <w:name w:val="WW8Num3z3"/>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3">
    <w:name w:val="WW8Num8z3"/>
    <w:qFormat/>
    <w:rPr>
      <w:rFonts w:ascii="Symbol" w:hAnsi="Symbol" w:cs="Symbol"/>
    </w:rPr>
  </w:style>
  <w:style w:type="character" w:customStyle="1" w:styleId="WW8Num9z3">
    <w:name w:val="WW8Num9z3"/>
    <w:qFormat/>
    <w:rPr>
      <w:rFonts w:ascii="Symbol" w:hAnsi="Symbol" w:cs="Symbol"/>
    </w:rPr>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4z1">
    <w:name w:val="WW8Num14z1"/>
    <w:qFormat/>
  </w:style>
  <w:style w:type="character" w:customStyle="1" w:styleId="WW8Num14z3">
    <w:name w:val="WW8Num14z3"/>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7z3">
    <w:name w:val="WW8Num17z3"/>
    <w:qFormat/>
    <w:rPr>
      <w:rFonts w:ascii="Symbol" w:hAnsi="Symbol" w:cs="Symbol"/>
    </w:rPr>
  </w:style>
  <w:style w:type="character" w:customStyle="1" w:styleId="WW8Num19z3">
    <w:name w:val="WW8Num19z3"/>
    <w:qFormat/>
    <w:rPr>
      <w:rFonts w:ascii="Symbol" w:hAnsi="Symbol" w:cs="Symbol"/>
    </w:rPr>
  </w:style>
  <w:style w:type="character" w:customStyle="1" w:styleId="WW8Num23z3">
    <w:name w:val="WW8Num23z3"/>
    <w:qFormat/>
    <w:rPr>
      <w:rFonts w:ascii="Symbol" w:hAnsi="Symbol" w:cs="Symbol"/>
    </w:rPr>
  </w:style>
  <w:style w:type="character" w:customStyle="1" w:styleId="WW8Num24z3">
    <w:name w:val="WW8Num24z3"/>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3">
    <w:name w:val="WW8Num25z3"/>
    <w:qFormat/>
    <w:rPr>
      <w:rFonts w:ascii="Symbol" w:hAnsi="Symbol" w:cs="Symbol"/>
    </w:rPr>
  </w:style>
  <w:style w:type="character" w:customStyle="1" w:styleId="WW8Num26z1">
    <w:name w:val="WW8Num26z1"/>
    <w:qFormat/>
  </w:style>
  <w:style w:type="character" w:customStyle="1" w:styleId="WW8Num26z3">
    <w:name w:val="WW8Num26z3"/>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Wingdings" w:hAnsi="Wingdings" w:cs="Wingdings"/>
      <w:sz w:val="28"/>
      <w:szCs w:val="28"/>
    </w:rPr>
  </w:style>
  <w:style w:type="character" w:customStyle="1" w:styleId="WW8Num27z1">
    <w:name w:val="WW8Num27z1"/>
    <w:qFormat/>
    <w:rPr>
      <w:rFonts w:ascii="Courier New" w:hAnsi="Courier New" w:cs="Courier New"/>
    </w:rPr>
  </w:style>
  <w:style w:type="character" w:customStyle="1" w:styleId="WW8Num27z3">
    <w:name w:val="WW8Num27z3"/>
    <w:qFormat/>
    <w:rPr>
      <w:rFonts w:ascii="Symbol" w:hAnsi="Symbol" w:cs="Symbol"/>
    </w:rPr>
  </w:style>
  <w:style w:type="character" w:customStyle="1" w:styleId="1d">
    <w:name w:val="Знак примечания1"/>
    <w:qFormat/>
    <w:rPr>
      <w:sz w:val="16"/>
      <w:szCs w:val="16"/>
    </w:rPr>
  </w:style>
  <w:style w:type="character" w:customStyle="1" w:styleId="DefaultParagraphFont1">
    <w:name w:val="Default Paragraph Font1"/>
    <w:qFormat/>
  </w:style>
  <w:style w:type="character" w:customStyle="1" w:styleId="117">
    <w:name w:val="Заголовок 1 Знак1"/>
    <w:qFormat/>
    <w:rPr>
      <w:b/>
      <w:bCs/>
      <w:sz w:val="24"/>
      <w:szCs w:val="24"/>
    </w:rPr>
  </w:style>
  <w:style w:type="character" w:customStyle="1" w:styleId="37">
    <w:name w:val="Основной шрифт абзаца3"/>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2a">
    <w:name w:val="Основной шрифт абзаца2"/>
    <w:qFormat/>
  </w:style>
  <w:style w:type="character" w:customStyle="1" w:styleId="WW-Absatz-Standardschriftart1">
    <w:name w:val="WW-Absatz-Standardschriftart1"/>
    <w:qFormat/>
    <w:rPr>
      <w:rFonts w:cs="Tahoma"/>
    </w:rPr>
  </w:style>
  <w:style w:type="character" w:customStyle="1" w:styleId="3f3f3f3f3f3f3f3f3f3f3f3f3f3f3f3f3f3f3f">
    <w:name w:val="О3fс3fн3fо3fв3fн3fо3fй3f ш3fр3fи3fф3fт3f а3fб3fз3fа3fц3fа3f"/>
    <w:qFormat/>
    <w:rPr>
      <w:rFonts w:cs="Tahoma"/>
    </w:rPr>
  </w:style>
  <w:style w:type="character" w:customStyle="1" w:styleId="NumberingSymbols">
    <w:name w:val="Numbering Symbols"/>
    <w:qFormat/>
    <w:rPr>
      <w:rFonts w:cs="Tahoma"/>
    </w:rPr>
  </w:style>
  <w:style w:type="character" w:customStyle="1" w:styleId="BulletSymbols">
    <w:name w:val="Bullet Symbols"/>
    <w:qFormat/>
    <w:rPr>
      <w:rFonts w:ascii="OpenSymbol" w:eastAsia="OpenSymbol" w:hAnsi="OpenSymbol" w:cs="OpenSymbol"/>
    </w:rPr>
  </w:style>
  <w:style w:type="character" w:customStyle="1" w:styleId="afff6">
    <w:name w:val="Название Знак"/>
    <w:qFormat/>
    <w:rPr>
      <w:b/>
      <w:sz w:val="24"/>
    </w:rPr>
  </w:style>
  <w:style w:type="character" w:customStyle="1" w:styleId="16">
    <w:name w:val="Название Знак1"/>
    <w:basedOn w:val="a6"/>
    <w:link w:val="afe"/>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afff7">
    <w:name w:val="Без интервала Знак"/>
    <w:qFormat/>
    <w:rPr>
      <w:rFonts w:ascii="Calibri" w:hAnsi="Calibri" w:cs="Calibri"/>
      <w:sz w:val="22"/>
      <w:szCs w:val="22"/>
      <w:lang w:bidi="ar-SA"/>
    </w:rPr>
  </w:style>
  <w:style w:type="character" w:customStyle="1" w:styleId="docaccesstitle">
    <w:name w:val="docaccess_title"/>
    <w:basedOn w:val="44"/>
    <w:qFormat/>
  </w:style>
  <w:style w:type="character" w:customStyle="1" w:styleId="blk">
    <w:name w:val="blk"/>
    <w:basedOn w:val="44"/>
    <w:qFormat/>
  </w:style>
  <w:style w:type="character" w:customStyle="1" w:styleId="1e">
    <w:name w:val="ОСНОВНОЙ !!! Знак1"/>
    <w:qFormat/>
    <w:rPr>
      <w:rFonts w:ascii="Arial" w:hAnsi="Arial" w:cs="Arial"/>
      <w:sz w:val="24"/>
      <w:szCs w:val="24"/>
      <w:lang w:val="ru-RU" w:bidi="ar-SA"/>
    </w:rPr>
  </w:style>
  <w:style w:type="paragraph" w:customStyle="1" w:styleId="1f">
    <w:name w:val="Заголовок1"/>
    <w:basedOn w:val="a5"/>
    <w:next w:val="afc"/>
    <w:qFormat/>
    <w:pPr>
      <w:suppressAutoHyphens/>
      <w:spacing w:before="120" w:after="60" w:line="240" w:lineRule="auto"/>
      <w:ind w:firstLine="567"/>
    </w:pPr>
    <w:rPr>
      <w:rFonts w:ascii="Times New Roman" w:eastAsia="Times New Roman" w:hAnsi="Times New Roman"/>
      <w:b/>
      <w:sz w:val="24"/>
      <w:szCs w:val="20"/>
      <w:lang w:eastAsia="zh-CN"/>
    </w:rPr>
  </w:style>
  <w:style w:type="character" w:customStyle="1" w:styleId="13">
    <w:name w:val="Основной текст Знак1"/>
    <w:basedOn w:val="a6"/>
    <w:link w:val="afc"/>
    <w:qFormat/>
    <w:rPr>
      <w:rFonts w:ascii="Times New Roman" w:eastAsia="Times New Roman" w:hAnsi="Times New Roman" w:cs="Times New Roman"/>
      <w:sz w:val="20"/>
      <w:szCs w:val="20"/>
      <w:lang w:eastAsia="zh-CN"/>
    </w:rPr>
  </w:style>
  <w:style w:type="paragraph" w:customStyle="1" w:styleId="2b">
    <w:name w:val="Указатель2"/>
    <w:basedOn w:val="a5"/>
    <w:qFormat/>
    <w:pPr>
      <w:suppressLineNumbers/>
      <w:suppressAutoHyphens/>
      <w:spacing w:line="240" w:lineRule="auto"/>
      <w:jc w:val="left"/>
    </w:pPr>
    <w:rPr>
      <w:rFonts w:ascii="Times New Roman" w:eastAsia="Times New Roman" w:hAnsi="Times New Roman" w:cs="Mangal"/>
      <w:sz w:val="24"/>
      <w:szCs w:val="24"/>
      <w:lang w:eastAsia="zh-CN"/>
    </w:rPr>
  </w:style>
  <w:style w:type="paragraph" w:customStyle="1" w:styleId="BodyText22">
    <w:name w:val="Body Text 22"/>
    <w:basedOn w:val="a5"/>
    <w:qFormat/>
    <w:pPr>
      <w:widowControl w:val="0"/>
      <w:suppressAutoHyphens/>
      <w:spacing w:before="120" w:line="240" w:lineRule="auto"/>
      <w:jc w:val="both"/>
    </w:pPr>
    <w:rPr>
      <w:rFonts w:ascii="Times New Roman" w:eastAsia="Times New Roman" w:hAnsi="Times New Roman"/>
      <w:sz w:val="24"/>
      <w:szCs w:val="20"/>
      <w:lang w:eastAsia="zh-CN"/>
    </w:rPr>
  </w:style>
  <w:style w:type="paragraph" w:customStyle="1" w:styleId="ConsNormal">
    <w:name w:val="ConsNormal"/>
    <w:qFormat/>
    <w:pPr>
      <w:widowControl w:val="0"/>
      <w:suppressAutoHyphens/>
      <w:autoSpaceDE w:val="0"/>
      <w:ind w:firstLine="720"/>
    </w:pPr>
    <w:rPr>
      <w:rFonts w:ascii="Arial" w:eastAsia="Times New Roman" w:hAnsi="Arial" w:cs="Arial"/>
      <w:lang w:eastAsia="zh-CN"/>
    </w:rPr>
  </w:style>
  <w:style w:type="paragraph" w:customStyle="1" w:styleId="ConsTitle">
    <w:name w:val="ConsTitle"/>
    <w:qFormat/>
    <w:pPr>
      <w:widowControl w:val="0"/>
      <w:suppressAutoHyphens/>
      <w:autoSpaceDE w:val="0"/>
    </w:pPr>
    <w:rPr>
      <w:rFonts w:ascii="Arial" w:eastAsia="Times New Roman" w:hAnsi="Arial" w:cs="Arial"/>
      <w:b/>
      <w:bCs/>
      <w:sz w:val="16"/>
      <w:szCs w:val="16"/>
      <w:lang w:eastAsia="zh-CN"/>
    </w:rPr>
  </w:style>
  <w:style w:type="paragraph" w:customStyle="1" w:styleId="ConsNonformat">
    <w:name w:val="ConsNonformat"/>
    <w:qFormat/>
    <w:pPr>
      <w:widowControl w:val="0"/>
      <w:suppressAutoHyphens/>
      <w:autoSpaceDE w:val="0"/>
    </w:pPr>
    <w:rPr>
      <w:rFonts w:ascii="Courier New" w:eastAsia="Times New Roman" w:hAnsi="Courier New" w:cs="Courier New"/>
      <w:lang w:eastAsia="zh-CN"/>
    </w:rPr>
  </w:style>
  <w:style w:type="character" w:customStyle="1" w:styleId="15">
    <w:name w:val="Основной текст с отступом Знак1"/>
    <w:basedOn w:val="a6"/>
    <w:link w:val="afd"/>
    <w:qFormat/>
    <w:rPr>
      <w:rFonts w:ascii="Times New Roman" w:eastAsia="Times New Roman" w:hAnsi="Times New Roman" w:cs="Times New Roman"/>
      <w:b/>
      <w:sz w:val="24"/>
      <w:szCs w:val="20"/>
      <w:lang w:eastAsia="zh-CN"/>
    </w:rPr>
  </w:style>
  <w:style w:type="paragraph" w:customStyle="1" w:styleId="afff8">
    <w:name w:val="Îáû÷íûé"/>
    <w:qFormat/>
    <w:pPr>
      <w:widowControl w:val="0"/>
      <w:suppressAutoHyphens/>
    </w:pPr>
    <w:rPr>
      <w:rFonts w:ascii="Times New Roman" w:eastAsia="Times New Roman" w:hAnsi="Times New Roman" w:cs="Times New Roman"/>
      <w:sz w:val="28"/>
      <w:lang w:eastAsia="zh-CN"/>
    </w:rPr>
  </w:style>
  <w:style w:type="paragraph" w:customStyle="1" w:styleId="Iauiue">
    <w:name w:val="Iau?iue"/>
    <w:qFormat/>
    <w:pPr>
      <w:widowControl w:val="0"/>
      <w:suppressAutoHyphens/>
    </w:pPr>
    <w:rPr>
      <w:rFonts w:ascii="Times New Roman" w:eastAsia="Times New Roman" w:hAnsi="Times New Roman" w:cs="Times New Roman"/>
      <w:lang w:eastAsia="zh-CN"/>
    </w:rPr>
  </w:style>
  <w:style w:type="paragraph" w:customStyle="1" w:styleId="2c">
    <w:name w:val="Îñíîâíîé òåêñò 2"/>
    <w:basedOn w:val="afff8"/>
    <w:qFormat/>
    <w:pPr>
      <w:ind w:firstLine="720"/>
      <w:jc w:val="both"/>
    </w:pPr>
    <w:rPr>
      <w:b/>
      <w:color w:val="000000"/>
      <w:sz w:val="24"/>
      <w:lang w:val="en-US"/>
    </w:rPr>
  </w:style>
  <w:style w:type="paragraph" w:customStyle="1" w:styleId="2d">
    <w:name w:val="Îñíîâíîé òåêñò ñ îòñòóïîì 2"/>
    <w:basedOn w:val="afff8"/>
    <w:qFormat/>
    <w:pPr>
      <w:ind w:left="720"/>
      <w:jc w:val="both"/>
    </w:pPr>
    <w:rPr>
      <w:color w:val="000000"/>
      <w:sz w:val="24"/>
      <w:lang w:val="en-US"/>
    </w:rPr>
  </w:style>
  <w:style w:type="paragraph" w:customStyle="1" w:styleId="caaieiaie3">
    <w:name w:val="caaieiaie 3"/>
    <w:basedOn w:val="Iauiue"/>
    <w:next w:val="Iauiue"/>
    <w:qFormat/>
    <w:pPr>
      <w:keepNext/>
      <w:jc w:val="center"/>
    </w:pPr>
    <w:rPr>
      <w:b/>
      <w:sz w:val="24"/>
    </w:rPr>
  </w:style>
  <w:style w:type="paragraph" w:customStyle="1" w:styleId="341">
    <w:name w:val="Основной текст с отступом 34"/>
    <w:basedOn w:val="a5"/>
    <w:qFormat/>
    <w:pPr>
      <w:suppressAutoHyphens/>
      <w:spacing w:after="120" w:line="240" w:lineRule="auto"/>
      <w:ind w:left="283"/>
      <w:jc w:val="left"/>
    </w:pPr>
    <w:rPr>
      <w:rFonts w:ascii="Times New Roman" w:eastAsia="Times New Roman" w:hAnsi="Times New Roman"/>
      <w:sz w:val="16"/>
      <w:szCs w:val="16"/>
      <w:lang w:eastAsia="zh-CN"/>
    </w:rPr>
  </w:style>
  <w:style w:type="paragraph" w:customStyle="1" w:styleId="221">
    <w:name w:val="Основной текст с отступом 22"/>
    <w:basedOn w:val="a5"/>
    <w:qFormat/>
    <w:pPr>
      <w:suppressAutoHyphens/>
      <w:spacing w:after="120" w:line="480" w:lineRule="auto"/>
      <w:ind w:left="283"/>
      <w:jc w:val="left"/>
    </w:pPr>
    <w:rPr>
      <w:rFonts w:ascii="Times New Roman" w:eastAsia="Times New Roman" w:hAnsi="Times New Roman"/>
      <w:sz w:val="24"/>
      <w:szCs w:val="24"/>
      <w:lang w:eastAsia="zh-CN"/>
    </w:rPr>
  </w:style>
  <w:style w:type="paragraph" w:customStyle="1" w:styleId="1f0">
    <w:name w:val="çàãîëîâîê 1"/>
    <w:basedOn w:val="afff8"/>
    <w:next w:val="afff8"/>
    <w:qFormat/>
    <w:pPr>
      <w:keepNext/>
    </w:pPr>
  </w:style>
  <w:style w:type="paragraph" w:customStyle="1" w:styleId="3a">
    <w:name w:val="Îñíîâíîé òåêñò ñ îòñòóïîì 3"/>
    <w:basedOn w:val="afff8"/>
    <w:qFormat/>
    <w:pPr>
      <w:ind w:firstLine="567"/>
      <w:jc w:val="both"/>
    </w:pPr>
    <w:rPr>
      <w:rFonts w:ascii="Peterburg" w:hAnsi="Peterburg" w:cs="Peterburg"/>
      <w:b/>
      <w:i/>
      <w:sz w:val="24"/>
    </w:rPr>
  </w:style>
  <w:style w:type="paragraph" w:customStyle="1" w:styleId="Iniiaiieoaeno">
    <w:name w:val="Iniiaiie oaeno"/>
    <w:basedOn w:val="Iauiue"/>
    <w:qFormat/>
    <w:pPr>
      <w:widowControl/>
      <w:jc w:val="both"/>
    </w:pPr>
    <w:rPr>
      <w:rFonts w:ascii="Peterburg" w:hAnsi="Peterburg" w:cs="Peterburg"/>
    </w:rPr>
  </w:style>
  <w:style w:type="paragraph" w:customStyle="1" w:styleId="Iniiaiieoaenonionooiii2">
    <w:name w:val="Iniiaiie oaeno n ionooiii 2"/>
    <w:basedOn w:val="Iauiue"/>
    <w:qFormat/>
    <w:pPr>
      <w:widowControl/>
      <w:ind w:firstLine="284"/>
      <w:jc w:val="both"/>
    </w:pPr>
    <w:rPr>
      <w:rFonts w:ascii="Peterburg" w:hAnsi="Peterburg" w:cs="Peterburg"/>
    </w:rPr>
  </w:style>
  <w:style w:type="paragraph" w:customStyle="1" w:styleId="Iniiaiieoaenonionooiii3">
    <w:name w:val="Iniiaiie oaeno n ionooiii 3"/>
    <w:basedOn w:val="Iauiue"/>
    <w:qFormat/>
    <w:pPr>
      <w:widowControl/>
      <w:ind w:firstLine="720"/>
      <w:jc w:val="both"/>
    </w:pPr>
    <w:rPr>
      <w:rFonts w:ascii="Peterburg" w:hAnsi="Peterburg" w:cs="Peterburg"/>
      <w:sz w:val="28"/>
    </w:rPr>
  </w:style>
  <w:style w:type="paragraph" w:customStyle="1" w:styleId="afff9">
    <w:name w:val="основной"/>
    <w:basedOn w:val="a5"/>
    <w:qFormat/>
    <w:pPr>
      <w:keepNext/>
      <w:suppressAutoHyphens/>
      <w:spacing w:line="240" w:lineRule="auto"/>
      <w:jc w:val="left"/>
    </w:pPr>
    <w:rPr>
      <w:rFonts w:ascii="Times New Roman" w:eastAsia="Times New Roman" w:hAnsi="Times New Roman"/>
      <w:sz w:val="24"/>
      <w:szCs w:val="20"/>
      <w:lang w:eastAsia="zh-CN"/>
    </w:rPr>
  </w:style>
  <w:style w:type="paragraph" w:customStyle="1" w:styleId="222">
    <w:name w:val="Основной текст 22"/>
    <w:basedOn w:val="a5"/>
    <w:qFormat/>
    <w:pPr>
      <w:widowControl w:val="0"/>
      <w:suppressAutoHyphens/>
      <w:autoSpaceDE w:val="0"/>
      <w:spacing w:after="120" w:line="480" w:lineRule="auto"/>
      <w:jc w:val="left"/>
    </w:pPr>
    <w:rPr>
      <w:rFonts w:ascii="Times New Roman" w:eastAsia="Times New Roman" w:hAnsi="Times New Roman"/>
      <w:sz w:val="20"/>
      <w:szCs w:val="20"/>
      <w:lang w:eastAsia="zh-CN"/>
    </w:rPr>
  </w:style>
  <w:style w:type="paragraph" w:customStyle="1" w:styleId="a0">
    <w:name w:val="список"/>
    <w:basedOn w:val="a5"/>
    <w:qFormat/>
    <w:pPr>
      <w:keepLines/>
      <w:numPr>
        <w:numId w:val="2"/>
      </w:numPr>
      <w:suppressAutoHyphens/>
      <w:overflowPunct w:val="0"/>
      <w:autoSpaceDE w:val="0"/>
      <w:spacing w:line="240" w:lineRule="auto"/>
      <w:ind w:left="709" w:hanging="284"/>
      <w:jc w:val="both"/>
      <w:textAlignment w:val="baseline"/>
    </w:pPr>
    <w:rPr>
      <w:rFonts w:ascii="Peterburg" w:eastAsia="Times New Roman" w:hAnsi="Peterburg" w:cs="Peterburg"/>
      <w:sz w:val="24"/>
      <w:szCs w:val="20"/>
      <w:lang w:eastAsia="zh-CN"/>
    </w:rPr>
  </w:style>
  <w:style w:type="paragraph" w:customStyle="1" w:styleId="a1">
    <w:name w:val="ñïèñîê"/>
    <w:basedOn w:val="afff8"/>
    <w:qFormat/>
    <w:pPr>
      <w:keepLines/>
      <w:numPr>
        <w:numId w:val="3"/>
      </w:numPr>
      <w:ind w:left="709" w:hanging="284"/>
      <w:jc w:val="both"/>
    </w:pPr>
    <w:rPr>
      <w:rFonts w:ascii="Peterburg" w:hAnsi="Peterburg" w:cs="Peterburg"/>
      <w:sz w:val="24"/>
    </w:rPr>
  </w:style>
  <w:style w:type="paragraph" w:customStyle="1" w:styleId="8a">
    <w:name w:val="çàãîëîâîê 8"/>
    <w:basedOn w:val="afff8"/>
    <w:next w:val="afff8"/>
    <w:qFormat/>
    <w:pPr>
      <w:keepNext/>
      <w:ind w:firstLine="720"/>
      <w:jc w:val="both"/>
    </w:pPr>
    <w:rPr>
      <w:b/>
      <w:sz w:val="24"/>
    </w:rPr>
  </w:style>
  <w:style w:type="paragraph" w:customStyle="1" w:styleId="nienie">
    <w:name w:val="nienie"/>
    <w:basedOn w:val="Iauiue"/>
    <w:qFormat/>
    <w:pPr>
      <w:keepLines/>
      <w:numPr>
        <w:numId w:val="4"/>
      </w:numPr>
      <w:ind w:left="709" w:hanging="284"/>
      <w:jc w:val="both"/>
    </w:pPr>
    <w:rPr>
      <w:rFonts w:ascii="Peterburg" w:hAnsi="Peterburg" w:cs="Peterburg"/>
      <w:sz w:val="24"/>
    </w:rPr>
  </w:style>
  <w:style w:type="paragraph" w:customStyle="1" w:styleId="Iniiaiieoaeno2">
    <w:name w:val="Iniiaiie oaeno 2"/>
    <w:basedOn w:val="a5"/>
    <w:qFormat/>
    <w:pPr>
      <w:widowControl w:val="0"/>
      <w:suppressAutoHyphens/>
      <w:spacing w:line="240" w:lineRule="auto"/>
      <w:ind w:firstLine="567"/>
      <w:jc w:val="both"/>
    </w:pPr>
    <w:rPr>
      <w:rFonts w:ascii="Times New Roman" w:eastAsia="Times New Roman" w:hAnsi="Times New Roman"/>
      <w:b/>
      <w:color w:val="000000"/>
      <w:sz w:val="24"/>
      <w:szCs w:val="20"/>
      <w:lang w:eastAsia="zh-CN"/>
    </w:rPr>
  </w:style>
  <w:style w:type="paragraph" w:customStyle="1" w:styleId="afffa">
    <w:name w:val="Îñíîâíîé òåêñò"/>
    <w:basedOn w:val="afff8"/>
    <w:qFormat/>
    <w:pPr>
      <w:tabs>
        <w:tab w:val="left" w:leader="dot" w:pos="9072"/>
      </w:tabs>
      <w:jc w:val="both"/>
    </w:pPr>
    <w:rPr>
      <w:b/>
      <w:sz w:val="24"/>
    </w:rPr>
  </w:style>
  <w:style w:type="paragraph" w:customStyle="1" w:styleId="caaieiaie2">
    <w:name w:val="caaieiaie 2"/>
    <w:basedOn w:val="Iauiue"/>
    <w:next w:val="Iauiue"/>
    <w:qFormat/>
    <w:pPr>
      <w:keepNext/>
      <w:keepLines/>
      <w:spacing w:before="240" w:after="60"/>
      <w:jc w:val="center"/>
    </w:pPr>
    <w:rPr>
      <w:rFonts w:ascii="Peterburg" w:hAnsi="Peterburg" w:cs="Peterburg"/>
      <w:b/>
      <w:sz w:val="24"/>
    </w:rPr>
  </w:style>
  <w:style w:type="paragraph" w:customStyle="1" w:styleId="2e">
    <w:name w:val="Текст2"/>
    <w:basedOn w:val="a5"/>
    <w:qFormat/>
    <w:pPr>
      <w:suppressAutoHyphens/>
      <w:spacing w:line="240" w:lineRule="auto"/>
      <w:jc w:val="left"/>
    </w:pPr>
    <w:rPr>
      <w:rFonts w:ascii="Courier New" w:eastAsia="Times New Roman" w:hAnsi="Courier New" w:cs="Courier New"/>
      <w:sz w:val="20"/>
      <w:szCs w:val="20"/>
      <w:lang w:eastAsia="zh-CN"/>
    </w:rPr>
  </w:style>
  <w:style w:type="paragraph" w:customStyle="1" w:styleId="Heading">
    <w:name w:val="Heading"/>
    <w:qFormat/>
    <w:pPr>
      <w:suppressAutoHyphens/>
      <w:autoSpaceDE w:val="0"/>
    </w:pPr>
    <w:rPr>
      <w:rFonts w:ascii="Arial" w:eastAsia="Times New Roman" w:hAnsi="Arial" w:cs="Arial"/>
      <w:b/>
      <w:bCs/>
      <w:sz w:val="22"/>
      <w:szCs w:val="22"/>
      <w:lang w:eastAsia="zh-CN"/>
    </w:rPr>
  </w:style>
  <w:style w:type="paragraph" w:customStyle="1" w:styleId="caaieiaie1">
    <w:name w:val="caaieiaie 1"/>
    <w:basedOn w:val="Iauiue"/>
    <w:next w:val="Iauiue"/>
    <w:pPr>
      <w:keepNext/>
      <w:widowControl/>
      <w:overflowPunct w:val="0"/>
      <w:autoSpaceDE w:val="0"/>
      <w:spacing w:before="240" w:after="60"/>
      <w:jc w:val="center"/>
      <w:textAlignment w:val="baseline"/>
    </w:pPr>
    <w:rPr>
      <w:b/>
      <w:kern w:val="1"/>
      <w:sz w:val="24"/>
    </w:rPr>
  </w:style>
  <w:style w:type="paragraph" w:customStyle="1" w:styleId="Iacaaiea">
    <w:name w:val="Iacaaiea"/>
    <w:basedOn w:val="Iauiue"/>
    <w:next w:val="Iauiue"/>
    <w:qFormat/>
    <w:pPr>
      <w:keepNext/>
      <w:widowControl/>
      <w:overflowPunct w:val="0"/>
      <w:autoSpaceDE w:val="0"/>
      <w:spacing w:before="120" w:after="120"/>
      <w:textAlignment w:val="baseline"/>
    </w:pPr>
    <w:rPr>
      <w:b/>
      <w:color w:val="000000"/>
      <w:sz w:val="24"/>
    </w:rPr>
  </w:style>
  <w:style w:type="paragraph" w:customStyle="1" w:styleId="2f">
    <w:name w:val="Продолжение списка2"/>
    <w:basedOn w:val="a5"/>
    <w:qFormat/>
    <w:pPr>
      <w:suppressAutoHyphens/>
      <w:spacing w:after="120" w:line="240" w:lineRule="auto"/>
      <w:ind w:left="360"/>
      <w:jc w:val="left"/>
    </w:pPr>
    <w:rPr>
      <w:rFonts w:ascii="Times New Roman" w:eastAsia="Times New Roman" w:hAnsi="Times New Roman"/>
      <w:sz w:val="24"/>
      <w:szCs w:val="20"/>
      <w:lang w:eastAsia="zh-CN"/>
    </w:rPr>
  </w:style>
  <w:style w:type="paragraph" w:customStyle="1" w:styleId="321">
    <w:name w:val="Основной текст 32"/>
    <w:basedOn w:val="a5"/>
    <w:qFormat/>
    <w:pPr>
      <w:suppressAutoHyphens/>
      <w:spacing w:line="240" w:lineRule="auto"/>
      <w:jc w:val="left"/>
    </w:pPr>
    <w:rPr>
      <w:rFonts w:ascii="Times New Roman" w:eastAsia="Times New Roman" w:hAnsi="Times New Roman"/>
      <w:b/>
      <w:bCs/>
      <w:color w:val="FF0000"/>
      <w:sz w:val="24"/>
      <w:szCs w:val="24"/>
      <w:lang w:eastAsia="zh-CN"/>
    </w:rPr>
  </w:style>
  <w:style w:type="paragraph" w:customStyle="1" w:styleId="BodyTextIndent21">
    <w:name w:val="Body Text Indent 21"/>
    <w:basedOn w:val="a5"/>
    <w:qFormat/>
    <w:pPr>
      <w:suppressAutoHyphens/>
      <w:spacing w:before="120" w:line="240" w:lineRule="auto"/>
      <w:ind w:firstLine="709"/>
      <w:jc w:val="both"/>
    </w:pPr>
    <w:rPr>
      <w:rFonts w:ascii="Times New Roman" w:eastAsia="Times New Roman" w:hAnsi="Times New Roman"/>
      <w:sz w:val="24"/>
      <w:szCs w:val="24"/>
      <w:lang w:eastAsia="zh-CN"/>
    </w:rPr>
  </w:style>
  <w:style w:type="paragraph" w:customStyle="1" w:styleId="1120">
    <w:name w:val="Стиль Заголовок 1 + После:  12 пт"/>
    <w:basedOn w:val="10"/>
    <w:qFormat/>
    <w:pPr>
      <w:pageBreakBefore/>
      <w:tabs>
        <w:tab w:val="left" w:pos="1578"/>
      </w:tabs>
      <w:suppressAutoHyphens/>
      <w:spacing w:after="240"/>
      <w:ind w:left="34" w:right="-96" w:hanging="870"/>
      <w:jc w:val="both"/>
    </w:pPr>
    <w:rPr>
      <w:rFonts w:ascii="Times New Roman" w:hAnsi="Times New Roman"/>
      <w:caps/>
      <w:kern w:val="0"/>
      <w:sz w:val="28"/>
      <w:szCs w:val="20"/>
      <w:lang w:eastAsia="zh-CN"/>
    </w:rPr>
  </w:style>
  <w:style w:type="paragraph" w:customStyle="1" w:styleId="2f0">
    <w:name w:val="Цитата2"/>
    <w:basedOn w:val="a5"/>
    <w:qFormat/>
    <w:pPr>
      <w:suppressAutoHyphens/>
      <w:spacing w:line="240" w:lineRule="auto"/>
      <w:ind w:left="113" w:right="-5"/>
    </w:pPr>
    <w:rPr>
      <w:rFonts w:ascii="Times New Roman" w:eastAsia="Times New Roman" w:hAnsi="Times New Roman"/>
      <w:szCs w:val="20"/>
      <w:lang w:eastAsia="zh-CN"/>
    </w:rPr>
  </w:style>
  <w:style w:type="paragraph" w:customStyle="1" w:styleId="2f1">
    <w:name w:val="Маркированный список2"/>
    <w:basedOn w:val="a5"/>
    <w:qFormat/>
    <w:pPr>
      <w:tabs>
        <w:tab w:val="left" w:pos="1218"/>
      </w:tabs>
      <w:suppressAutoHyphens/>
      <w:spacing w:line="240" w:lineRule="auto"/>
      <w:ind w:left="1218" w:hanging="170"/>
      <w:jc w:val="left"/>
    </w:pPr>
    <w:rPr>
      <w:rFonts w:ascii="Times New Roman" w:eastAsia="Times New Roman" w:hAnsi="Times New Roman"/>
      <w:sz w:val="24"/>
      <w:szCs w:val="24"/>
      <w:lang w:eastAsia="zh-CN"/>
    </w:rPr>
  </w:style>
  <w:style w:type="paragraph" w:customStyle="1" w:styleId="ConsCell">
    <w:name w:val="ConsCell"/>
    <w:qFormat/>
    <w:pPr>
      <w:widowControl w:val="0"/>
      <w:suppressAutoHyphens/>
      <w:autoSpaceDE w:val="0"/>
    </w:pPr>
    <w:rPr>
      <w:rFonts w:ascii="Arial" w:eastAsia="Times New Roman" w:hAnsi="Arial" w:cs="Arial"/>
      <w:lang w:eastAsia="zh-CN"/>
    </w:rPr>
  </w:style>
  <w:style w:type="paragraph" w:customStyle="1" w:styleId="312">
    <w:name w:val="Основной текст с отступом 31"/>
    <w:basedOn w:val="a5"/>
    <w:qFormat/>
    <w:pPr>
      <w:tabs>
        <w:tab w:val="left" w:pos="709"/>
      </w:tabs>
      <w:suppressAutoHyphens/>
      <w:spacing w:line="240" w:lineRule="auto"/>
      <w:ind w:firstLine="709"/>
      <w:jc w:val="both"/>
    </w:pPr>
    <w:rPr>
      <w:rFonts w:ascii="TimesET" w:eastAsia="TimesET" w:hAnsi="TimesET" w:cs="TimesET"/>
      <w:sz w:val="24"/>
      <w:szCs w:val="20"/>
      <w:lang w:eastAsia="zh-CN"/>
    </w:rPr>
  </w:style>
  <w:style w:type="paragraph" w:customStyle="1" w:styleId="afffb">
    <w:name w:val="Готовый"/>
    <w:basedOn w:val="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240" w:lineRule="auto"/>
      <w:ind w:firstLine="709"/>
      <w:jc w:val="both"/>
    </w:pPr>
    <w:rPr>
      <w:rFonts w:ascii="Courier New" w:eastAsia="Times New Roman" w:hAnsi="Courier New" w:cs="Courier New"/>
      <w:sz w:val="20"/>
      <w:szCs w:val="20"/>
      <w:lang w:eastAsia="zh-CN"/>
    </w:rPr>
  </w:style>
  <w:style w:type="character" w:customStyle="1" w:styleId="12">
    <w:name w:val="Текст сноски Знак1"/>
    <w:basedOn w:val="a6"/>
    <w:link w:val="af9"/>
    <w:rPr>
      <w:rFonts w:ascii="Times New Roman" w:eastAsia="Times New Roman" w:hAnsi="Times New Roman" w:cs="Times New Roman"/>
      <w:sz w:val="20"/>
      <w:szCs w:val="20"/>
      <w:lang w:eastAsia="zh-CN"/>
    </w:rPr>
  </w:style>
  <w:style w:type="paragraph" w:customStyle="1" w:styleId="1f1">
    <w:name w:val="Основной текст1"/>
    <w:basedOn w:val="a5"/>
    <w:qFormat/>
    <w:pPr>
      <w:widowControl w:val="0"/>
      <w:suppressAutoHyphens/>
      <w:spacing w:line="240" w:lineRule="auto"/>
      <w:ind w:firstLine="709"/>
      <w:jc w:val="both"/>
    </w:pPr>
    <w:rPr>
      <w:rFonts w:ascii="Times New Roman" w:eastAsia="Times New Roman" w:hAnsi="Times New Roman"/>
      <w:sz w:val="24"/>
      <w:szCs w:val="20"/>
      <w:lang w:eastAsia="zh-CN"/>
    </w:rPr>
  </w:style>
  <w:style w:type="paragraph" w:customStyle="1" w:styleId="0">
    <w:name w:val="Заголовок 0"/>
    <w:basedOn w:val="10"/>
    <w:qFormat/>
    <w:pPr>
      <w:suppressAutoHyphens/>
      <w:spacing w:before="0" w:after="0"/>
    </w:pPr>
    <w:rPr>
      <w:rFonts w:ascii="Times New Roman" w:hAnsi="Times New Roman"/>
      <w:b w:val="0"/>
      <w:bCs w:val="0"/>
      <w:caps/>
      <w:kern w:val="0"/>
      <w:sz w:val="24"/>
      <w:szCs w:val="24"/>
      <w:lang w:eastAsia="zh-CN"/>
    </w:rPr>
  </w:style>
  <w:style w:type="paragraph" w:customStyle="1" w:styleId="Iauiue2">
    <w:name w:val="Iau?iue2"/>
    <w:qFormat/>
    <w:pPr>
      <w:widowControl w:val="0"/>
      <w:suppressAutoHyphens/>
    </w:pPr>
    <w:rPr>
      <w:rFonts w:ascii="Times New Roman" w:eastAsia="Times New Roman" w:hAnsi="Times New Roman" w:cs="Times New Roman"/>
      <w:lang w:val="en-US" w:eastAsia="zh-CN"/>
    </w:rPr>
  </w:style>
  <w:style w:type="paragraph" w:customStyle="1" w:styleId="afffc">
    <w:name w:val="Ñòèëü"/>
    <w:qFormat/>
    <w:pPr>
      <w:widowControl w:val="0"/>
      <w:suppressAutoHyphens/>
    </w:pPr>
    <w:rPr>
      <w:rFonts w:ascii="Times New Roman" w:eastAsia="Times New Roman" w:hAnsi="Times New Roman" w:cs="Times New Roman"/>
      <w:spacing w:val="-1"/>
      <w:kern w:val="1"/>
      <w:sz w:val="24"/>
      <w:lang w:val="en-US" w:eastAsia="zh-CN"/>
    </w:rPr>
  </w:style>
  <w:style w:type="paragraph" w:customStyle="1" w:styleId="BodyText21">
    <w:name w:val="Body Text 21"/>
    <w:basedOn w:val="a5"/>
    <w:pPr>
      <w:widowControl w:val="0"/>
      <w:suppressAutoHyphens/>
      <w:spacing w:line="240" w:lineRule="auto"/>
      <w:jc w:val="both"/>
    </w:pPr>
    <w:rPr>
      <w:rFonts w:ascii="Times New Roman" w:eastAsia="Times New Roman" w:hAnsi="Times New Roman"/>
      <w:color w:val="000000"/>
      <w:sz w:val="24"/>
      <w:szCs w:val="20"/>
      <w:lang w:eastAsia="zh-CN"/>
    </w:rPr>
  </w:style>
  <w:style w:type="paragraph" w:customStyle="1" w:styleId="3b">
    <w:name w:val="çàãîëîâîê 3"/>
    <w:basedOn w:val="afffc"/>
    <w:next w:val="afffc"/>
    <w:qFormat/>
    <w:pPr>
      <w:keepNext/>
      <w:spacing w:before="80" w:after="120" w:line="278" w:lineRule="auto"/>
      <w:ind w:right="-149"/>
      <w:jc w:val="center"/>
    </w:pPr>
    <w:rPr>
      <w:b/>
      <w:caps/>
      <w:spacing w:val="0"/>
      <w:lang w:val="ru-RU"/>
    </w:rPr>
  </w:style>
  <w:style w:type="paragraph" w:customStyle="1" w:styleId="1f2">
    <w:name w:val="Название1"/>
    <w:basedOn w:val="a5"/>
    <w:qFormat/>
    <w:pPr>
      <w:suppressLineNumbers/>
      <w:suppressAutoHyphens/>
      <w:spacing w:before="120" w:after="120" w:line="240" w:lineRule="auto"/>
      <w:jc w:val="left"/>
    </w:pPr>
    <w:rPr>
      <w:rFonts w:ascii="Times New Roman" w:eastAsia="Times New Roman" w:hAnsi="Times New Roman" w:cs="Tahoma"/>
      <w:i/>
      <w:iCs/>
      <w:sz w:val="20"/>
      <w:szCs w:val="20"/>
      <w:lang w:eastAsia="zh-CN"/>
    </w:rPr>
  </w:style>
  <w:style w:type="paragraph" w:customStyle="1" w:styleId="1f3">
    <w:name w:val="Указатель1"/>
    <w:basedOn w:val="a5"/>
    <w:qFormat/>
    <w:pPr>
      <w:suppressLineNumbers/>
      <w:suppressAutoHyphens/>
      <w:spacing w:line="240" w:lineRule="auto"/>
      <w:jc w:val="left"/>
    </w:pPr>
    <w:rPr>
      <w:rFonts w:ascii="Times New Roman" w:eastAsia="Times New Roman" w:hAnsi="Times New Roman" w:cs="Tahoma"/>
      <w:sz w:val="24"/>
      <w:szCs w:val="24"/>
      <w:lang w:eastAsia="zh-CN"/>
    </w:rPr>
  </w:style>
  <w:style w:type="paragraph" w:customStyle="1" w:styleId="WW-">
    <w:name w:val="WW-Заголовок"/>
    <w:basedOn w:val="a5"/>
    <w:next w:val="afc"/>
    <w:qFormat/>
    <w:pPr>
      <w:keepNext/>
      <w:suppressAutoHyphens/>
      <w:spacing w:before="240" w:after="120" w:line="240" w:lineRule="auto"/>
      <w:jc w:val="left"/>
    </w:pPr>
    <w:rPr>
      <w:rFonts w:ascii="Arial" w:eastAsia="MS Mincho" w:hAnsi="Arial" w:cs="Tahoma"/>
      <w:sz w:val="28"/>
      <w:szCs w:val="28"/>
      <w:lang w:eastAsia="zh-CN"/>
    </w:rPr>
  </w:style>
  <w:style w:type="paragraph" w:customStyle="1" w:styleId="322">
    <w:name w:val="Основной текст с отступом 32"/>
    <w:basedOn w:val="a5"/>
    <w:qFormat/>
    <w:pPr>
      <w:suppressAutoHyphens/>
      <w:spacing w:after="120" w:line="240" w:lineRule="auto"/>
      <w:ind w:left="283"/>
      <w:jc w:val="left"/>
    </w:pPr>
    <w:rPr>
      <w:rFonts w:ascii="Times New Roman" w:eastAsia="Times New Roman" w:hAnsi="Times New Roman"/>
      <w:sz w:val="16"/>
      <w:szCs w:val="16"/>
      <w:lang w:eastAsia="zh-CN"/>
    </w:rPr>
  </w:style>
  <w:style w:type="paragraph" w:customStyle="1" w:styleId="213">
    <w:name w:val="Основной текст с отступом 21"/>
    <w:basedOn w:val="a5"/>
    <w:qFormat/>
    <w:pPr>
      <w:suppressAutoHyphens/>
      <w:spacing w:after="120" w:line="480" w:lineRule="auto"/>
      <w:ind w:left="283"/>
      <w:jc w:val="left"/>
    </w:pPr>
    <w:rPr>
      <w:rFonts w:ascii="Times New Roman" w:eastAsia="Times New Roman" w:hAnsi="Times New Roman"/>
      <w:sz w:val="24"/>
      <w:szCs w:val="24"/>
      <w:lang w:eastAsia="zh-CN"/>
    </w:rPr>
  </w:style>
  <w:style w:type="paragraph" w:customStyle="1" w:styleId="214">
    <w:name w:val="Основной текст 21"/>
    <w:basedOn w:val="a5"/>
    <w:qFormat/>
    <w:pPr>
      <w:widowControl w:val="0"/>
      <w:suppressAutoHyphens/>
      <w:autoSpaceDE w:val="0"/>
      <w:spacing w:after="120" w:line="480" w:lineRule="auto"/>
      <w:jc w:val="left"/>
    </w:pPr>
    <w:rPr>
      <w:rFonts w:ascii="Times New Roman" w:eastAsia="Times New Roman" w:hAnsi="Times New Roman"/>
      <w:sz w:val="20"/>
      <w:szCs w:val="20"/>
      <w:lang w:eastAsia="zh-CN"/>
    </w:rPr>
  </w:style>
  <w:style w:type="paragraph" w:customStyle="1" w:styleId="411">
    <w:name w:val="Маркированный список 41"/>
    <w:basedOn w:val="a5"/>
    <w:qFormat/>
    <w:pPr>
      <w:tabs>
        <w:tab w:val="left" w:pos="1209"/>
      </w:tabs>
      <w:suppressAutoHyphens/>
      <w:spacing w:line="240" w:lineRule="auto"/>
      <w:ind w:left="1209" w:hanging="360"/>
      <w:jc w:val="left"/>
    </w:pPr>
    <w:rPr>
      <w:rFonts w:ascii="Times New Roman" w:eastAsia="Times New Roman" w:hAnsi="Times New Roman"/>
      <w:sz w:val="20"/>
      <w:szCs w:val="20"/>
      <w:lang w:val="en-GB" w:eastAsia="zh-CN"/>
    </w:rPr>
  </w:style>
  <w:style w:type="paragraph" w:customStyle="1" w:styleId="1f4">
    <w:name w:val="Текст1"/>
    <w:basedOn w:val="a5"/>
    <w:qFormat/>
    <w:pPr>
      <w:suppressAutoHyphens/>
      <w:spacing w:line="240" w:lineRule="auto"/>
      <w:jc w:val="left"/>
    </w:pPr>
    <w:rPr>
      <w:rFonts w:ascii="Courier New" w:eastAsia="Times New Roman" w:hAnsi="Courier New" w:cs="Courier New"/>
      <w:sz w:val="20"/>
      <w:szCs w:val="20"/>
      <w:lang w:eastAsia="zh-CN"/>
    </w:rPr>
  </w:style>
  <w:style w:type="paragraph" w:customStyle="1" w:styleId="1f5">
    <w:name w:val="Продолжение списка1"/>
    <w:basedOn w:val="a5"/>
    <w:qFormat/>
    <w:pPr>
      <w:suppressAutoHyphens/>
      <w:spacing w:after="120" w:line="240" w:lineRule="auto"/>
      <w:ind w:left="360"/>
      <w:jc w:val="left"/>
    </w:pPr>
    <w:rPr>
      <w:rFonts w:ascii="Times New Roman" w:eastAsia="Times New Roman" w:hAnsi="Times New Roman"/>
      <w:sz w:val="24"/>
      <w:szCs w:val="20"/>
      <w:lang w:eastAsia="zh-CN"/>
    </w:rPr>
  </w:style>
  <w:style w:type="paragraph" w:customStyle="1" w:styleId="313">
    <w:name w:val="Основной текст 31"/>
    <w:basedOn w:val="a5"/>
    <w:qFormat/>
    <w:pPr>
      <w:suppressAutoHyphens/>
      <w:spacing w:line="240" w:lineRule="auto"/>
      <w:jc w:val="left"/>
    </w:pPr>
    <w:rPr>
      <w:rFonts w:ascii="Times New Roman" w:eastAsia="Times New Roman" w:hAnsi="Times New Roman"/>
      <w:b/>
      <w:bCs/>
      <w:color w:val="FF0000"/>
      <w:sz w:val="24"/>
      <w:szCs w:val="24"/>
      <w:lang w:eastAsia="zh-CN"/>
    </w:rPr>
  </w:style>
  <w:style w:type="paragraph" w:customStyle="1" w:styleId="1f6">
    <w:name w:val="Цитата1"/>
    <w:basedOn w:val="a5"/>
    <w:qFormat/>
    <w:pPr>
      <w:suppressAutoHyphens/>
      <w:spacing w:line="240" w:lineRule="auto"/>
      <w:ind w:left="113" w:right="-5"/>
    </w:pPr>
    <w:rPr>
      <w:rFonts w:ascii="Times New Roman" w:eastAsia="Times New Roman" w:hAnsi="Times New Roman"/>
      <w:szCs w:val="20"/>
      <w:lang w:eastAsia="zh-CN"/>
    </w:rPr>
  </w:style>
  <w:style w:type="paragraph" w:customStyle="1" w:styleId="1f7">
    <w:name w:val="Маркированный список1"/>
    <w:basedOn w:val="a5"/>
    <w:qFormat/>
    <w:pPr>
      <w:tabs>
        <w:tab w:val="left" w:pos="1218"/>
      </w:tabs>
      <w:suppressAutoHyphens/>
      <w:spacing w:line="240" w:lineRule="auto"/>
      <w:ind w:left="1218" w:hanging="170"/>
      <w:jc w:val="left"/>
    </w:pPr>
    <w:rPr>
      <w:rFonts w:ascii="Times New Roman" w:eastAsia="Times New Roman" w:hAnsi="Times New Roman"/>
      <w:sz w:val="24"/>
      <w:szCs w:val="24"/>
      <w:lang w:eastAsia="zh-CN"/>
    </w:rPr>
  </w:style>
  <w:style w:type="paragraph" w:customStyle="1" w:styleId="215">
    <w:name w:val="Маркированный список 21"/>
    <w:basedOn w:val="a5"/>
    <w:qFormat/>
    <w:pPr>
      <w:tabs>
        <w:tab w:val="left" w:pos="720"/>
      </w:tabs>
      <w:suppressAutoHyphens/>
      <w:spacing w:line="240" w:lineRule="auto"/>
      <w:ind w:left="720" w:hanging="360"/>
      <w:jc w:val="left"/>
    </w:pPr>
    <w:rPr>
      <w:rFonts w:ascii="Times New Roman" w:eastAsia="Times New Roman" w:hAnsi="Times New Roman"/>
      <w:sz w:val="24"/>
      <w:szCs w:val="24"/>
      <w:lang w:eastAsia="zh-CN"/>
    </w:rPr>
  </w:style>
  <w:style w:type="paragraph" w:customStyle="1" w:styleId="afffd">
    <w:name w:val="Содержимое таблицы"/>
    <w:basedOn w:val="a5"/>
    <w:qFormat/>
    <w:pPr>
      <w:suppressLineNumbers/>
      <w:suppressAutoHyphens/>
      <w:spacing w:line="240" w:lineRule="auto"/>
      <w:jc w:val="left"/>
    </w:pPr>
    <w:rPr>
      <w:rFonts w:ascii="Times New Roman" w:eastAsia="Times New Roman" w:hAnsi="Times New Roman"/>
      <w:sz w:val="24"/>
      <w:szCs w:val="24"/>
      <w:lang w:eastAsia="zh-CN"/>
    </w:rPr>
  </w:style>
  <w:style w:type="paragraph" w:customStyle="1" w:styleId="afffe">
    <w:name w:val="Заголовок таблицы"/>
    <w:basedOn w:val="afffd"/>
    <w:qFormat/>
    <w:pPr>
      <w:jc w:val="center"/>
    </w:pPr>
    <w:rPr>
      <w:b/>
      <w:bCs/>
      <w:i/>
      <w:iCs/>
    </w:rPr>
  </w:style>
  <w:style w:type="paragraph" w:customStyle="1" w:styleId="affff">
    <w:name w:val="Содержимое врезки"/>
    <w:basedOn w:val="afc"/>
    <w:qFormat/>
  </w:style>
  <w:style w:type="paragraph" w:customStyle="1" w:styleId="western">
    <w:name w:val="western"/>
    <w:basedOn w:val="a5"/>
    <w:qFormat/>
    <w:pPr>
      <w:suppressAutoHyphens/>
      <w:spacing w:before="280" w:after="115" w:line="240" w:lineRule="auto"/>
      <w:jc w:val="left"/>
    </w:pPr>
    <w:rPr>
      <w:rFonts w:ascii="Times New Roman" w:eastAsia="Times New Roman" w:hAnsi="Times New Roman"/>
      <w:color w:val="000000"/>
      <w:sz w:val="20"/>
      <w:szCs w:val="20"/>
      <w:lang w:eastAsia="zh-CN"/>
    </w:rPr>
  </w:style>
  <w:style w:type="paragraph" w:customStyle="1" w:styleId="cjk">
    <w:name w:val="cjk"/>
    <w:basedOn w:val="a5"/>
    <w:qFormat/>
    <w:pPr>
      <w:suppressAutoHyphens/>
      <w:spacing w:before="280" w:after="115" w:line="240" w:lineRule="auto"/>
      <w:jc w:val="left"/>
    </w:pPr>
    <w:rPr>
      <w:rFonts w:ascii="Times New Roman" w:eastAsia="Times New Roman" w:hAnsi="Times New Roman"/>
      <w:color w:val="000000"/>
      <w:sz w:val="20"/>
      <w:szCs w:val="20"/>
      <w:lang w:eastAsia="zh-CN"/>
    </w:rPr>
  </w:style>
  <w:style w:type="paragraph" w:customStyle="1" w:styleId="ctl">
    <w:name w:val="ctl"/>
    <w:basedOn w:val="a5"/>
    <w:qFormat/>
    <w:pPr>
      <w:suppressAutoHyphens/>
      <w:spacing w:before="280" w:after="115" w:line="240" w:lineRule="auto"/>
      <w:jc w:val="left"/>
    </w:pPr>
    <w:rPr>
      <w:rFonts w:ascii="Times New Roman" w:eastAsia="Times New Roman" w:hAnsi="Times New Roman"/>
      <w:color w:val="000000"/>
      <w:sz w:val="20"/>
      <w:szCs w:val="20"/>
      <w:lang w:eastAsia="zh-CN"/>
    </w:rPr>
  </w:style>
  <w:style w:type="paragraph" w:customStyle="1" w:styleId="1f8">
    <w:name w:val="Перечисление 1"/>
    <w:basedOn w:val="a5"/>
    <w:qFormat/>
    <w:pPr>
      <w:tabs>
        <w:tab w:val="left" w:pos="1429"/>
      </w:tabs>
      <w:suppressAutoHyphens/>
      <w:spacing w:line="240" w:lineRule="auto"/>
      <w:ind w:left="1429" w:hanging="360"/>
      <w:jc w:val="both"/>
    </w:pPr>
    <w:rPr>
      <w:rFonts w:ascii="Times New Roman" w:eastAsia="MS Mincho" w:hAnsi="Times New Roman" w:cs="Arial"/>
      <w:sz w:val="28"/>
      <w:szCs w:val="20"/>
      <w:lang w:eastAsia="zh-CN"/>
    </w:rPr>
  </w:style>
  <w:style w:type="paragraph" w:customStyle="1" w:styleId="consplusnormal0">
    <w:name w:val="consplusnormal"/>
    <w:basedOn w:val="a5"/>
    <w:qFormat/>
    <w:pPr>
      <w:suppressAutoHyphens/>
      <w:spacing w:before="280" w:after="280" w:line="240" w:lineRule="auto"/>
      <w:jc w:val="left"/>
    </w:pPr>
    <w:rPr>
      <w:rFonts w:ascii="Times New Roman" w:eastAsia="Times New Roman" w:hAnsi="Times New Roman"/>
      <w:sz w:val="24"/>
      <w:szCs w:val="24"/>
      <w:lang w:eastAsia="zh-CN"/>
    </w:rPr>
  </w:style>
  <w:style w:type="paragraph" w:customStyle="1" w:styleId="affff0">
    <w:name w:val="Список Маркир"/>
    <w:basedOn w:val="a5"/>
    <w:qFormat/>
    <w:pPr>
      <w:tabs>
        <w:tab w:val="left" w:pos="900"/>
      </w:tabs>
      <w:suppressAutoHyphens/>
      <w:ind w:firstLine="720"/>
      <w:jc w:val="both"/>
    </w:pPr>
    <w:rPr>
      <w:rFonts w:ascii="Times New Roman" w:eastAsia="Times New Roman" w:hAnsi="Times New Roman"/>
      <w:sz w:val="24"/>
      <w:szCs w:val="24"/>
      <w:lang w:eastAsia="zh-CN"/>
    </w:rPr>
  </w:style>
  <w:style w:type="character" w:customStyle="1" w:styleId="aff8">
    <w:name w:val="Абзац списка Знак"/>
    <w:link w:val="aff7"/>
    <w:uiPriority w:val="34"/>
    <w:qFormat/>
    <w:locked/>
    <w:rPr>
      <w:rFonts w:ascii="Calibri" w:eastAsia="Calibri" w:hAnsi="Calibri" w:cs="Times New Roman"/>
    </w:rPr>
  </w:style>
  <w:style w:type="paragraph" w:customStyle="1" w:styleId="121">
    <w:name w:val="Стиль Обычный (веб) + 12 пт Красный По ширине Первая строка:  1..."/>
    <w:basedOn w:val="a5"/>
    <w:next w:val="HTML"/>
    <w:qFormat/>
    <w:pPr>
      <w:suppressAutoHyphens/>
      <w:spacing w:line="240" w:lineRule="auto"/>
      <w:ind w:firstLine="709"/>
      <w:jc w:val="both"/>
    </w:pPr>
    <w:rPr>
      <w:rFonts w:ascii="Times New Roman" w:eastAsia="Times New Roman" w:hAnsi="Times New Roman"/>
      <w:color w:val="FF0000"/>
      <w:sz w:val="24"/>
      <w:szCs w:val="24"/>
      <w:lang w:eastAsia="zh-CN"/>
    </w:rPr>
  </w:style>
  <w:style w:type="character" w:customStyle="1" w:styleId="HTML0">
    <w:name w:val="Стандартный HTML Знак"/>
    <w:basedOn w:val="a6"/>
    <w:link w:val="HTML"/>
    <w:qFormat/>
    <w:rPr>
      <w:rFonts w:ascii="Courier New" w:eastAsia="Times New Roman" w:hAnsi="Courier New" w:cs="Courier New"/>
      <w:sz w:val="20"/>
      <w:szCs w:val="20"/>
      <w:lang w:eastAsia="zh-CN"/>
    </w:rPr>
  </w:style>
  <w:style w:type="paragraph" w:customStyle="1" w:styleId="1f9">
    <w:name w:val="Стиль1"/>
    <w:basedOn w:val="3"/>
    <w:qFormat/>
    <w:pPr>
      <w:suppressAutoHyphens/>
      <w:spacing w:before="60" w:after="120" w:line="240" w:lineRule="auto"/>
      <w:jc w:val="both"/>
    </w:pPr>
    <w:rPr>
      <w:rFonts w:ascii="Arial" w:hAnsi="Arial" w:cs="Arial"/>
      <w:bCs w:val="0"/>
      <w:iCs/>
      <w:color w:val="auto"/>
      <w:sz w:val="22"/>
      <w:szCs w:val="22"/>
      <w:lang w:eastAsia="zh-CN"/>
    </w:rPr>
  </w:style>
  <w:style w:type="paragraph" w:customStyle="1" w:styleId="Iauiue3">
    <w:name w:val="Iau?iue3"/>
    <w:qFormat/>
    <w:pPr>
      <w:widowControl w:val="0"/>
      <w:suppressAutoHyphens/>
    </w:pPr>
    <w:rPr>
      <w:rFonts w:ascii="Times New Roman" w:eastAsia="Arial" w:hAnsi="Times New Roman" w:cs="Times New Roman"/>
      <w:lang w:eastAsia="zh-CN"/>
    </w:rPr>
  </w:style>
  <w:style w:type="paragraph" w:customStyle="1" w:styleId="1fa">
    <w:name w:val="Название объекта1"/>
    <w:basedOn w:val="a5"/>
    <w:next w:val="a5"/>
    <w:qFormat/>
    <w:pPr>
      <w:suppressAutoHyphens/>
      <w:spacing w:line="240" w:lineRule="auto"/>
      <w:jc w:val="left"/>
    </w:pPr>
    <w:rPr>
      <w:rFonts w:ascii="Times New Roman" w:eastAsia="Times New Roman" w:hAnsi="Times New Roman"/>
      <w:b/>
      <w:bCs/>
      <w:sz w:val="20"/>
      <w:szCs w:val="20"/>
      <w:lang w:eastAsia="zh-CN"/>
    </w:rPr>
  </w:style>
  <w:style w:type="paragraph" w:customStyle="1" w:styleId="affff1">
    <w:name w:val="Знак"/>
    <w:basedOn w:val="a5"/>
    <w:qFormat/>
    <w:pPr>
      <w:widowControl w:val="0"/>
      <w:suppressAutoHyphens/>
      <w:spacing w:after="160" w:line="240" w:lineRule="exact"/>
      <w:jc w:val="right"/>
    </w:pPr>
    <w:rPr>
      <w:rFonts w:ascii="Times New Roman" w:eastAsia="Times New Roman" w:hAnsi="Times New Roman"/>
      <w:sz w:val="20"/>
      <w:szCs w:val="20"/>
      <w:lang w:val="en-GB" w:eastAsia="zh-CN"/>
    </w:rPr>
  </w:style>
  <w:style w:type="paragraph" w:customStyle="1" w:styleId="2f2">
    <w:name w:val="Красная строка2"/>
    <w:basedOn w:val="afc"/>
    <w:qFormat/>
    <w:pPr>
      <w:widowControl/>
      <w:autoSpaceDE/>
      <w:ind w:firstLine="210"/>
    </w:pPr>
    <w:rPr>
      <w:sz w:val="24"/>
      <w:szCs w:val="24"/>
    </w:rPr>
  </w:style>
  <w:style w:type="paragraph" w:customStyle="1" w:styleId="Char">
    <w:name w:val="Char"/>
    <w:basedOn w:val="a5"/>
    <w:qFormat/>
    <w:pPr>
      <w:keepLines/>
      <w:suppressAutoHyphens/>
      <w:spacing w:after="160" w:line="240" w:lineRule="exact"/>
      <w:jc w:val="left"/>
    </w:pPr>
    <w:rPr>
      <w:rFonts w:ascii="Verdana" w:eastAsia="MS Mincho" w:hAnsi="Verdana" w:cs="Franklin Gothic Book"/>
      <w:sz w:val="20"/>
      <w:szCs w:val="20"/>
      <w:lang w:val="en-US" w:eastAsia="zh-CN"/>
    </w:rPr>
  </w:style>
  <w:style w:type="paragraph" w:customStyle="1" w:styleId="affff2">
    <w:name w:val="Нормальный (таблица)"/>
    <w:basedOn w:val="a5"/>
    <w:next w:val="a5"/>
    <w:qFormat/>
    <w:pPr>
      <w:widowControl w:val="0"/>
      <w:suppressAutoHyphens/>
      <w:autoSpaceDE w:val="0"/>
      <w:spacing w:line="240" w:lineRule="auto"/>
      <w:jc w:val="both"/>
    </w:pPr>
    <w:rPr>
      <w:rFonts w:ascii="Arial" w:eastAsia="Times New Roman" w:hAnsi="Arial" w:cs="Arial"/>
      <w:sz w:val="24"/>
      <w:szCs w:val="24"/>
      <w:lang w:eastAsia="zh-CN"/>
    </w:rPr>
  </w:style>
  <w:style w:type="paragraph" w:customStyle="1" w:styleId="affff3">
    <w:name w:val="Прижатый влево"/>
    <w:basedOn w:val="a5"/>
    <w:next w:val="a5"/>
    <w:qFormat/>
    <w:pPr>
      <w:widowControl w:val="0"/>
      <w:suppressAutoHyphens/>
      <w:autoSpaceDE w:val="0"/>
      <w:spacing w:line="240" w:lineRule="auto"/>
      <w:jc w:val="left"/>
    </w:pPr>
    <w:rPr>
      <w:rFonts w:ascii="Arial" w:eastAsia="Times New Roman" w:hAnsi="Arial" w:cs="Arial"/>
      <w:sz w:val="24"/>
      <w:szCs w:val="24"/>
      <w:lang w:eastAsia="zh-CN"/>
    </w:rPr>
  </w:style>
  <w:style w:type="paragraph" w:customStyle="1" w:styleId="331">
    <w:name w:val="Основной текст с отступом 33"/>
    <w:basedOn w:val="a5"/>
    <w:qFormat/>
    <w:pPr>
      <w:suppressAutoHyphens/>
      <w:spacing w:after="120" w:line="240" w:lineRule="auto"/>
      <w:ind w:left="283"/>
      <w:jc w:val="left"/>
    </w:pPr>
    <w:rPr>
      <w:rFonts w:ascii="Times New Roman" w:eastAsia="Times New Roman" w:hAnsi="Times New Roman"/>
      <w:sz w:val="16"/>
      <w:szCs w:val="16"/>
      <w:lang w:eastAsia="zh-CN"/>
    </w:rPr>
  </w:style>
  <w:style w:type="paragraph" w:customStyle="1" w:styleId="118">
    <w:name w:val="Знак11 Знак Знак Знак Знак"/>
    <w:basedOn w:val="a5"/>
    <w:qFormat/>
    <w:pPr>
      <w:suppressAutoHyphens/>
      <w:spacing w:after="160" w:line="240" w:lineRule="exact"/>
      <w:jc w:val="left"/>
    </w:pPr>
    <w:rPr>
      <w:rFonts w:ascii="Verdana" w:eastAsia="Times New Roman" w:hAnsi="Verdana" w:cs="Verdana"/>
      <w:sz w:val="20"/>
      <w:szCs w:val="20"/>
      <w:lang w:val="en-US" w:eastAsia="zh-CN"/>
    </w:rPr>
  </w:style>
  <w:style w:type="paragraph" w:customStyle="1" w:styleId="2f3">
    <w:name w:val="Знак Знак Знак2 Знак Знак Знак Знак Знак Знак Знак"/>
    <w:basedOn w:val="a5"/>
    <w:qFormat/>
    <w:pPr>
      <w:suppressAutoHyphens/>
      <w:spacing w:line="240" w:lineRule="auto"/>
      <w:jc w:val="left"/>
    </w:pPr>
    <w:rPr>
      <w:rFonts w:ascii="Verdana" w:eastAsia="Times New Roman" w:hAnsi="Verdana" w:cs="Verdana"/>
      <w:sz w:val="20"/>
      <w:szCs w:val="20"/>
      <w:lang w:val="en-US" w:eastAsia="zh-CN"/>
    </w:rPr>
  </w:style>
  <w:style w:type="paragraph" w:customStyle="1" w:styleId="1fb">
    <w:name w:val="Абзац списка1"/>
    <w:basedOn w:val="a5"/>
    <w:qFormat/>
    <w:pPr>
      <w:suppressAutoHyphens/>
      <w:spacing w:after="200" w:line="276" w:lineRule="auto"/>
      <w:ind w:left="720"/>
      <w:jc w:val="left"/>
    </w:pPr>
    <w:rPr>
      <w:rFonts w:eastAsia="SimSun" w:cs="font405"/>
      <w:kern w:val="1"/>
      <w:lang w:eastAsia="zh-CN"/>
    </w:rPr>
  </w:style>
  <w:style w:type="paragraph" w:customStyle="1" w:styleId="Style2">
    <w:name w:val="Style2"/>
    <w:basedOn w:val="a5"/>
    <w:qFormat/>
    <w:pPr>
      <w:widowControl w:val="0"/>
      <w:suppressAutoHyphens/>
      <w:autoSpaceDE w:val="0"/>
      <w:spacing w:line="240" w:lineRule="auto"/>
      <w:jc w:val="left"/>
    </w:pPr>
    <w:rPr>
      <w:rFonts w:ascii="Times New Roman" w:eastAsia="Times New Roman" w:hAnsi="Times New Roman"/>
      <w:sz w:val="24"/>
      <w:szCs w:val="24"/>
      <w:lang w:eastAsia="zh-CN"/>
    </w:rPr>
  </w:style>
  <w:style w:type="paragraph" w:customStyle="1" w:styleId="2f4">
    <w:name w:val="Основной текст (2)"/>
    <w:basedOn w:val="a5"/>
    <w:qFormat/>
    <w:pPr>
      <w:shd w:val="clear" w:color="auto" w:fill="FFFFFF"/>
      <w:suppressAutoHyphens/>
      <w:spacing w:before="300" w:line="274" w:lineRule="exact"/>
      <w:jc w:val="left"/>
    </w:pPr>
    <w:rPr>
      <w:rFonts w:ascii="Times New Roman" w:eastAsia="Times New Roman" w:hAnsi="Times New Roman"/>
      <w:sz w:val="23"/>
      <w:szCs w:val="23"/>
      <w:lang w:eastAsia="zh-CN"/>
    </w:rPr>
  </w:style>
  <w:style w:type="paragraph" w:customStyle="1" w:styleId="4a">
    <w:name w:val="Основной текст (4)"/>
    <w:basedOn w:val="a5"/>
    <w:qFormat/>
    <w:pPr>
      <w:shd w:val="clear" w:color="auto" w:fill="FFFFFF"/>
      <w:suppressAutoHyphens/>
      <w:spacing w:line="0" w:lineRule="atLeast"/>
      <w:jc w:val="left"/>
    </w:pPr>
    <w:rPr>
      <w:rFonts w:ascii="Arial" w:eastAsia="Arial" w:hAnsi="Arial" w:cs="Arial"/>
      <w:spacing w:val="-10"/>
      <w:lang w:eastAsia="zh-CN"/>
    </w:rPr>
  </w:style>
  <w:style w:type="paragraph" w:customStyle="1" w:styleId="3c">
    <w:name w:val="Основной текст (3)"/>
    <w:basedOn w:val="a5"/>
    <w:qFormat/>
    <w:pPr>
      <w:shd w:val="clear" w:color="auto" w:fill="FFFFFF"/>
      <w:suppressAutoHyphens/>
      <w:spacing w:line="221" w:lineRule="exact"/>
      <w:jc w:val="both"/>
    </w:pPr>
    <w:rPr>
      <w:rFonts w:ascii="Times New Roman" w:eastAsia="Times New Roman" w:hAnsi="Times New Roman"/>
      <w:sz w:val="18"/>
      <w:szCs w:val="18"/>
      <w:lang w:eastAsia="zh-CN"/>
    </w:rPr>
  </w:style>
  <w:style w:type="paragraph" w:customStyle="1" w:styleId="5a">
    <w:name w:val="Основной текст (5)"/>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2f5">
    <w:name w:val="Основной текст2"/>
    <w:basedOn w:val="a5"/>
    <w:qFormat/>
    <w:pPr>
      <w:shd w:val="clear" w:color="auto" w:fill="FFFFFF"/>
      <w:suppressAutoHyphens/>
      <w:spacing w:line="0" w:lineRule="atLeast"/>
      <w:jc w:val="both"/>
    </w:pPr>
    <w:rPr>
      <w:rFonts w:ascii="Times New Roman" w:eastAsia="Times New Roman" w:hAnsi="Times New Roman"/>
      <w:color w:val="000000"/>
      <w:sz w:val="24"/>
      <w:szCs w:val="24"/>
      <w:lang w:eastAsia="zh-CN"/>
    </w:rPr>
  </w:style>
  <w:style w:type="paragraph" w:customStyle="1" w:styleId="720">
    <w:name w:val="Основной текст (72)"/>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a">
    <w:name w:val="Основной текст (6)"/>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9a">
    <w:name w:val="Основной текст (9)"/>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75">
    <w:name w:val="Основной текст (7)"/>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41">
    <w:name w:val="Основной текст (14)"/>
    <w:basedOn w:val="a5"/>
    <w:qFormat/>
    <w:pPr>
      <w:shd w:val="clear" w:color="auto" w:fill="FFFFFF"/>
      <w:suppressAutoHyphens/>
      <w:spacing w:line="0" w:lineRule="atLeast"/>
      <w:jc w:val="left"/>
    </w:pPr>
    <w:rPr>
      <w:rFonts w:ascii="Times New Roman" w:eastAsia="Times New Roman" w:hAnsi="Times New Roman"/>
      <w:sz w:val="8"/>
      <w:szCs w:val="8"/>
      <w:lang w:eastAsia="zh-CN"/>
    </w:rPr>
  </w:style>
  <w:style w:type="paragraph" w:customStyle="1" w:styleId="301">
    <w:name w:val="Основной текст (30)"/>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22">
    <w:name w:val="Основной текст (12)"/>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521">
    <w:name w:val="Основной текст (52)"/>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61">
    <w:name w:val="Основной текст (16)"/>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81">
    <w:name w:val="Основной текст (18)"/>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820">
    <w:name w:val="Основной текст (82)"/>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191">
    <w:name w:val="Основной текст (19)"/>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640">
    <w:name w:val="Основной текст (64)"/>
    <w:basedOn w:val="a5"/>
    <w:qFormat/>
    <w:pPr>
      <w:shd w:val="clear" w:color="auto" w:fill="FFFFFF"/>
      <w:suppressAutoHyphens/>
      <w:spacing w:line="0" w:lineRule="atLeast"/>
      <w:jc w:val="left"/>
    </w:pPr>
    <w:rPr>
      <w:rFonts w:ascii="Times New Roman" w:eastAsia="Times New Roman" w:hAnsi="Times New Roman"/>
      <w:sz w:val="11"/>
      <w:szCs w:val="11"/>
      <w:lang w:eastAsia="zh-CN"/>
    </w:rPr>
  </w:style>
  <w:style w:type="paragraph" w:customStyle="1" w:styleId="760">
    <w:name w:val="Основной текст (76)"/>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151">
    <w:name w:val="Основной текст (15)"/>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61">
    <w:name w:val="Основной текст (26)"/>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23">
    <w:name w:val="Основной текст (32)"/>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90">
    <w:name w:val="Основной текст (39)"/>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31">
    <w:name w:val="Основной текст (43)"/>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01">
    <w:name w:val="Основной текст (50)"/>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80">
    <w:name w:val="Основной текст (68)"/>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780">
    <w:name w:val="Основной текст (78)"/>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80">
    <w:name w:val="Основной текст (88)"/>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030">
    <w:name w:val="Основной текст (103)"/>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01">
    <w:name w:val="Основной текст (20)"/>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31">
    <w:name w:val="Основной текст (23)"/>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171">
    <w:name w:val="Основной текст (17)"/>
    <w:basedOn w:val="a5"/>
    <w:qFormat/>
    <w:pPr>
      <w:shd w:val="clear" w:color="auto" w:fill="FFFFFF"/>
      <w:suppressAutoHyphens/>
      <w:spacing w:line="0" w:lineRule="atLeast"/>
      <w:jc w:val="left"/>
    </w:pPr>
    <w:rPr>
      <w:rFonts w:ascii="Times New Roman" w:eastAsia="Times New Roman" w:hAnsi="Times New Roman"/>
      <w:sz w:val="9"/>
      <w:szCs w:val="9"/>
      <w:lang w:eastAsia="zh-CN"/>
    </w:rPr>
  </w:style>
  <w:style w:type="paragraph" w:customStyle="1" w:styleId="470">
    <w:name w:val="Основной текст (47)"/>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60">
    <w:name w:val="Основной текст (56)"/>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01">
    <w:name w:val="Основной текст (80)"/>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1040">
    <w:name w:val="Основной текст (104)"/>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251">
    <w:name w:val="Основной текст (25)"/>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90">
    <w:name w:val="Основной текст (29)"/>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80">
    <w:name w:val="Основной текст (38)"/>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451">
    <w:name w:val="Основной текст (45)"/>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540">
    <w:name w:val="Основной текст (54)"/>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50">
    <w:name w:val="Основной текст (55)"/>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50">
    <w:name w:val="Основной текст (65)"/>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90">
    <w:name w:val="Основной текст (69)"/>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830">
    <w:name w:val="Основной текст (83)"/>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21">
    <w:name w:val="Основной текст (92)"/>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40">
    <w:name w:val="Основной текст (94)"/>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000">
    <w:name w:val="Основной текст (100)"/>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241">
    <w:name w:val="Основной текст (24)"/>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21">
    <w:name w:val="Основной текст (42)"/>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80">
    <w:name w:val="Основной текст (58)"/>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790">
    <w:name w:val="Основной текст (79)"/>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1020">
    <w:name w:val="Основной текст (102)"/>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32">
    <w:name w:val="Основной текст (13)"/>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23">
    <w:name w:val="Основной текст (22)"/>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314">
    <w:name w:val="Основной текст (31)"/>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01">
    <w:name w:val="Основной текст (40)"/>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460">
    <w:name w:val="Основной текст (46)"/>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511">
    <w:name w:val="Основной текст (51)"/>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590">
    <w:name w:val="Основной текст (59)"/>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670">
    <w:name w:val="Основной текст (67)"/>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711">
    <w:name w:val="Основной текст (71)"/>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860">
    <w:name w:val="Основной текст (86)"/>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70">
    <w:name w:val="Основной текст (87)"/>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50">
    <w:name w:val="Основной текст (95)"/>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980">
    <w:name w:val="Основной текст (98)"/>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16">
    <w:name w:val="Основной текст (21)"/>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80">
    <w:name w:val="Основной текст (48)"/>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611">
    <w:name w:val="Основной текст (61)"/>
    <w:basedOn w:val="a5"/>
    <w:qFormat/>
    <w:pPr>
      <w:shd w:val="clear" w:color="auto" w:fill="FFFFFF"/>
      <w:suppressAutoHyphens/>
      <w:spacing w:after="60" w:line="0" w:lineRule="atLeast"/>
      <w:jc w:val="left"/>
    </w:pPr>
    <w:rPr>
      <w:rFonts w:ascii="Times New Roman" w:eastAsia="Times New Roman" w:hAnsi="Times New Roman"/>
      <w:sz w:val="19"/>
      <w:szCs w:val="19"/>
      <w:lang w:eastAsia="zh-CN"/>
    </w:rPr>
  </w:style>
  <w:style w:type="paragraph" w:customStyle="1" w:styleId="701">
    <w:name w:val="Основной текст (70)"/>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811">
    <w:name w:val="Основной текст (81)"/>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90">
    <w:name w:val="Основной текст (89)"/>
    <w:basedOn w:val="a5"/>
    <w:qFormat/>
    <w:pPr>
      <w:shd w:val="clear" w:color="auto" w:fill="FFFFFF"/>
      <w:suppressAutoHyphens/>
      <w:spacing w:line="0" w:lineRule="atLeast"/>
      <w:jc w:val="left"/>
    </w:pPr>
    <w:rPr>
      <w:rFonts w:ascii="Times New Roman" w:eastAsia="Times New Roman" w:hAnsi="Times New Roman"/>
      <w:sz w:val="11"/>
      <w:szCs w:val="11"/>
      <w:lang w:eastAsia="zh-CN"/>
    </w:rPr>
  </w:style>
  <w:style w:type="paragraph" w:customStyle="1" w:styleId="970">
    <w:name w:val="Основной текст (97)"/>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10a">
    <w:name w:val="Основной текст (10)"/>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271">
    <w:name w:val="Основной текст (27)"/>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42">
    <w:name w:val="Основной текст (34)"/>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361">
    <w:name w:val="Основной текст (36)"/>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412">
    <w:name w:val="Основной текст (41)"/>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530">
    <w:name w:val="Основной текст (53)"/>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21">
    <w:name w:val="Основной текст (62)"/>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60">
    <w:name w:val="Основной текст (66)"/>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740">
    <w:name w:val="Основной текст (74)"/>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850">
    <w:name w:val="Основной текст (85)"/>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01">
    <w:name w:val="Основной текст (90)"/>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30">
    <w:name w:val="Основной текст (93)"/>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90">
    <w:name w:val="Основной текст (99)"/>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119">
    <w:name w:val="Основной текст (11)"/>
    <w:basedOn w:val="a5"/>
    <w:qFormat/>
    <w:pPr>
      <w:shd w:val="clear" w:color="auto" w:fill="FFFFFF"/>
      <w:suppressAutoHyphens/>
      <w:spacing w:after="60" w:line="0" w:lineRule="atLeast"/>
      <w:jc w:val="left"/>
    </w:pPr>
    <w:rPr>
      <w:rFonts w:ascii="Times New Roman" w:eastAsia="Times New Roman" w:hAnsi="Times New Roman"/>
      <w:sz w:val="20"/>
      <w:szCs w:val="20"/>
      <w:lang w:eastAsia="zh-CN"/>
    </w:rPr>
  </w:style>
  <w:style w:type="paragraph" w:customStyle="1" w:styleId="332">
    <w:name w:val="Основной текст (33)"/>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351">
    <w:name w:val="Основной текст (35)"/>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490">
    <w:name w:val="Основной текст (49)"/>
    <w:basedOn w:val="a5"/>
    <w:qFormat/>
    <w:pPr>
      <w:shd w:val="clear" w:color="auto" w:fill="FFFFFF"/>
      <w:suppressAutoHyphens/>
      <w:spacing w:after="60" w:line="0" w:lineRule="atLeast"/>
      <w:jc w:val="left"/>
    </w:pPr>
    <w:rPr>
      <w:rFonts w:ascii="Times New Roman" w:eastAsia="Times New Roman" w:hAnsi="Times New Roman"/>
      <w:sz w:val="21"/>
      <w:szCs w:val="21"/>
      <w:lang w:eastAsia="zh-CN"/>
    </w:rPr>
  </w:style>
  <w:style w:type="paragraph" w:customStyle="1" w:styleId="601">
    <w:name w:val="Основной текст (60)"/>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630">
    <w:name w:val="Основной текст (63)"/>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731">
    <w:name w:val="Основной текст (73)"/>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840">
    <w:name w:val="Основной текст (84)"/>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11">
    <w:name w:val="Основной текст (91)"/>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960">
    <w:name w:val="Основной текст (96)"/>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1011">
    <w:name w:val="Основной текст (101)"/>
    <w:basedOn w:val="a5"/>
    <w:qFormat/>
    <w:pPr>
      <w:shd w:val="clear" w:color="auto" w:fill="FFFFFF"/>
      <w:suppressAutoHyphens/>
      <w:spacing w:after="60" w:line="0" w:lineRule="atLeast"/>
      <w:jc w:val="left"/>
    </w:pPr>
    <w:rPr>
      <w:rFonts w:ascii="Times New Roman" w:eastAsia="Times New Roman" w:hAnsi="Times New Roman"/>
      <w:lang w:eastAsia="zh-CN"/>
    </w:rPr>
  </w:style>
  <w:style w:type="paragraph" w:customStyle="1" w:styleId="280">
    <w:name w:val="Основной текст (28)"/>
    <w:basedOn w:val="a5"/>
    <w:qFormat/>
    <w:pPr>
      <w:shd w:val="clear" w:color="auto" w:fill="FFFFFF"/>
      <w:suppressAutoHyphens/>
      <w:spacing w:line="0" w:lineRule="atLeast"/>
      <w:jc w:val="left"/>
    </w:pPr>
    <w:rPr>
      <w:rFonts w:ascii="Times New Roman" w:eastAsia="Times New Roman" w:hAnsi="Times New Roman"/>
      <w:sz w:val="69"/>
      <w:szCs w:val="69"/>
      <w:lang w:eastAsia="zh-CN"/>
    </w:rPr>
  </w:style>
  <w:style w:type="paragraph" w:customStyle="1" w:styleId="441">
    <w:name w:val="Основной текст (44)"/>
    <w:basedOn w:val="a5"/>
    <w:qFormat/>
    <w:pPr>
      <w:shd w:val="clear" w:color="auto" w:fill="FFFFFF"/>
      <w:suppressAutoHyphens/>
      <w:spacing w:line="0" w:lineRule="atLeast"/>
      <w:jc w:val="left"/>
    </w:pPr>
    <w:rPr>
      <w:rFonts w:ascii="Times New Roman" w:eastAsia="Times New Roman" w:hAnsi="Times New Roman"/>
      <w:sz w:val="10"/>
      <w:szCs w:val="10"/>
      <w:lang w:eastAsia="zh-CN"/>
    </w:rPr>
  </w:style>
  <w:style w:type="paragraph" w:customStyle="1" w:styleId="570">
    <w:name w:val="Основной текст (57)"/>
    <w:basedOn w:val="a5"/>
    <w:qFormat/>
    <w:pPr>
      <w:shd w:val="clear" w:color="auto" w:fill="FFFFFF"/>
      <w:suppressAutoHyphens/>
      <w:spacing w:line="0" w:lineRule="atLeast"/>
      <w:jc w:val="left"/>
    </w:pPr>
    <w:rPr>
      <w:rFonts w:ascii="Times New Roman" w:eastAsia="Times New Roman" w:hAnsi="Times New Roman"/>
      <w:sz w:val="11"/>
      <w:szCs w:val="11"/>
      <w:lang w:eastAsia="zh-CN"/>
    </w:rPr>
  </w:style>
  <w:style w:type="paragraph" w:customStyle="1" w:styleId="1050">
    <w:name w:val="Основной текст (105)"/>
    <w:basedOn w:val="a5"/>
    <w:qFormat/>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21">
    <w:name w:val="Основной текст (112)"/>
    <w:basedOn w:val="a5"/>
    <w:qFormat/>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060">
    <w:name w:val="Основной текст (106)"/>
    <w:basedOn w:val="a5"/>
    <w:qFormat/>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080">
    <w:name w:val="Основной текст (108)"/>
    <w:basedOn w:val="a5"/>
    <w:qFormat/>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140">
    <w:name w:val="Основной текст (114)"/>
    <w:basedOn w:val="a5"/>
    <w:qFormat/>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090">
    <w:name w:val="Основной текст (109)"/>
    <w:basedOn w:val="a5"/>
    <w:qFormat/>
    <w:pPr>
      <w:shd w:val="clear" w:color="auto" w:fill="FFFFFF"/>
      <w:suppressAutoHyphens/>
      <w:spacing w:line="0" w:lineRule="atLeast"/>
      <w:jc w:val="right"/>
    </w:pPr>
    <w:rPr>
      <w:rFonts w:ascii="Times New Roman" w:eastAsia="Times New Roman" w:hAnsi="Times New Roman"/>
      <w:sz w:val="10"/>
      <w:szCs w:val="10"/>
      <w:lang w:eastAsia="zh-CN"/>
    </w:rPr>
  </w:style>
  <w:style w:type="paragraph" w:customStyle="1" w:styleId="1101">
    <w:name w:val="Основной текст (110)"/>
    <w:basedOn w:val="a5"/>
    <w:qFormat/>
    <w:pPr>
      <w:shd w:val="clear" w:color="auto" w:fill="FFFFFF"/>
      <w:suppressAutoHyphens/>
      <w:spacing w:line="0" w:lineRule="atLeast"/>
      <w:jc w:val="right"/>
    </w:pPr>
    <w:rPr>
      <w:rFonts w:ascii="Times New Roman" w:eastAsia="Times New Roman" w:hAnsi="Times New Roman"/>
      <w:sz w:val="10"/>
      <w:szCs w:val="10"/>
      <w:lang w:eastAsia="zh-CN"/>
    </w:rPr>
  </w:style>
  <w:style w:type="paragraph" w:customStyle="1" w:styleId="1070">
    <w:name w:val="Основной текст (107)"/>
    <w:basedOn w:val="a5"/>
    <w:qFormat/>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10">
    <w:name w:val="Основной текст (111)"/>
    <w:basedOn w:val="a5"/>
    <w:qFormat/>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30">
    <w:name w:val="Основной текст (113)"/>
    <w:basedOn w:val="a5"/>
    <w:qFormat/>
    <w:pPr>
      <w:shd w:val="clear" w:color="auto" w:fill="FFFFFF"/>
      <w:suppressAutoHyphens/>
      <w:spacing w:line="0" w:lineRule="atLeast"/>
      <w:jc w:val="right"/>
    </w:pPr>
    <w:rPr>
      <w:rFonts w:ascii="Times New Roman" w:eastAsia="Times New Roman" w:hAnsi="Times New Roman"/>
      <w:sz w:val="8"/>
      <w:szCs w:val="8"/>
      <w:lang w:eastAsia="zh-CN"/>
    </w:rPr>
  </w:style>
  <w:style w:type="paragraph" w:customStyle="1" w:styleId="1150">
    <w:name w:val="Основной текст (115)"/>
    <w:basedOn w:val="a5"/>
    <w:qFormat/>
    <w:pPr>
      <w:shd w:val="clear" w:color="auto" w:fill="FFFFFF"/>
      <w:suppressAutoHyphens/>
      <w:spacing w:line="0" w:lineRule="atLeast"/>
      <w:jc w:val="right"/>
    </w:pPr>
    <w:rPr>
      <w:rFonts w:ascii="Times New Roman" w:eastAsia="Times New Roman" w:hAnsi="Times New Roman"/>
      <w:sz w:val="9"/>
      <w:szCs w:val="9"/>
      <w:lang w:eastAsia="zh-CN"/>
    </w:rPr>
  </w:style>
  <w:style w:type="paragraph" w:customStyle="1" w:styleId="1160">
    <w:name w:val="Основной текст (116)"/>
    <w:basedOn w:val="a5"/>
    <w:qFormat/>
    <w:pPr>
      <w:shd w:val="clear" w:color="auto" w:fill="FFFFFF"/>
      <w:suppressAutoHyphens/>
      <w:spacing w:line="0" w:lineRule="atLeast"/>
      <w:jc w:val="left"/>
    </w:pPr>
    <w:rPr>
      <w:rFonts w:ascii="Times New Roman" w:eastAsia="Times New Roman" w:hAnsi="Times New Roman"/>
      <w:sz w:val="24"/>
      <w:szCs w:val="24"/>
      <w:lang w:eastAsia="zh-CN"/>
    </w:rPr>
  </w:style>
  <w:style w:type="paragraph" w:customStyle="1" w:styleId="1fc">
    <w:name w:val="Заголовок №1"/>
    <w:basedOn w:val="a5"/>
    <w:qFormat/>
    <w:pPr>
      <w:shd w:val="clear" w:color="auto" w:fill="FFFFFF"/>
      <w:suppressAutoHyphens/>
      <w:spacing w:after="420" w:line="0" w:lineRule="atLeast"/>
      <w:jc w:val="left"/>
    </w:pPr>
    <w:rPr>
      <w:rFonts w:ascii="Times New Roman" w:eastAsia="Times New Roman" w:hAnsi="Times New Roman"/>
      <w:sz w:val="32"/>
      <w:szCs w:val="32"/>
      <w:lang w:eastAsia="zh-CN"/>
    </w:rPr>
  </w:style>
  <w:style w:type="paragraph" w:customStyle="1" w:styleId="msonormalcxspmiddle">
    <w:name w:val="msonormalcxspmiddle"/>
    <w:basedOn w:val="a5"/>
    <w:qFormat/>
    <w:pPr>
      <w:widowControl w:val="0"/>
      <w:suppressAutoHyphens/>
      <w:spacing w:before="280" w:after="280" w:line="240" w:lineRule="auto"/>
      <w:jc w:val="left"/>
    </w:pPr>
    <w:rPr>
      <w:rFonts w:ascii="Times New Roman" w:eastAsia="SimSun" w:hAnsi="Times New Roman" w:cs="Mangal"/>
      <w:kern w:val="1"/>
      <w:sz w:val="24"/>
      <w:szCs w:val="24"/>
      <w:lang w:eastAsia="zh-CN" w:bidi="hi-IN"/>
    </w:rPr>
  </w:style>
  <w:style w:type="paragraph" w:customStyle="1" w:styleId="1fd">
    <w:name w:val="Текст примечания1"/>
    <w:basedOn w:val="a5"/>
    <w:qFormat/>
    <w:pPr>
      <w:suppressAutoHyphens/>
      <w:spacing w:line="240" w:lineRule="auto"/>
      <w:jc w:val="left"/>
    </w:pPr>
    <w:rPr>
      <w:rFonts w:ascii="Times New Roman" w:eastAsia="Times New Roman" w:hAnsi="Times New Roman"/>
      <w:sz w:val="20"/>
      <w:szCs w:val="20"/>
      <w:lang w:eastAsia="zh-CN"/>
    </w:rPr>
  </w:style>
  <w:style w:type="paragraph" w:customStyle="1" w:styleId="Standard">
    <w:name w:val="Standard"/>
    <w:qFormat/>
    <w:pPr>
      <w:suppressAutoHyphens/>
      <w:textAlignment w:val="baseline"/>
    </w:pPr>
    <w:rPr>
      <w:rFonts w:ascii="Times New Roman" w:eastAsia="Times New Roman" w:hAnsi="Times New Roman" w:cs="Times New Roman"/>
      <w:kern w:val="1"/>
      <w:sz w:val="24"/>
      <w:szCs w:val="24"/>
      <w:lang w:eastAsia="zh-CN"/>
    </w:rPr>
  </w:style>
  <w:style w:type="paragraph" w:customStyle="1" w:styleId="Heading61">
    <w:name w:val="Heading 61"/>
    <w:basedOn w:val="Standard"/>
    <w:next w:val="Standard"/>
    <w:qFormat/>
    <w:pPr>
      <w:keepNext/>
      <w:jc w:val="center"/>
    </w:pPr>
    <w:rPr>
      <w:sz w:val="28"/>
    </w:rPr>
  </w:style>
  <w:style w:type="paragraph" w:customStyle="1" w:styleId="TableContents">
    <w:name w:val="Table Contents"/>
    <w:basedOn w:val="Standard"/>
    <w:qFormat/>
    <w:pPr>
      <w:suppressLineNumbers/>
    </w:pPr>
    <w:rPr>
      <w:sz w:val="20"/>
      <w:szCs w:val="20"/>
    </w:rPr>
  </w:style>
  <w:style w:type="paragraph" w:customStyle="1" w:styleId="xl56">
    <w:name w:val="xl56"/>
    <w:basedOn w:val="a5"/>
    <w:qFormat/>
    <w:pPr>
      <w:widowControl w:val="0"/>
      <w:pBdr>
        <w:right w:val="single" w:sz="4" w:space="0" w:color="000000"/>
      </w:pBdr>
      <w:suppressAutoHyphens/>
      <w:autoSpaceDE w:val="0"/>
      <w:spacing w:before="280" w:after="280" w:line="240" w:lineRule="auto"/>
      <w:jc w:val="left"/>
    </w:pPr>
    <w:rPr>
      <w:rFonts w:ascii="Arial" w:eastAsia="Times New Roman" w:hAnsi="Arial" w:cs="Arial"/>
      <w:sz w:val="24"/>
      <w:szCs w:val="24"/>
      <w:lang w:eastAsia="zh-CN"/>
    </w:rPr>
  </w:style>
  <w:style w:type="paragraph" w:customStyle="1" w:styleId="affff4">
    <w:name w:val="Знак Знак Знак Знак Знак"/>
    <w:basedOn w:val="a5"/>
    <w:qFormat/>
    <w:pPr>
      <w:widowControl w:val="0"/>
      <w:suppressAutoHyphens/>
      <w:spacing w:after="160" w:line="240" w:lineRule="exact"/>
      <w:jc w:val="right"/>
    </w:pPr>
    <w:rPr>
      <w:rFonts w:ascii="Times New Roman" w:eastAsia="Times New Roman" w:hAnsi="Times New Roman"/>
      <w:sz w:val="20"/>
      <w:szCs w:val="20"/>
      <w:lang w:val="en-GB" w:eastAsia="zh-CN"/>
    </w:rPr>
  </w:style>
  <w:style w:type="paragraph" w:customStyle="1" w:styleId="affff5">
    <w:name w:val="Знак Знак Знак"/>
    <w:basedOn w:val="a5"/>
    <w:qFormat/>
    <w:pPr>
      <w:suppressAutoHyphens/>
      <w:spacing w:before="280" w:after="280" w:line="240" w:lineRule="auto"/>
      <w:jc w:val="left"/>
    </w:pPr>
    <w:rPr>
      <w:rFonts w:ascii="Tahoma" w:eastAsia="Times New Roman" w:hAnsi="Tahoma" w:cs="Tahoma"/>
      <w:sz w:val="20"/>
      <w:szCs w:val="20"/>
      <w:lang w:val="en-US" w:eastAsia="zh-CN"/>
    </w:rPr>
  </w:style>
  <w:style w:type="paragraph" w:customStyle="1" w:styleId="affff6">
    <w:name w:val="ОСНОВНОЙ !!!"/>
    <w:basedOn w:val="afc"/>
    <w:qFormat/>
    <w:pPr>
      <w:widowControl/>
      <w:autoSpaceDE/>
      <w:spacing w:before="120" w:after="0"/>
      <w:ind w:firstLine="900"/>
      <w:jc w:val="both"/>
    </w:pPr>
    <w:rPr>
      <w:rFonts w:ascii="Arial" w:hAnsi="Arial" w:cs="Arial"/>
      <w:sz w:val="24"/>
      <w:szCs w:val="24"/>
    </w:rPr>
  </w:style>
  <w:style w:type="character" w:customStyle="1" w:styleId="1fe">
    <w:name w:val="Текст примечания Знак1"/>
    <w:basedOn w:val="a6"/>
    <w:uiPriority w:val="99"/>
    <w:semiHidden/>
    <w:qFormat/>
    <w:rPr>
      <w:lang w:eastAsia="zh-CN"/>
    </w:rPr>
  </w:style>
  <w:style w:type="paragraph" w:customStyle="1" w:styleId="formattext">
    <w:name w:val="formattext"/>
    <w:basedOn w:val="a5"/>
    <w:qFormat/>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s1">
    <w:name w:val="s_1"/>
    <w:basedOn w:val="a5"/>
    <w:qFormat/>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affff7">
    <w:name w:val="Основной стиль"/>
    <w:basedOn w:val="a5"/>
    <w:link w:val="affff8"/>
    <w:uiPriority w:val="99"/>
    <w:qFormat/>
    <w:pPr>
      <w:spacing w:line="240" w:lineRule="auto"/>
      <w:ind w:firstLine="680"/>
      <w:jc w:val="both"/>
    </w:pPr>
    <w:rPr>
      <w:rFonts w:ascii="Arial" w:eastAsia="Times New Roman" w:hAnsi="Arial"/>
      <w:sz w:val="24"/>
      <w:szCs w:val="28"/>
    </w:rPr>
  </w:style>
  <w:style w:type="character" w:customStyle="1" w:styleId="affff8">
    <w:name w:val="Основной стиль Знак"/>
    <w:link w:val="affff7"/>
    <w:uiPriority w:val="99"/>
    <w:qFormat/>
    <w:rPr>
      <w:rFonts w:ascii="Arial" w:eastAsia="Times New Roman" w:hAnsi="Arial" w:cs="Times New Roman"/>
      <w:sz w:val="24"/>
      <w:szCs w:val="28"/>
    </w:rPr>
  </w:style>
  <w:style w:type="paragraph" w:customStyle="1" w:styleId="affff9">
    <w:name w:val="Стиль статьи правил"/>
    <w:basedOn w:val="a5"/>
    <w:uiPriority w:val="99"/>
    <w:qFormat/>
    <w:pPr>
      <w:spacing w:line="240" w:lineRule="auto"/>
      <w:ind w:firstLine="680"/>
      <w:jc w:val="both"/>
    </w:pPr>
    <w:rPr>
      <w:rFonts w:ascii="Times New Roman" w:eastAsia="Times New Roman" w:hAnsi="Times New Roman"/>
      <w:b/>
      <w:i/>
      <w:sz w:val="28"/>
      <w:szCs w:val="28"/>
      <w:lang w:eastAsia="ru-RU"/>
    </w:rPr>
  </w:style>
  <w:style w:type="paragraph" w:customStyle="1" w:styleId="affffa">
    <w:name w:val="Стиль названия"/>
    <w:basedOn w:val="a5"/>
    <w:uiPriority w:val="99"/>
    <w:qFormat/>
    <w:pPr>
      <w:spacing w:after="60" w:line="240" w:lineRule="auto"/>
      <w:ind w:firstLine="680"/>
      <w:jc w:val="both"/>
    </w:pPr>
    <w:rPr>
      <w:rFonts w:ascii="Arial" w:eastAsia="Times New Roman" w:hAnsi="Arial"/>
      <w:b/>
      <w:i/>
      <w:sz w:val="24"/>
      <w:szCs w:val="28"/>
      <w:lang w:eastAsia="ru-RU"/>
    </w:rPr>
  </w:style>
  <w:style w:type="paragraph" w:customStyle="1" w:styleId="affffb">
    <w:name w:val="Знак Знак Знак Знак"/>
    <w:basedOn w:val="a5"/>
    <w:qFormat/>
    <w:pPr>
      <w:spacing w:line="240" w:lineRule="auto"/>
      <w:jc w:val="left"/>
    </w:pPr>
    <w:rPr>
      <w:rFonts w:ascii="Verdana" w:eastAsia="Times New Roman" w:hAnsi="Verdana" w:cs="Verdana"/>
      <w:sz w:val="20"/>
      <w:szCs w:val="20"/>
      <w:lang w:val="en-US"/>
    </w:rPr>
  </w:style>
  <w:style w:type="paragraph" w:customStyle="1" w:styleId="affffc">
    <w:name w:val="Заголовок статьи"/>
    <w:basedOn w:val="a5"/>
    <w:next w:val="a5"/>
    <w:qFormat/>
    <w:pPr>
      <w:widowControl w:val="0"/>
      <w:autoSpaceDE w:val="0"/>
      <w:autoSpaceDN w:val="0"/>
      <w:adjustRightInd w:val="0"/>
      <w:spacing w:line="240" w:lineRule="auto"/>
      <w:ind w:left="1612" w:hanging="892"/>
      <w:jc w:val="both"/>
    </w:pPr>
    <w:rPr>
      <w:rFonts w:ascii="Arial" w:eastAsia="Times New Roman" w:hAnsi="Arial" w:cs="Arial"/>
      <w:sz w:val="24"/>
      <w:szCs w:val="24"/>
      <w:lang w:eastAsia="ru-RU"/>
    </w:rPr>
  </w:style>
  <w:style w:type="paragraph" w:customStyle="1" w:styleId="affffd">
    <w:name w:val="Обычный с первой строкой"/>
    <w:basedOn w:val="a5"/>
    <w:qFormat/>
    <w:pPr>
      <w:suppressAutoHyphens/>
      <w:spacing w:line="240" w:lineRule="auto"/>
      <w:ind w:firstLine="567"/>
      <w:jc w:val="both"/>
    </w:pPr>
    <w:rPr>
      <w:rFonts w:ascii="Times New Roman" w:eastAsia="Times New Roman" w:hAnsi="Times New Roman"/>
      <w:sz w:val="24"/>
      <w:szCs w:val="24"/>
      <w:lang w:eastAsia="ar-SA"/>
    </w:rPr>
  </w:style>
  <w:style w:type="character" w:customStyle="1" w:styleId="w">
    <w:name w:val="w"/>
    <w:basedOn w:val="a6"/>
    <w:qFormat/>
  </w:style>
  <w:style w:type="character" w:customStyle="1" w:styleId="34">
    <w:name w:val="Основной текст 3 Знак"/>
    <w:basedOn w:val="a6"/>
    <w:link w:val="33"/>
    <w:qFormat/>
    <w:rPr>
      <w:rFonts w:ascii="Times New Roman" w:eastAsia="Times New Roman" w:hAnsi="Times New Roman" w:cs="Times New Roman"/>
      <w:b/>
      <w:bCs/>
      <w:caps/>
      <w:spacing w:val="10"/>
      <w:sz w:val="36"/>
      <w:szCs w:val="36"/>
      <w:lang w:eastAsia="ru-RU"/>
    </w:rPr>
  </w:style>
  <w:style w:type="paragraph" w:customStyle="1" w:styleId="133">
    <w:name w:val="Основной текст 13"/>
    <w:basedOn w:val="a5"/>
    <w:qFormat/>
    <w:pPr>
      <w:widowControl w:val="0"/>
      <w:spacing w:before="120" w:after="120" w:line="240" w:lineRule="auto"/>
      <w:ind w:firstLine="709"/>
      <w:jc w:val="both"/>
    </w:pPr>
    <w:rPr>
      <w:rFonts w:ascii="Times New Roman" w:eastAsia="Times New Roman" w:hAnsi="Times New Roman"/>
      <w:sz w:val="26"/>
      <w:szCs w:val="20"/>
      <w:lang w:eastAsia="ru-RU"/>
    </w:rPr>
  </w:style>
  <w:style w:type="paragraph" w:customStyle="1" w:styleId="134">
    <w:name w:val="Курсив_подч_13"/>
    <w:basedOn w:val="a5"/>
    <w:qFormat/>
    <w:pPr>
      <w:spacing w:before="120" w:after="120" w:line="240" w:lineRule="auto"/>
      <w:jc w:val="both"/>
    </w:pPr>
    <w:rPr>
      <w:rFonts w:ascii="Times New Roman CYR" w:hAnsi="Times New Roman CYR"/>
      <w:i/>
      <w:spacing w:val="-3"/>
      <w:sz w:val="26"/>
      <w:u w:val="single"/>
    </w:rPr>
  </w:style>
  <w:style w:type="paragraph" w:customStyle="1" w:styleId="1">
    <w:name w:val="Список_1"/>
    <w:basedOn w:val="a5"/>
    <w:qFormat/>
    <w:pPr>
      <w:numPr>
        <w:numId w:val="5"/>
      </w:numPr>
      <w:spacing w:line="240" w:lineRule="auto"/>
      <w:jc w:val="both"/>
    </w:pPr>
    <w:rPr>
      <w:rFonts w:ascii="Times New Roman" w:hAnsi="Times New Roman"/>
      <w:spacing w:val="-3"/>
      <w:sz w:val="26"/>
    </w:rPr>
  </w:style>
  <w:style w:type="paragraph" w:customStyle="1" w:styleId="affffe">
    <w:name w:val="Основн_текст_ПОДЧЕРК"/>
    <w:basedOn w:val="a5"/>
    <w:qFormat/>
    <w:pPr>
      <w:spacing w:line="240" w:lineRule="auto"/>
      <w:jc w:val="left"/>
    </w:pPr>
    <w:rPr>
      <w:rFonts w:ascii="Times New Roman" w:hAnsi="Times New Roman"/>
      <w:sz w:val="26"/>
      <w:u w:val="single"/>
    </w:rPr>
  </w:style>
  <w:style w:type="paragraph" w:customStyle="1" w:styleId="2f6">
    <w:name w:val="Заголовок2"/>
    <w:basedOn w:val="aff7"/>
    <w:qFormat/>
    <w:pPr>
      <w:spacing w:after="0" w:line="240" w:lineRule="auto"/>
      <w:jc w:val="center"/>
    </w:pPr>
    <w:rPr>
      <w:rFonts w:ascii="Times New Roman" w:eastAsia="Times New Roman" w:hAnsi="Times New Roman"/>
      <w:b/>
      <w:sz w:val="26"/>
      <w:szCs w:val="26"/>
      <w:lang w:eastAsia="ru-RU"/>
    </w:rPr>
  </w:style>
  <w:style w:type="paragraph" w:customStyle="1" w:styleId="135">
    <w:name w:val="Оновновной_13_без отступа"/>
    <w:basedOn w:val="133"/>
    <w:qFormat/>
    <w:pPr>
      <w:ind w:firstLine="0"/>
    </w:pPr>
    <w:rPr>
      <w:b/>
    </w:rPr>
  </w:style>
  <w:style w:type="paragraph" w:customStyle="1" w:styleId="afffff">
    <w:name w:val="Шифр"/>
    <w:basedOn w:val="a5"/>
    <w:qFormat/>
    <w:pPr>
      <w:spacing w:line="240" w:lineRule="auto"/>
    </w:pPr>
    <w:rPr>
      <w:rFonts w:ascii="Times New Roman" w:hAnsi="Times New Roman"/>
      <w:b/>
      <w:sz w:val="28"/>
    </w:rPr>
  </w:style>
  <w:style w:type="paragraph" w:customStyle="1" w:styleId="afffff0">
    <w:name w:val="Общая часть"/>
    <w:basedOn w:val="afe"/>
    <w:qFormat/>
  </w:style>
  <w:style w:type="paragraph" w:customStyle="1" w:styleId="a2">
    <w:name w:val="Список_буквен"/>
    <w:basedOn w:val="a5"/>
    <w:qFormat/>
    <w:pPr>
      <w:numPr>
        <w:numId w:val="6"/>
      </w:numPr>
      <w:autoSpaceDE w:val="0"/>
      <w:autoSpaceDN w:val="0"/>
      <w:adjustRightInd w:val="0"/>
      <w:spacing w:before="120" w:after="120" w:line="240" w:lineRule="auto"/>
      <w:ind w:left="1259" w:hanging="357"/>
      <w:jc w:val="both"/>
    </w:pPr>
    <w:rPr>
      <w:rFonts w:ascii="Times New Roman" w:hAnsi="Times New Roman"/>
      <w:sz w:val="26"/>
    </w:rPr>
  </w:style>
  <w:style w:type="paragraph" w:customStyle="1" w:styleId="a3">
    <w:name w:val="Список_цифры"/>
    <w:basedOn w:val="133"/>
    <w:qFormat/>
    <w:pPr>
      <w:numPr>
        <w:numId w:val="7"/>
      </w:numPr>
    </w:pPr>
  </w:style>
  <w:style w:type="paragraph" w:customStyle="1" w:styleId="afffff1">
    <w:name w:val="Герасимович"/>
    <w:basedOn w:val="a5"/>
    <w:link w:val="afffff2"/>
    <w:qFormat/>
    <w:pPr>
      <w:keepLines/>
      <w:spacing w:line="240" w:lineRule="auto"/>
      <w:ind w:firstLine="709"/>
      <w:contextualSpacing/>
      <w:jc w:val="both"/>
    </w:pPr>
    <w:rPr>
      <w:rFonts w:ascii="Times New Roman" w:eastAsia="Times New Roman" w:hAnsi="Times New Roman"/>
      <w:sz w:val="28"/>
      <w:szCs w:val="28"/>
      <w:lang w:val="en-US" w:bidi="en-US"/>
    </w:rPr>
  </w:style>
  <w:style w:type="character" w:customStyle="1" w:styleId="afffff2">
    <w:name w:val="Герасимович Знак"/>
    <w:basedOn w:val="a6"/>
    <w:link w:val="afffff1"/>
    <w:qFormat/>
    <w:rPr>
      <w:rFonts w:ascii="Times New Roman" w:eastAsia="Times New Roman" w:hAnsi="Times New Roman" w:cs="Times New Roman"/>
      <w:sz w:val="28"/>
      <w:szCs w:val="28"/>
      <w:lang w:val="en-US" w:bidi="en-US"/>
    </w:rPr>
  </w:style>
  <w:style w:type="paragraph" w:customStyle="1" w:styleId="a4">
    <w:name w:val="список_тире"/>
    <w:basedOn w:val="130"/>
    <w:qFormat/>
    <w:pPr>
      <w:numPr>
        <w:numId w:val="8"/>
      </w:numPr>
      <w:spacing w:before="0" w:after="0"/>
    </w:pPr>
    <w:rPr>
      <w:szCs w:val="26"/>
    </w:rPr>
  </w:style>
  <w:style w:type="paragraph" w:customStyle="1" w:styleId="1ff">
    <w:name w:val="Стиль 1"/>
    <w:basedOn w:val="a5"/>
    <w:qFormat/>
    <w:pPr>
      <w:overflowPunct w:val="0"/>
      <w:autoSpaceDE w:val="0"/>
      <w:autoSpaceDN w:val="0"/>
      <w:adjustRightInd w:val="0"/>
      <w:spacing w:before="60" w:after="60" w:line="240" w:lineRule="auto"/>
      <w:ind w:firstLine="709"/>
      <w:jc w:val="both"/>
      <w:textAlignment w:val="baseline"/>
    </w:pPr>
    <w:rPr>
      <w:rFonts w:ascii="Times New Roman" w:eastAsia="Times New Roman" w:hAnsi="Times New Roman"/>
      <w:sz w:val="24"/>
      <w:szCs w:val="26"/>
      <w:lang w:eastAsia="ru-RU"/>
    </w:rPr>
  </w:style>
  <w:style w:type="paragraph" w:customStyle="1" w:styleId="2f7">
    <w:name w:val="Стиль2"/>
    <w:basedOn w:val="a5"/>
    <w:qFormat/>
    <w:pPr>
      <w:spacing w:before="240" w:after="240" w:line="240" w:lineRule="auto"/>
    </w:pPr>
    <w:rPr>
      <w:rFonts w:ascii="Times New Roman" w:eastAsia="Times New Roman" w:hAnsi="Times New Roman"/>
      <w:b/>
      <w:color w:val="76923C"/>
      <w:sz w:val="26"/>
      <w:szCs w:val="26"/>
      <w:lang w:eastAsia="ru-RU"/>
    </w:rPr>
  </w:style>
  <w:style w:type="character" w:customStyle="1" w:styleId="nobr">
    <w:name w:val="nobr"/>
    <w:basedOn w:val="a6"/>
    <w:qFormat/>
  </w:style>
  <w:style w:type="character" w:customStyle="1" w:styleId="1ff0">
    <w:name w:val="Нижний колонтитул Знак1"/>
    <w:basedOn w:val="a6"/>
    <w:uiPriority w:val="99"/>
    <w:qFormat/>
    <w:rPr>
      <w:lang w:eastAsia="zh-CN"/>
    </w:rPr>
  </w:style>
  <w:style w:type="character" w:customStyle="1" w:styleId="1ff1">
    <w:name w:val="Верхний колонтитул Знак1"/>
    <w:basedOn w:val="a6"/>
    <w:uiPriority w:val="99"/>
    <w:qFormat/>
    <w:rPr>
      <w:lang w:eastAsia="zh-CN"/>
    </w:rPr>
  </w:style>
  <w:style w:type="character" w:customStyle="1" w:styleId="1ff2">
    <w:name w:val="Текст выноски Знак1"/>
    <w:basedOn w:val="a6"/>
    <w:uiPriority w:val="99"/>
    <w:qFormat/>
    <w:rPr>
      <w:rFonts w:ascii="Tahoma" w:hAnsi="Tahoma" w:cs="Tahoma"/>
      <w:sz w:val="16"/>
      <w:szCs w:val="16"/>
      <w:lang w:eastAsia="zh-CN"/>
    </w:rPr>
  </w:style>
  <w:style w:type="character" w:customStyle="1" w:styleId="1ff3">
    <w:name w:val="Подзаголовок Знак1"/>
    <w:basedOn w:val="a6"/>
    <w:uiPriority w:val="99"/>
    <w:qFormat/>
    <w:rPr>
      <w:rFonts w:ascii="Arial" w:eastAsia="MS Mincho" w:hAnsi="Arial"/>
      <w:i/>
      <w:iCs/>
      <w:sz w:val="28"/>
      <w:szCs w:val="28"/>
      <w:lang w:eastAsia="zh-CN"/>
    </w:rPr>
  </w:style>
  <w:style w:type="character" w:customStyle="1" w:styleId="1ff4">
    <w:name w:val="Тема примечания Знак1"/>
    <w:basedOn w:val="1fe"/>
    <w:uiPriority w:val="99"/>
    <w:qFormat/>
    <w:rPr>
      <w:b/>
      <w:bCs/>
      <w:lang w:eastAsia="zh-CN"/>
    </w:rPr>
  </w:style>
  <w:style w:type="paragraph" w:customStyle="1" w:styleId="afffff3">
    <w:name w:val="Обычный текст"/>
    <w:basedOn w:val="a5"/>
    <w:link w:val="afffff4"/>
    <w:qFormat/>
    <w:rsid w:val="00FA4311"/>
    <w:pPr>
      <w:spacing w:line="240" w:lineRule="auto"/>
      <w:ind w:firstLine="709"/>
      <w:jc w:val="both"/>
    </w:pPr>
    <w:rPr>
      <w:rFonts w:ascii="Times New Roman" w:eastAsia="Times New Roman" w:hAnsi="Times New Roman"/>
      <w:sz w:val="24"/>
      <w:szCs w:val="24"/>
      <w:lang w:val="en-US" w:eastAsia="ar-SA" w:bidi="en-US"/>
    </w:rPr>
  </w:style>
  <w:style w:type="character" w:customStyle="1" w:styleId="afffff4">
    <w:name w:val="Обычный текст Знак"/>
    <w:basedOn w:val="a6"/>
    <w:link w:val="afffff3"/>
    <w:rsid w:val="00FA4311"/>
    <w:rPr>
      <w:rFonts w:ascii="Times New Roman" w:eastAsia="Times New Roman" w:hAnsi="Times New Roman" w:cs="Times New Roman"/>
      <w:sz w:val="24"/>
      <w:szCs w:val="24"/>
      <w:lang w:val="en-US" w:eastAsia="ar-SA" w:bidi="en-US"/>
    </w:rPr>
  </w:style>
  <w:style w:type="character" w:customStyle="1" w:styleId="UnresolvedMention">
    <w:name w:val="Unresolved Mention"/>
    <w:basedOn w:val="a6"/>
    <w:uiPriority w:val="99"/>
    <w:semiHidden/>
    <w:unhideWhenUsed/>
    <w:rsid w:val="008642B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altymag.ru/terms/38" TargetMode="External"/><Relationship Id="rId13" Type="http://schemas.openxmlformats.org/officeDocument/2006/relationships/header" Target="header1.xml"/><Relationship Id="rId18" Type="http://schemas.openxmlformats.org/officeDocument/2006/relationships/hyperlink" Target="http://www.garant.ru/products/ipo/prime/doc/7063687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https://www.consultant.ru/document/cons_doc_LAW_449675/70ac306826bc92daa560ad83d22d3b26c2834b8b/"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www.realtymag.ru/terms/176"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realtymag.ru/terms/36" TargetMode="External"/><Relationship Id="rId14" Type="http://schemas.openxmlformats.org/officeDocument/2006/relationships/header" Target="header2.xml"/><Relationship Id="rId22" Type="http://schemas.openxmlformats.org/officeDocument/2006/relationships/header" Target="header4.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Pages>
  <Words>52449</Words>
  <Characters>298963</Characters>
  <Application>Microsoft Office Word</Application>
  <DocSecurity>0</DocSecurity>
  <Lines>2491</Lines>
  <Paragraphs>701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350711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User_4</dc:creator>
  <cp:lastModifiedBy>4</cp:lastModifiedBy>
  <cp:revision>21</cp:revision>
  <cp:lastPrinted>2025-03-18T12:11:00Z</cp:lastPrinted>
  <dcterms:created xsi:type="dcterms:W3CDTF">2019-08-09T12:26:00Z</dcterms:created>
  <dcterms:modified xsi:type="dcterms:W3CDTF">2025-03-26T07:26:00Z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1049-11.2.0.10176</vt:lpwstr>
  </property>
</Properties>
</file>